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9129" w14:textId="77777777" w:rsidR="003311E8" w:rsidRPr="00B822E5" w:rsidRDefault="00FE09A9" w:rsidP="00B822E5">
      <w:pPr>
        <w:pStyle w:val="BodyA"/>
        <w:spacing w:line="360" w:lineRule="auto"/>
        <w:rPr>
          <w:rFonts w:ascii="Arial" w:eastAsia="Arial" w:hAnsi="Arial" w:cs="Arial"/>
          <w:b/>
          <w:bCs/>
          <w:noProof w:val="0"/>
        </w:rPr>
      </w:pPr>
      <w:r w:rsidRPr="00753005">
        <w:rPr>
          <w:rFonts w:ascii="Arial" w:eastAsia="Arial" w:hAnsi="Arial" w:cs="Arial"/>
          <w:b/>
          <w:bCs/>
        </w:rPr>
        <w:drawing>
          <wp:inline distT="0" distB="0" distL="0" distR="0" wp14:anchorId="242EA002" wp14:editId="2BBD37F5">
            <wp:extent cx="2959100" cy="1224915"/>
            <wp:effectExtent l="0" t="0" r="0" b="0"/>
            <wp:docPr id="1" name="Picture 1" descr="Description: aes_logo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1224915"/>
                    </a:xfrm>
                    <a:prstGeom prst="rect">
                      <a:avLst/>
                    </a:prstGeom>
                    <a:noFill/>
                    <a:ln>
                      <a:noFill/>
                    </a:ln>
                    <a:effectLst/>
                  </pic:spPr>
                </pic:pic>
              </a:graphicData>
            </a:graphic>
          </wp:inline>
        </w:drawing>
      </w:r>
    </w:p>
    <w:p w14:paraId="7D96951A" w14:textId="77777777" w:rsidR="003311E8" w:rsidRPr="00B822E5" w:rsidRDefault="003311E8">
      <w:pPr>
        <w:pStyle w:val="Heading1"/>
        <w:spacing w:line="360" w:lineRule="auto"/>
        <w:rPr>
          <w:rFonts w:ascii="Arial" w:eastAsia="Arial" w:hAnsi="Arial" w:cs="Arial"/>
          <w:b/>
          <w:bCs/>
        </w:rPr>
      </w:pPr>
    </w:p>
    <w:p w14:paraId="14E30407" w14:textId="77777777" w:rsidR="003311E8" w:rsidRPr="00B822E5" w:rsidRDefault="003311E8">
      <w:pPr>
        <w:pStyle w:val="BodyA"/>
        <w:spacing w:line="360" w:lineRule="auto"/>
        <w:rPr>
          <w:rFonts w:ascii="Arial" w:eastAsia="Arial" w:hAnsi="Arial" w:cs="Arial"/>
          <w:b/>
          <w:bCs/>
          <w:noProof w:val="0"/>
        </w:rPr>
      </w:pPr>
    </w:p>
    <w:p w14:paraId="641E500A" w14:textId="77777777" w:rsidR="003311E8" w:rsidRPr="00B822E5" w:rsidRDefault="003311E8">
      <w:pPr>
        <w:pStyle w:val="BodyA"/>
        <w:spacing w:line="360" w:lineRule="auto"/>
        <w:jc w:val="center"/>
        <w:rPr>
          <w:rFonts w:ascii="Arial" w:eastAsia="Arial" w:hAnsi="Arial" w:cs="Arial"/>
          <w:b/>
          <w:bCs/>
          <w:noProof w:val="0"/>
        </w:rPr>
      </w:pPr>
      <w:r w:rsidRPr="00B822E5">
        <w:rPr>
          <w:rFonts w:ascii="Arial" w:hAnsi="Arial"/>
          <w:b/>
          <w:bCs/>
          <w:noProof w:val="0"/>
        </w:rPr>
        <w:t>FOR IMMEDIATE RELEASE</w:t>
      </w:r>
    </w:p>
    <w:p w14:paraId="79F1851E" w14:textId="77777777" w:rsidR="003311E8" w:rsidRPr="00B822E5" w:rsidRDefault="003311E8">
      <w:pPr>
        <w:pStyle w:val="Heading51"/>
        <w:tabs>
          <w:tab w:val="left" w:pos="4560"/>
        </w:tabs>
        <w:spacing w:after="0" w:line="360" w:lineRule="auto"/>
        <w:rPr>
          <w:noProof w:val="0"/>
          <w:sz w:val="24"/>
          <w:szCs w:val="24"/>
        </w:rPr>
      </w:pPr>
    </w:p>
    <w:p w14:paraId="418CC8E8" w14:textId="6464356B" w:rsidR="003311E8" w:rsidRPr="00B822E5" w:rsidRDefault="003074BB">
      <w:pPr>
        <w:overflowPunct w:val="0"/>
        <w:autoSpaceDE w:val="0"/>
        <w:autoSpaceDN w:val="0"/>
        <w:adjustRightInd w:val="0"/>
        <w:spacing w:line="360" w:lineRule="auto"/>
        <w:ind w:left="432" w:right="58" w:hanging="374"/>
        <w:jc w:val="center"/>
        <w:rPr>
          <w:rFonts w:ascii="Arial" w:hAnsi="Arial" w:cs="Arial"/>
          <w:b/>
          <w:bCs/>
          <w:noProof w:val="0"/>
          <w:sz w:val="28"/>
          <w:szCs w:val="28"/>
        </w:rPr>
      </w:pPr>
      <w:r w:rsidRPr="00B822E5">
        <w:rPr>
          <w:rFonts w:ascii="Arial" w:hAnsi="Arial" w:cs="Arial"/>
          <w:b/>
          <w:bCs/>
          <w:noProof w:val="0"/>
          <w:sz w:val="28"/>
          <w:szCs w:val="28"/>
        </w:rPr>
        <w:t xml:space="preserve">AES Academy </w:t>
      </w:r>
      <w:r w:rsidR="006F3BC2" w:rsidRPr="00B822E5">
        <w:rPr>
          <w:rFonts w:ascii="Arial" w:hAnsi="Arial" w:cs="Arial"/>
          <w:b/>
          <w:bCs/>
          <w:noProof w:val="0"/>
          <w:sz w:val="28"/>
          <w:szCs w:val="28"/>
        </w:rPr>
        <w:t>2020</w:t>
      </w:r>
      <w:r w:rsidR="007757C4">
        <w:rPr>
          <w:rFonts w:ascii="Arial" w:hAnsi="Arial" w:cs="Arial"/>
          <w:b/>
          <w:bCs/>
          <w:noProof w:val="0"/>
          <w:sz w:val="28"/>
          <w:szCs w:val="28"/>
        </w:rPr>
        <w:t xml:space="preserve"> </w:t>
      </w:r>
      <w:r w:rsidR="004529CA" w:rsidRPr="00B822E5">
        <w:rPr>
          <w:rFonts w:ascii="Arial" w:hAnsi="Arial" w:cs="Arial"/>
          <w:b/>
          <w:bCs/>
          <w:noProof w:val="0"/>
          <w:sz w:val="28"/>
          <w:szCs w:val="28"/>
        </w:rPr>
        <w:t xml:space="preserve">Advance </w:t>
      </w:r>
      <w:r w:rsidR="00A60996" w:rsidRPr="00B822E5">
        <w:rPr>
          <w:rFonts w:ascii="Arial" w:hAnsi="Arial" w:cs="Arial"/>
          <w:b/>
          <w:bCs/>
          <w:noProof w:val="0"/>
          <w:sz w:val="28"/>
          <w:szCs w:val="28"/>
        </w:rPr>
        <w:t xml:space="preserve">Registration Opens </w:t>
      </w:r>
      <w:r w:rsidR="005D1408">
        <w:rPr>
          <w:rFonts w:ascii="Arial" w:hAnsi="Arial" w:cs="Arial"/>
          <w:b/>
          <w:bCs/>
          <w:noProof w:val="0"/>
          <w:sz w:val="28"/>
          <w:szCs w:val="28"/>
        </w:rPr>
        <w:t>Today!</w:t>
      </w:r>
    </w:p>
    <w:p w14:paraId="5104539B" w14:textId="77777777" w:rsidR="003311E8" w:rsidRPr="00B822E5" w:rsidRDefault="003311E8">
      <w:pPr>
        <w:pStyle w:val="BodyA"/>
        <w:widowControl w:val="0"/>
        <w:spacing w:line="360" w:lineRule="auto"/>
        <w:jc w:val="center"/>
        <w:rPr>
          <w:rFonts w:ascii="Arial" w:eastAsia="Arial" w:hAnsi="Arial" w:cs="Arial"/>
          <w:b/>
          <w:bCs/>
          <w:noProof w:val="0"/>
          <w:sz w:val="28"/>
          <w:szCs w:val="28"/>
        </w:rPr>
      </w:pPr>
    </w:p>
    <w:p w14:paraId="2E084DA8" w14:textId="691043AA" w:rsidR="003311E8" w:rsidRPr="00B822E5" w:rsidRDefault="003311E8">
      <w:pPr>
        <w:pStyle w:val="BodyA"/>
        <w:widowControl w:val="0"/>
        <w:spacing w:line="360" w:lineRule="auto"/>
        <w:jc w:val="center"/>
        <w:rPr>
          <w:rFonts w:ascii="Arial" w:hAnsi="Arial"/>
          <w:noProof w:val="0"/>
        </w:rPr>
      </w:pPr>
      <w:r w:rsidRPr="00B822E5">
        <w:rPr>
          <w:rFonts w:ascii="Arial" w:hAnsi="Arial"/>
          <w:noProof w:val="0"/>
        </w:rPr>
        <w:t>—</w:t>
      </w:r>
      <w:r w:rsidR="00A77D2C" w:rsidRPr="00B822E5">
        <w:rPr>
          <w:rFonts w:ascii="Arial" w:hAnsi="Arial"/>
          <w:noProof w:val="0"/>
        </w:rPr>
        <w:t xml:space="preserve"> </w:t>
      </w:r>
      <w:r w:rsidR="00A60996" w:rsidRPr="00B822E5">
        <w:rPr>
          <w:rFonts w:ascii="Arial" w:hAnsi="Arial"/>
          <w:noProof w:val="0"/>
        </w:rPr>
        <w:t xml:space="preserve">Held in conjunction with The </w:t>
      </w:r>
      <w:r w:rsidR="001B4F63">
        <w:rPr>
          <w:rFonts w:ascii="Arial" w:hAnsi="Arial"/>
          <w:noProof w:val="0"/>
        </w:rPr>
        <w:t xml:space="preserve">2020 </w:t>
      </w:r>
      <w:proofErr w:type="spellStart"/>
      <w:r w:rsidR="00A60996" w:rsidRPr="00B822E5">
        <w:rPr>
          <w:rFonts w:ascii="Arial" w:hAnsi="Arial"/>
          <w:noProof w:val="0"/>
        </w:rPr>
        <w:t>NAMM</w:t>
      </w:r>
      <w:proofErr w:type="spellEnd"/>
      <w:r w:rsidR="00A60996" w:rsidRPr="00B822E5">
        <w:rPr>
          <w:rFonts w:ascii="Arial" w:hAnsi="Arial"/>
          <w:noProof w:val="0"/>
        </w:rPr>
        <w:t xml:space="preserve"> Show, </w:t>
      </w:r>
      <w:r w:rsidR="00A61202" w:rsidRPr="00B822E5">
        <w:rPr>
          <w:rFonts w:ascii="Arial" w:hAnsi="Arial"/>
          <w:noProof w:val="0"/>
        </w:rPr>
        <w:t xml:space="preserve">the </w:t>
      </w:r>
      <w:r w:rsidR="00A60996" w:rsidRPr="00B822E5">
        <w:rPr>
          <w:rFonts w:ascii="Arial" w:hAnsi="Arial"/>
          <w:noProof w:val="0"/>
        </w:rPr>
        <w:t xml:space="preserve">AES Academy offers four days of </w:t>
      </w:r>
      <w:r w:rsidR="00100BAF" w:rsidRPr="00B822E5">
        <w:rPr>
          <w:rFonts w:ascii="Arial" w:hAnsi="Arial"/>
          <w:noProof w:val="0"/>
        </w:rPr>
        <w:t>career enhancement</w:t>
      </w:r>
      <w:r w:rsidR="00A60996" w:rsidRPr="00B822E5">
        <w:rPr>
          <w:rFonts w:ascii="Arial" w:hAnsi="Arial"/>
          <w:noProof w:val="0"/>
        </w:rPr>
        <w:t xml:space="preserve"> for the pro</w:t>
      </w:r>
      <w:r w:rsidR="007757C4">
        <w:rPr>
          <w:rFonts w:ascii="Arial" w:hAnsi="Arial"/>
          <w:noProof w:val="0"/>
        </w:rPr>
        <w:t>fessional</w:t>
      </w:r>
      <w:r w:rsidR="00A60996" w:rsidRPr="00B822E5">
        <w:rPr>
          <w:rFonts w:ascii="Arial" w:hAnsi="Arial"/>
          <w:noProof w:val="0"/>
        </w:rPr>
        <w:t xml:space="preserve"> audio community </w:t>
      </w:r>
      <w:r w:rsidRPr="00B822E5">
        <w:rPr>
          <w:rFonts w:ascii="Arial" w:hAnsi="Arial"/>
          <w:noProof w:val="0"/>
        </w:rPr>
        <w:t>—</w:t>
      </w:r>
    </w:p>
    <w:p w14:paraId="0F97F289" w14:textId="77777777" w:rsidR="003311E8" w:rsidRPr="00B822E5" w:rsidRDefault="003311E8">
      <w:pPr>
        <w:pStyle w:val="BodyA"/>
        <w:widowControl w:val="0"/>
        <w:spacing w:line="360" w:lineRule="auto"/>
        <w:rPr>
          <w:rFonts w:ascii="Arial" w:eastAsia="Arial" w:hAnsi="Arial" w:cs="Arial"/>
          <w:noProof w:val="0"/>
        </w:rPr>
      </w:pPr>
    </w:p>
    <w:p w14:paraId="4CDC6962" w14:textId="77777777" w:rsidR="00354F69" w:rsidRDefault="00012207" w:rsidP="00354F69">
      <w:pPr>
        <w:spacing w:line="360" w:lineRule="auto"/>
        <w:rPr>
          <w:rFonts w:ascii="Arial" w:hAnsi="Arial" w:cs="Arial"/>
          <w:noProof w:val="0"/>
        </w:rPr>
      </w:pPr>
      <w:r w:rsidRPr="00B822E5">
        <w:rPr>
          <w:rFonts w:ascii="Arial" w:hAnsi="Arial" w:cs="Arial"/>
          <w:i/>
          <w:noProof w:val="0"/>
        </w:rPr>
        <w:t>New York, NY, August</w:t>
      </w:r>
      <w:r w:rsidR="003311E8" w:rsidRPr="00B822E5">
        <w:rPr>
          <w:rFonts w:ascii="Arial" w:hAnsi="Arial" w:cs="Arial"/>
          <w:i/>
          <w:noProof w:val="0"/>
        </w:rPr>
        <w:t xml:space="preserve"> </w:t>
      </w:r>
      <w:r w:rsidR="004D36A7" w:rsidRPr="00B822E5">
        <w:rPr>
          <w:rFonts w:ascii="Arial" w:hAnsi="Arial" w:cs="Arial"/>
          <w:i/>
          <w:noProof w:val="0"/>
        </w:rPr>
        <w:t>28</w:t>
      </w:r>
      <w:r w:rsidR="003311E8" w:rsidRPr="00B822E5">
        <w:rPr>
          <w:rFonts w:ascii="Arial" w:hAnsi="Arial" w:cs="Arial"/>
          <w:i/>
          <w:noProof w:val="0"/>
        </w:rPr>
        <w:t>, 2019</w:t>
      </w:r>
      <w:r w:rsidR="003311E8" w:rsidRPr="00B822E5">
        <w:rPr>
          <w:rFonts w:ascii="Arial" w:hAnsi="Arial"/>
          <w:noProof w:val="0"/>
        </w:rPr>
        <w:t xml:space="preserve"> —</w:t>
      </w:r>
      <w:r w:rsidR="004F595B" w:rsidRPr="00B822E5">
        <w:rPr>
          <w:rFonts w:ascii="Arial" w:hAnsi="Arial" w:cs="Arial"/>
          <w:noProof w:val="0"/>
        </w:rPr>
        <w:t xml:space="preserve"> </w:t>
      </w:r>
      <w:bookmarkStart w:id="0" w:name="_GoBack"/>
      <w:r w:rsidR="00354F69" w:rsidRPr="00354F69">
        <w:rPr>
          <w:rFonts w:ascii="Arial" w:hAnsi="Arial" w:cs="Arial"/>
          <w:noProof w:val="0"/>
        </w:rPr>
        <w:t xml:space="preserve">The Audio Engineering Society has announced that Advance Registration opens today, August 28 for AES Academy 2020. Held in conjunction with The </w:t>
      </w:r>
      <w:proofErr w:type="spellStart"/>
      <w:r w:rsidR="00354F69" w:rsidRPr="00354F69">
        <w:rPr>
          <w:rFonts w:ascii="Arial" w:hAnsi="Arial" w:cs="Arial"/>
          <w:noProof w:val="0"/>
        </w:rPr>
        <w:t>NAMM</w:t>
      </w:r>
      <w:proofErr w:type="spellEnd"/>
      <w:r w:rsidR="00354F69" w:rsidRPr="00354F69">
        <w:rPr>
          <w:rFonts w:ascii="Arial" w:hAnsi="Arial" w:cs="Arial"/>
          <w:noProof w:val="0"/>
        </w:rPr>
        <w:t xml:space="preserve"> Show in Anaheim, CA, January 16 – 19, 2020, the AES Academy features presentations that offer a unique opportunity for the pro-audio community to experience the latest production tools and techniques for studio and stage applications. </w:t>
      </w:r>
    </w:p>
    <w:p w14:paraId="6CA3493C" w14:textId="77777777" w:rsidR="00354F69" w:rsidRPr="00354F69" w:rsidRDefault="00354F69" w:rsidP="00354F69">
      <w:pPr>
        <w:spacing w:line="360" w:lineRule="auto"/>
        <w:rPr>
          <w:rFonts w:ascii="Arial" w:hAnsi="Arial" w:cs="Arial"/>
          <w:noProof w:val="0"/>
        </w:rPr>
      </w:pPr>
    </w:p>
    <w:p w14:paraId="3EC3C332" w14:textId="77777777" w:rsidR="00354F69" w:rsidRDefault="00354F69" w:rsidP="00354F69">
      <w:pPr>
        <w:spacing w:line="360" w:lineRule="auto"/>
        <w:rPr>
          <w:rFonts w:ascii="Arial" w:hAnsi="Arial" w:cs="Arial"/>
          <w:noProof w:val="0"/>
        </w:rPr>
      </w:pPr>
      <w:r w:rsidRPr="00354F69">
        <w:rPr>
          <w:rFonts w:ascii="Arial" w:hAnsi="Arial" w:cs="Arial"/>
          <w:noProof w:val="0"/>
        </w:rPr>
        <w:t xml:space="preserve">“AES Academy events provide audio engineers an opportunity to refresh their skills and learn best practices in expert-led sessions while networking with other professionals at a key time of the year for the industry,” states AES Academy Program Director Mark </w:t>
      </w:r>
      <w:proofErr w:type="spellStart"/>
      <w:r w:rsidRPr="00354F69">
        <w:rPr>
          <w:rFonts w:ascii="Arial" w:hAnsi="Arial" w:cs="Arial"/>
          <w:noProof w:val="0"/>
        </w:rPr>
        <w:t>Frink</w:t>
      </w:r>
      <w:proofErr w:type="spellEnd"/>
      <w:r w:rsidRPr="00354F69">
        <w:rPr>
          <w:rFonts w:ascii="Arial" w:hAnsi="Arial" w:cs="Arial"/>
          <w:noProof w:val="0"/>
        </w:rPr>
        <w:t>.</w:t>
      </w:r>
    </w:p>
    <w:p w14:paraId="4F3D6E52" w14:textId="77777777" w:rsidR="00354F69" w:rsidRPr="00354F69" w:rsidRDefault="00354F69" w:rsidP="00354F69">
      <w:pPr>
        <w:spacing w:line="360" w:lineRule="auto"/>
        <w:rPr>
          <w:rFonts w:ascii="Arial" w:hAnsi="Arial" w:cs="Arial"/>
          <w:noProof w:val="0"/>
        </w:rPr>
      </w:pPr>
    </w:p>
    <w:p w14:paraId="772432E5" w14:textId="77777777" w:rsidR="00354F69" w:rsidRDefault="00354F69" w:rsidP="00354F69">
      <w:pPr>
        <w:spacing w:line="360" w:lineRule="auto"/>
        <w:rPr>
          <w:rFonts w:ascii="Arial" w:hAnsi="Arial" w:cs="Arial"/>
          <w:noProof w:val="0"/>
        </w:rPr>
      </w:pPr>
      <w:r w:rsidRPr="00354F69">
        <w:rPr>
          <w:rFonts w:ascii="Arial" w:hAnsi="Arial" w:cs="Arial"/>
          <w:noProof w:val="0"/>
        </w:rPr>
        <w:t xml:space="preserve">The four-day AES Academy (formerly </w:t>
      </w:r>
      <w:proofErr w:type="spellStart"/>
      <w:r w:rsidRPr="00354F69">
        <w:rPr>
          <w:rFonts w:ascii="Arial" w:hAnsi="Arial" w:cs="Arial"/>
          <w:noProof w:val="0"/>
        </w:rPr>
        <w:t>AES@NAMM</w:t>
      </w:r>
      <w:proofErr w:type="spellEnd"/>
      <w:r w:rsidRPr="00354F69">
        <w:rPr>
          <w:rFonts w:ascii="Arial" w:hAnsi="Arial" w:cs="Arial"/>
          <w:noProof w:val="0"/>
        </w:rPr>
        <w:t>) comprises a series of Training Academies and related sessions covering line-array technologies, live-sound mixing consoles, studio and wireless microphones and control room environments, in addition to tutorials on sound system measurement and optimization and other insights into the audio sciences and their application.</w:t>
      </w:r>
    </w:p>
    <w:p w14:paraId="02BE0C72" w14:textId="77777777" w:rsidR="00354F69" w:rsidRPr="00354F69" w:rsidRDefault="00354F69" w:rsidP="00354F69">
      <w:pPr>
        <w:spacing w:line="360" w:lineRule="auto"/>
        <w:rPr>
          <w:rFonts w:ascii="Arial" w:hAnsi="Arial" w:cs="Arial"/>
          <w:noProof w:val="0"/>
        </w:rPr>
      </w:pPr>
    </w:p>
    <w:p w14:paraId="42C1844F" w14:textId="77777777" w:rsidR="00354F69" w:rsidRDefault="00354F69" w:rsidP="00354F69">
      <w:pPr>
        <w:spacing w:line="360" w:lineRule="auto"/>
        <w:rPr>
          <w:rFonts w:ascii="Arial" w:hAnsi="Arial" w:cs="Arial"/>
          <w:noProof w:val="0"/>
        </w:rPr>
      </w:pPr>
      <w:r w:rsidRPr="00354F69">
        <w:rPr>
          <w:rFonts w:ascii="Arial" w:hAnsi="Arial" w:cs="Arial"/>
          <w:noProof w:val="0"/>
        </w:rPr>
        <w:lastRenderedPageBreak/>
        <w:t xml:space="preserve">AES Academy sessions are held in the </w:t>
      </w:r>
      <w:proofErr w:type="spellStart"/>
      <w:r w:rsidRPr="00354F69">
        <w:rPr>
          <w:rFonts w:ascii="Arial" w:hAnsi="Arial" w:cs="Arial"/>
          <w:noProof w:val="0"/>
        </w:rPr>
        <w:t>NAMM</w:t>
      </w:r>
      <w:proofErr w:type="spellEnd"/>
      <w:r w:rsidRPr="00354F69">
        <w:rPr>
          <w:rFonts w:ascii="Arial" w:hAnsi="Arial" w:cs="Arial"/>
          <w:noProof w:val="0"/>
        </w:rPr>
        <w:t xml:space="preserve"> U Education Center on the fourth floor of the Anaheim Hilton on The </w:t>
      </w:r>
      <w:proofErr w:type="spellStart"/>
      <w:r w:rsidRPr="00354F69">
        <w:rPr>
          <w:rFonts w:ascii="Arial" w:hAnsi="Arial" w:cs="Arial"/>
          <w:noProof w:val="0"/>
        </w:rPr>
        <w:t>NAMM</w:t>
      </w:r>
      <w:proofErr w:type="spellEnd"/>
      <w:r w:rsidRPr="00354F69">
        <w:rPr>
          <w:rFonts w:ascii="Arial" w:hAnsi="Arial" w:cs="Arial"/>
          <w:noProof w:val="0"/>
        </w:rPr>
        <w:t xml:space="preserve"> Show campus.</w:t>
      </w:r>
    </w:p>
    <w:p w14:paraId="4FF01DEC" w14:textId="77777777" w:rsidR="00354F69" w:rsidRPr="00354F69" w:rsidRDefault="00354F69" w:rsidP="00354F69">
      <w:pPr>
        <w:spacing w:line="360" w:lineRule="auto"/>
        <w:rPr>
          <w:rFonts w:ascii="Arial" w:hAnsi="Arial" w:cs="Arial"/>
          <w:noProof w:val="0"/>
        </w:rPr>
      </w:pPr>
    </w:p>
    <w:p w14:paraId="14FDB420" w14:textId="77777777" w:rsidR="00354F69" w:rsidRDefault="00354F69" w:rsidP="00354F69">
      <w:pPr>
        <w:spacing w:line="360" w:lineRule="auto"/>
        <w:rPr>
          <w:rFonts w:ascii="Arial" w:hAnsi="Arial" w:cs="Arial"/>
          <w:noProof w:val="0"/>
        </w:rPr>
      </w:pPr>
      <w:r w:rsidRPr="00354F69">
        <w:rPr>
          <w:rFonts w:ascii="Arial" w:hAnsi="Arial" w:cs="Arial"/>
          <w:noProof w:val="0"/>
        </w:rPr>
        <w:t xml:space="preserve">Key activities in AES Academy </w:t>
      </w:r>
      <w:proofErr w:type="spellStart"/>
      <w:r w:rsidRPr="00354F69">
        <w:rPr>
          <w:rFonts w:ascii="Arial" w:hAnsi="Arial" w:cs="Arial"/>
          <w:noProof w:val="0"/>
        </w:rPr>
        <w:t>2020’s</w:t>
      </w:r>
      <w:proofErr w:type="spellEnd"/>
      <w:r w:rsidRPr="00354F69">
        <w:rPr>
          <w:rFonts w:ascii="Arial" w:hAnsi="Arial" w:cs="Arial"/>
          <w:noProof w:val="0"/>
        </w:rPr>
        <w:t xml:space="preserve"> comprehensive schedule of training sessions and career enhancement activities include:     </w:t>
      </w:r>
    </w:p>
    <w:p w14:paraId="49B8BC88" w14:textId="77777777" w:rsidR="00354F69" w:rsidRPr="00354F69" w:rsidRDefault="00354F69" w:rsidP="00354F69">
      <w:pPr>
        <w:spacing w:line="360" w:lineRule="auto"/>
        <w:rPr>
          <w:rFonts w:ascii="Arial" w:hAnsi="Arial" w:cs="Arial"/>
          <w:noProof w:val="0"/>
        </w:rPr>
      </w:pPr>
    </w:p>
    <w:p w14:paraId="63F3F8E7" w14:textId="77777777" w:rsidR="00354F69" w:rsidRDefault="00354F69" w:rsidP="00354F69">
      <w:pPr>
        <w:spacing w:line="360" w:lineRule="auto"/>
        <w:rPr>
          <w:rFonts w:ascii="Arial" w:hAnsi="Arial" w:cs="Arial"/>
          <w:noProof w:val="0"/>
        </w:rPr>
      </w:pPr>
      <w:r w:rsidRPr="00354F69">
        <w:rPr>
          <w:rFonts w:ascii="Arial" w:hAnsi="Arial" w:cs="Arial"/>
          <w:noProof w:val="0"/>
        </w:rPr>
        <w:t xml:space="preserve">The Measurement &amp; Optimization Academy returns with </w:t>
      </w:r>
      <w:proofErr w:type="spellStart"/>
      <w:r w:rsidRPr="00354F69">
        <w:rPr>
          <w:rFonts w:ascii="Arial" w:hAnsi="Arial" w:cs="Arial"/>
          <w:noProof w:val="0"/>
        </w:rPr>
        <w:t>AFMG’s</w:t>
      </w:r>
      <w:proofErr w:type="spellEnd"/>
      <w:r w:rsidRPr="00354F69">
        <w:rPr>
          <w:rFonts w:ascii="Arial" w:hAnsi="Arial" w:cs="Arial"/>
          <w:noProof w:val="0"/>
        </w:rPr>
        <w:t xml:space="preserve"> Bruce Olson and Excelsior’s Charlie Hughes presenting Thursday and Friday morning, Rational Acoustics’ James Anderson and Chris </w:t>
      </w:r>
      <w:proofErr w:type="spellStart"/>
      <w:r w:rsidRPr="00354F69">
        <w:rPr>
          <w:rFonts w:ascii="Arial" w:hAnsi="Arial" w:cs="Arial"/>
          <w:noProof w:val="0"/>
        </w:rPr>
        <w:t>Tsanjouries</w:t>
      </w:r>
      <w:proofErr w:type="spellEnd"/>
      <w:r w:rsidRPr="00354F69">
        <w:rPr>
          <w:rFonts w:ascii="Arial" w:hAnsi="Arial" w:cs="Arial"/>
          <w:noProof w:val="0"/>
        </w:rPr>
        <w:t xml:space="preserve"> present Thursday through Saturday afternoons and </w:t>
      </w:r>
      <w:proofErr w:type="spellStart"/>
      <w:r w:rsidRPr="00354F69">
        <w:rPr>
          <w:rFonts w:ascii="Arial" w:hAnsi="Arial" w:cs="Arial"/>
          <w:noProof w:val="0"/>
        </w:rPr>
        <w:t>iSEMcon’s</w:t>
      </w:r>
      <w:proofErr w:type="spellEnd"/>
      <w:r w:rsidRPr="00354F69">
        <w:rPr>
          <w:rFonts w:ascii="Arial" w:hAnsi="Arial" w:cs="Arial"/>
          <w:noProof w:val="0"/>
        </w:rPr>
        <w:t xml:space="preserve"> Wolfgang Frank finishes each day with a presentation on measurement microphones. </w:t>
      </w:r>
    </w:p>
    <w:p w14:paraId="4F25770F" w14:textId="77777777" w:rsidR="00354F69" w:rsidRPr="00354F69" w:rsidRDefault="00354F69" w:rsidP="00354F69">
      <w:pPr>
        <w:spacing w:line="360" w:lineRule="auto"/>
        <w:rPr>
          <w:rFonts w:ascii="Arial" w:hAnsi="Arial" w:cs="Arial"/>
          <w:noProof w:val="0"/>
        </w:rPr>
      </w:pPr>
    </w:p>
    <w:p w14:paraId="21A0A87C" w14:textId="77777777" w:rsidR="00354F69" w:rsidRPr="00354F69" w:rsidRDefault="00354F69" w:rsidP="00354F69">
      <w:pPr>
        <w:spacing w:line="360" w:lineRule="auto"/>
        <w:rPr>
          <w:rFonts w:ascii="Arial" w:hAnsi="Arial" w:cs="Arial"/>
          <w:noProof w:val="0"/>
        </w:rPr>
      </w:pPr>
      <w:r w:rsidRPr="00354F69">
        <w:rPr>
          <w:rFonts w:ascii="Arial" w:hAnsi="Arial" w:cs="Arial"/>
          <w:noProof w:val="0"/>
        </w:rPr>
        <w:t>In its third year, the Live Console Academy returns with four days of sessions where technical partners Yamaha and Allen &amp; Heath will host a variety of twice daily, half-day hands-on console training workshops. The Line Array Academy also offers four days of workshops in a classroom setting. Bringing the boom is the focus of the newly developed Electronic Dance Music (</w:t>
      </w:r>
      <w:proofErr w:type="spellStart"/>
      <w:r w:rsidRPr="00354F69">
        <w:rPr>
          <w:rFonts w:ascii="Arial" w:hAnsi="Arial" w:cs="Arial"/>
          <w:noProof w:val="0"/>
        </w:rPr>
        <w:t>EDM</w:t>
      </w:r>
      <w:proofErr w:type="spellEnd"/>
      <w:r w:rsidRPr="00354F69">
        <w:rPr>
          <w:rFonts w:ascii="Arial" w:hAnsi="Arial" w:cs="Arial"/>
          <w:noProof w:val="0"/>
        </w:rPr>
        <w:t>) Academy on Saturday. Daily live sound Keynote sessions will be held on the AES Academy’s Main Stage: Live.        </w:t>
      </w:r>
    </w:p>
    <w:p w14:paraId="6B55697E" w14:textId="77777777" w:rsidR="00354F69" w:rsidRDefault="00354F69" w:rsidP="00354F69">
      <w:pPr>
        <w:spacing w:line="360" w:lineRule="auto"/>
        <w:rPr>
          <w:rFonts w:ascii="Arial" w:hAnsi="Arial" w:cs="Arial"/>
          <w:noProof w:val="0"/>
        </w:rPr>
      </w:pPr>
    </w:p>
    <w:p w14:paraId="2B6C6C79" w14:textId="77777777" w:rsidR="00354F69" w:rsidRPr="00354F69" w:rsidRDefault="00354F69" w:rsidP="00354F69">
      <w:pPr>
        <w:spacing w:line="360" w:lineRule="auto"/>
        <w:rPr>
          <w:rFonts w:ascii="Arial" w:hAnsi="Arial" w:cs="Arial"/>
          <w:noProof w:val="0"/>
        </w:rPr>
      </w:pPr>
      <w:r w:rsidRPr="00354F69">
        <w:rPr>
          <w:rFonts w:ascii="Arial" w:hAnsi="Arial" w:cs="Arial"/>
          <w:noProof w:val="0"/>
        </w:rPr>
        <w:t>On Thursday, Audio Science &amp; Technology sessions present specially curated topics in one-hour sessions. The Control Room Academy will present four two-hour training sessions, both Thursday and Friday, on control room applications of leading technologies. </w:t>
      </w:r>
    </w:p>
    <w:p w14:paraId="46BCE7F5" w14:textId="77777777" w:rsidR="00354F69" w:rsidRDefault="00354F69" w:rsidP="00354F69">
      <w:pPr>
        <w:spacing w:line="360" w:lineRule="auto"/>
        <w:rPr>
          <w:rFonts w:ascii="Arial" w:hAnsi="Arial" w:cs="Arial"/>
          <w:noProof w:val="0"/>
        </w:rPr>
      </w:pPr>
    </w:p>
    <w:p w14:paraId="2F0F3A4D" w14:textId="77777777" w:rsidR="00354F69" w:rsidRDefault="00354F69" w:rsidP="00354F69">
      <w:pPr>
        <w:spacing w:line="360" w:lineRule="auto"/>
        <w:rPr>
          <w:rFonts w:ascii="Arial" w:hAnsi="Arial" w:cs="Arial"/>
          <w:noProof w:val="0"/>
        </w:rPr>
      </w:pPr>
      <w:r w:rsidRPr="00354F69">
        <w:rPr>
          <w:rFonts w:ascii="Arial" w:hAnsi="Arial" w:cs="Arial"/>
          <w:noProof w:val="0"/>
        </w:rPr>
        <w:t xml:space="preserve">On Friday, the In Ear Monitor Academy returns with sessions covering all aspects of </w:t>
      </w:r>
      <w:proofErr w:type="spellStart"/>
      <w:r w:rsidRPr="00354F69">
        <w:rPr>
          <w:rFonts w:ascii="Arial" w:hAnsi="Arial" w:cs="Arial"/>
          <w:noProof w:val="0"/>
        </w:rPr>
        <w:t>IEM</w:t>
      </w:r>
      <w:proofErr w:type="spellEnd"/>
      <w:r w:rsidRPr="00354F69">
        <w:rPr>
          <w:rFonts w:ascii="Arial" w:hAnsi="Arial" w:cs="Arial"/>
          <w:noProof w:val="0"/>
        </w:rPr>
        <w:t xml:space="preserve"> fundamentals. As in previous years, Free Hearing Screening and Free Digital </w:t>
      </w:r>
      <w:proofErr w:type="spellStart"/>
      <w:r w:rsidRPr="00354F69">
        <w:rPr>
          <w:rFonts w:ascii="Arial" w:hAnsi="Arial" w:cs="Arial"/>
          <w:noProof w:val="0"/>
        </w:rPr>
        <w:t>IEM</w:t>
      </w:r>
      <w:proofErr w:type="spellEnd"/>
      <w:r w:rsidRPr="00354F69">
        <w:rPr>
          <w:rFonts w:ascii="Arial" w:hAnsi="Arial" w:cs="Arial"/>
          <w:noProof w:val="0"/>
        </w:rPr>
        <w:t xml:space="preserve"> Scanning by Ultimate Ears will be available in the AES Academy registration area on the Hilton’s fourth floor. Microphone Academy events on Friday will explore </w:t>
      </w:r>
      <w:proofErr w:type="spellStart"/>
      <w:r w:rsidRPr="00354F69">
        <w:rPr>
          <w:rFonts w:ascii="Arial" w:hAnsi="Arial" w:cs="Arial"/>
          <w:noProof w:val="0"/>
        </w:rPr>
        <w:t>DPA</w:t>
      </w:r>
      <w:proofErr w:type="spellEnd"/>
      <w:r w:rsidRPr="00354F69">
        <w:rPr>
          <w:rFonts w:ascii="Arial" w:hAnsi="Arial" w:cs="Arial"/>
          <w:noProof w:val="0"/>
        </w:rPr>
        <w:t xml:space="preserve"> Microphone’s piano, orchestra and choir </w:t>
      </w:r>
      <w:proofErr w:type="spellStart"/>
      <w:r w:rsidRPr="00354F69">
        <w:rPr>
          <w:rFonts w:ascii="Arial" w:hAnsi="Arial" w:cs="Arial"/>
          <w:noProof w:val="0"/>
        </w:rPr>
        <w:t>mic</w:t>
      </w:r>
      <w:proofErr w:type="spellEnd"/>
      <w:r w:rsidRPr="00354F69">
        <w:rPr>
          <w:rFonts w:ascii="Arial" w:hAnsi="Arial" w:cs="Arial"/>
          <w:noProof w:val="0"/>
        </w:rPr>
        <w:t xml:space="preserve"> solutions, Townsend Labs’ virtual microphone and Royer Labs’ ribbon </w:t>
      </w:r>
      <w:proofErr w:type="spellStart"/>
      <w:r w:rsidRPr="00354F69">
        <w:rPr>
          <w:rFonts w:ascii="Arial" w:hAnsi="Arial" w:cs="Arial"/>
          <w:noProof w:val="0"/>
        </w:rPr>
        <w:t>mics</w:t>
      </w:r>
      <w:proofErr w:type="spellEnd"/>
      <w:r w:rsidRPr="00354F69">
        <w:rPr>
          <w:rFonts w:ascii="Arial" w:hAnsi="Arial" w:cs="Arial"/>
          <w:noProof w:val="0"/>
        </w:rPr>
        <w:t xml:space="preserve">. On Saturday, the Wireless Academy returns, leading off with a special 2020 spectrum update panel highlighting recent changes to U.S. </w:t>
      </w:r>
      <w:proofErr w:type="spellStart"/>
      <w:r w:rsidRPr="00354F69">
        <w:rPr>
          <w:rFonts w:ascii="Arial" w:hAnsi="Arial" w:cs="Arial"/>
          <w:noProof w:val="0"/>
        </w:rPr>
        <w:t>RF</w:t>
      </w:r>
      <w:proofErr w:type="spellEnd"/>
      <w:r w:rsidRPr="00354F69">
        <w:rPr>
          <w:rFonts w:ascii="Arial" w:hAnsi="Arial" w:cs="Arial"/>
          <w:noProof w:val="0"/>
        </w:rPr>
        <w:t xml:space="preserve"> spectrum availability. Saturday also features a special House of Worship focus of console and wireless </w:t>
      </w:r>
      <w:proofErr w:type="spellStart"/>
      <w:r w:rsidRPr="00354F69">
        <w:rPr>
          <w:rFonts w:ascii="Arial" w:hAnsi="Arial" w:cs="Arial"/>
          <w:noProof w:val="0"/>
        </w:rPr>
        <w:t>sessions.</w:t>
      </w:r>
    </w:p>
    <w:p w14:paraId="43E4FD4D" w14:textId="763C646D" w:rsidR="00354F69" w:rsidRPr="00354F69" w:rsidRDefault="00354F69" w:rsidP="00354F69">
      <w:pPr>
        <w:spacing w:line="360" w:lineRule="auto"/>
        <w:rPr>
          <w:rFonts w:ascii="Arial" w:hAnsi="Arial" w:cs="Arial"/>
          <w:noProof w:val="0"/>
        </w:rPr>
      </w:pPr>
      <w:proofErr w:type="spellEnd"/>
      <w:r w:rsidRPr="00354F69">
        <w:rPr>
          <w:rFonts w:ascii="Arial" w:hAnsi="Arial" w:cs="Arial"/>
          <w:noProof w:val="0"/>
        </w:rPr>
        <w:lastRenderedPageBreak/>
        <w:t xml:space="preserve">Recording guru and noted author Bobby </w:t>
      </w:r>
      <w:proofErr w:type="spellStart"/>
      <w:r w:rsidRPr="00354F69">
        <w:rPr>
          <w:rFonts w:ascii="Arial" w:hAnsi="Arial" w:cs="Arial"/>
          <w:noProof w:val="0"/>
        </w:rPr>
        <w:t>Owsinski</w:t>
      </w:r>
      <w:proofErr w:type="spellEnd"/>
      <w:r w:rsidRPr="00354F69">
        <w:rPr>
          <w:rFonts w:ascii="Arial" w:hAnsi="Arial" w:cs="Arial"/>
          <w:noProof w:val="0"/>
        </w:rPr>
        <w:t xml:space="preserve"> returns by popular demand for a special Main Stage Studio series of Saturday sessions. Also on Saturday, the new Audio Education Academy sessions will offer innovative educational insights to high school and college audio educators. </w:t>
      </w:r>
    </w:p>
    <w:p w14:paraId="05E59C3E" w14:textId="77777777" w:rsidR="00354F69" w:rsidRDefault="00354F69" w:rsidP="00354F69">
      <w:pPr>
        <w:spacing w:line="360" w:lineRule="auto"/>
        <w:rPr>
          <w:rFonts w:ascii="Arial" w:hAnsi="Arial" w:cs="Arial"/>
          <w:noProof w:val="0"/>
        </w:rPr>
      </w:pPr>
    </w:p>
    <w:p w14:paraId="42D65A00" w14:textId="77777777" w:rsidR="00354F69" w:rsidRPr="00354F69" w:rsidRDefault="00354F69" w:rsidP="00354F69">
      <w:pPr>
        <w:spacing w:line="360" w:lineRule="auto"/>
        <w:rPr>
          <w:rFonts w:ascii="Arial" w:hAnsi="Arial" w:cs="Arial"/>
          <w:noProof w:val="0"/>
        </w:rPr>
      </w:pPr>
      <w:r w:rsidRPr="00354F69">
        <w:rPr>
          <w:rFonts w:ascii="Arial" w:hAnsi="Arial" w:cs="Arial"/>
          <w:noProof w:val="0"/>
        </w:rPr>
        <w:t>All AES Academy sessions are available to current AES members, including students, at a $25 advance registration rate. AES Memberships ($125 for professionals, $50 for students) are available online if you wish to join prior to registering. Non-member Advance Registration is $150 for professionals and $75 for students. Credential pickup will be in the Anaheim Hilton’s fourth-floor AES registration lounge (on-site registration rates will be higher than Advance Registration fees). </w:t>
      </w:r>
    </w:p>
    <w:p w14:paraId="54A7A6B4" w14:textId="77777777" w:rsidR="00354F69" w:rsidRDefault="00354F69" w:rsidP="00354F69">
      <w:pPr>
        <w:spacing w:line="360" w:lineRule="auto"/>
        <w:rPr>
          <w:rFonts w:ascii="Arial" w:hAnsi="Arial" w:cs="Arial"/>
          <w:noProof w:val="0"/>
        </w:rPr>
      </w:pPr>
    </w:p>
    <w:p w14:paraId="34478279" w14:textId="77777777" w:rsidR="00354F69" w:rsidRPr="00354F69" w:rsidRDefault="00354F69" w:rsidP="00354F69">
      <w:pPr>
        <w:spacing w:line="360" w:lineRule="auto"/>
        <w:rPr>
          <w:rFonts w:ascii="Arial" w:hAnsi="Arial" w:cs="Arial"/>
          <w:noProof w:val="0"/>
        </w:rPr>
      </w:pPr>
      <w:r w:rsidRPr="00354F69">
        <w:rPr>
          <w:rFonts w:ascii="Arial" w:hAnsi="Arial" w:cs="Arial"/>
          <w:noProof w:val="0"/>
        </w:rPr>
        <w:t xml:space="preserve">AES Academy registrants can purchase discounted badges to The 2020 </w:t>
      </w:r>
      <w:proofErr w:type="spellStart"/>
      <w:r w:rsidRPr="00354F69">
        <w:rPr>
          <w:rFonts w:ascii="Arial" w:hAnsi="Arial" w:cs="Arial"/>
          <w:noProof w:val="0"/>
        </w:rPr>
        <w:t>NAMM</w:t>
      </w:r>
      <w:proofErr w:type="spellEnd"/>
      <w:r w:rsidRPr="00354F69">
        <w:rPr>
          <w:rFonts w:ascii="Arial" w:hAnsi="Arial" w:cs="Arial"/>
          <w:noProof w:val="0"/>
        </w:rPr>
        <w:t xml:space="preserve"> Show exhibits and may additionally purchase tickets to Saturday night’s TEC Awards, in advance or at on-site registration. </w:t>
      </w:r>
      <w:proofErr w:type="spellStart"/>
      <w:r w:rsidRPr="00354F69">
        <w:rPr>
          <w:rFonts w:ascii="Arial" w:hAnsi="Arial" w:cs="Arial"/>
          <w:noProof w:val="0"/>
        </w:rPr>
        <w:t>NAMM</w:t>
      </w:r>
      <w:proofErr w:type="spellEnd"/>
      <w:r w:rsidRPr="00354F69">
        <w:rPr>
          <w:rFonts w:ascii="Arial" w:hAnsi="Arial" w:cs="Arial"/>
          <w:noProof w:val="0"/>
        </w:rPr>
        <w:t xml:space="preserve"> Exhibits badges are just $25 for AES Academy attendees before November 1.</w:t>
      </w:r>
    </w:p>
    <w:p w14:paraId="3EB3195D" w14:textId="77777777" w:rsidR="00354F69" w:rsidRDefault="00354F69" w:rsidP="00354F69">
      <w:pPr>
        <w:spacing w:line="360" w:lineRule="auto"/>
        <w:rPr>
          <w:rFonts w:ascii="Arial" w:hAnsi="Arial" w:cs="Arial"/>
          <w:noProof w:val="0"/>
        </w:rPr>
      </w:pPr>
    </w:p>
    <w:p w14:paraId="366538F2" w14:textId="77777777" w:rsidR="00354F69" w:rsidRPr="00354F69" w:rsidRDefault="00354F69" w:rsidP="00354F69">
      <w:pPr>
        <w:spacing w:line="360" w:lineRule="auto"/>
        <w:rPr>
          <w:rFonts w:ascii="Arial" w:hAnsi="Arial" w:cs="Arial"/>
          <w:noProof w:val="0"/>
        </w:rPr>
      </w:pPr>
      <w:r w:rsidRPr="00354F69">
        <w:rPr>
          <w:rFonts w:ascii="Arial" w:hAnsi="Arial" w:cs="Arial"/>
          <w:noProof w:val="0"/>
        </w:rPr>
        <w:t>Find out more at </w:t>
      </w:r>
      <w:hyperlink r:id="rId9" w:history="1">
        <w:r w:rsidRPr="00354F69">
          <w:rPr>
            <w:rStyle w:val="Hyperlink"/>
            <w:rFonts w:ascii="Arial" w:hAnsi="Arial" w:cs="Arial"/>
            <w:noProof w:val="0"/>
          </w:rPr>
          <w:t>aesacademy2020.com</w:t>
        </w:r>
      </w:hyperlink>
      <w:r w:rsidRPr="00354F69">
        <w:rPr>
          <w:rFonts w:ascii="Arial" w:hAnsi="Arial" w:cs="Arial"/>
          <w:noProof w:val="0"/>
        </w:rPr>
        <w:t>, and register now to join us in Anaheim. </w:t>
      </w:r>
    </w:p>
    <w:bookmarkEnd w:id="0"/>
    <w:p w14:paraId="07AC3D0B" w14:textId="19F7A75D" w:rsidR="003311E8" w:rsidRPr="00B822E5" w:rsidRDefault="003311E8" w:rsidP="00354F69">
      <w:pPr>
        <w:spacing w:line="360" w:lineRule="auto"/>
        <w:rPr>
          <w:rStyle w:val="None"/>
          <w:rFonts w:ascii="Arial" w:eastAsia="Arial" w:hAnsi="Arial" w:cs="Arial"/>
          <w:noProof w:val="0"/>
        </w:rPr>
      </w:pPr>
    </w:p>
    <w:p w14:paraId="75AE7A60" w14:textId="40164C11" w:rsidR="003311E8" w:rsidRPr="00B822E5" w:rsidRDefault="00AA303B">
      <w:pPr>
        <w:pStyle w:val="NormalWeb1"/>
        <w:spacing w:line="360" w:lineRule="auto"/>
        <w:jc w:val="right"/>
        <w:rPr>
          <w:rStyle w:val="None"/>
          <w:rFonts w:ascii="Arial" w:eastAsia="Arial" w:hAnsi="Arial" w:cs="Arial"/>
          <w:i/>
          <w:iCs/>
          <w:noProof w:val="0"/>
          <w:sz w:val="20"/>
          <w:szCs w:val="20"/>
        </w:rPr>
      </w:pPr>
      <w:r w:rsidRPr="00B822E5">
        <w:rPr>
          <w:rStyle w:val="None"/>
          <w:rFonts w:ascii="Arial" w:hAnsi="Arial"/>
          <w:i/>
          <w:iCs/>
          <w:noProof w:val="0"/>
          <w:sz w:val="20"/>
          <w:szCs w:val="20"/>
        </w:rPr>
        <w:t>...</w:t>
      </w:r>
      <w:proofErr w:type="gramStart"/>
      <w:r w:rsidRPr="00B822E5">
        <w:rPr>
          <w:rStyle w:val="None"/>
          <w:rFonts w:ascii="Arial" w:hAnsi="Arial"/>
          <w:i/>
          <w:iCs/>
          <w:noProof w:val="0"/>
          <w:sz w:val="20"/>
          <w:szCs w:val="20"/>
        </w:rPr>
        <w:t>ends</w:t>
      </w:r>
      <w:proofErr w:type="gramEnd"/>
      <w:r w:rsidRPr="00B822E5">
        <w:rPr>
          <w:rStyle w:val="None"/>
          <w:rFonts w:ascii="Arial" w:hAnsi="Arial"/>
          <w:i/>
          <w:iCs/>
          <w:noProof w:val="0"/>
          <w:sz w:val="20"/>
          <w:szCs w:val="20"/>
        </w:rPr>
        <w:t xml:space="preserve"> </w:t>
      </w:r>
      <w:r w:rsidR="001B4F63">
        <w:rPr>
          <w:rStyle w:val="None"/>
          <w:rFonts w:ascii="Arial" w:hAnsi="Arial"/>
          <w:i/>
          <w:iCs/>
          <w:noProof w:val="0"/>
          <w:sz w:val="20"/>
          <w:szCs w:val="20"/>
        </w:rPr>
        <w:t>61</w:t>
      </w:r>
      <w:r w:rsidR="001C42BF">
        <w:rPr>
          <w:rStyle w:val="None"/>
          <w:rFonts w:ascii="Arial" w:hAnsi="Arial"/>
          <w:i/>
          <w:iCs/>
          <w:noProof w:val="0"/>
          <w:sz w:val="20"/>
          <w:szCs w:val="20"/>
        </w:rPr>
        <w:t>9</w:t>
      </w:r>
      <w:r w:rsidR="003311E8" w:rsidRPr="00B822E5">
        <w:rPr>
          <w:rStyle w:val="None"/>
          <w:rFonts w:ascii="Arial" w:hAnsi="Arial"/>
          <w:i/>
          <w:iCs/>
          <w:noProof w:val="0"/>
          <w:sz w:val="20"/>
          <w:szCs w:val="20"/>
        </w:rPr>
        <w:t xml:space="preserve"> words</w:t>
      </w:r>
    </w:p>
    <w:p w14:paraId="4199BB99" w14:textId="77777777" w:rsidR="003311E8" w:rsidRPr="00B822E5" w:rsidRDefault="003311E8">
      <w:pPr>
        <w:pStyle w:val="BodyA"/>
        <w:widowControl w:val="0"/>
        <w:spacing w:line="360" w:lineRule="auto"/>
        <w:rPr>
          <w:rStyle w:val="None"/>
          <w:rFonts w:ascii="Arial" w:hAnsi="Arial"/>
          <w:noProof w:val="0"/>
        </w:rPr>
      </w:pPr>
    </w:p>
    <w:p w14:paraId="41BEA6D6" w14:textId="77777777" w:rsidR="00012207" w:rsidRPr="00B822E5" w:rsidRDefault="003311E8">
      <w:pPr>
        <w:pStyle w:val="BodyA"/>
        <w:widowControl w:val="0"/>
        <w:spacing w:line="360" w:lineRule="auto"/>
        <w:rPr>
          <w:rStyle w:val="None"/>
          <w:rFonts w:ascii="Arial" w:hAnsi="Arial"/>
          <w:noProof w:val="0"/>
        </w:rPr>
      </w:pPr>
      <w:r w:rsidRPr="00B822E5">
        <w:rPr>
          <w:rStyle w:val="None"/>
          <w:rFonts w:ascii="Arial" w:hAnsi="Arial"/>
          <w:noProof w:val="0"/>
        </w:rPr>
        <w:t xml:space="preserve">Photo File: </w:t>
      </w:r>
      <w:r w:rsidR="00980A2C" w:rsidRPr="00B822E5">
        <w:rPr>
          <w:rStyle w:val="None"/>
          <w:rFonts w:ascii="Arial" w:hAnsi="Arial"/>
          <w:noProof w:val="0"/>
        </w:rPr>
        <w:t>AES_Academy_2020</w:t>
      </w:r>
      <w:r w:rsidR="00012207" w:rsidRPr="00B822E5">
        <w:rPr>
          <w:rStyle w:val="None"/>
          <w:rFonts w:ascii="Arial" w:hAnsi="Arial"/>
          <w:noProof w:val="0"/>
        </w:rPr>
        <w:t>.JPG</w:t>
      </w:r>
    </w:p>
    <w:p w14:paraId="4A1339CE" w14:textId="7D99A5A2" w:rsidR="00980A2C" w:rsidRPr="00B822E5" w:rsidRDefault="00012207" w:rsidP="001D0191">
      <w:pPr>
        <w:pStyle w:val="BodyA"/>
        <w:widowControl w:val="0"/>
        <w:spacing w:line="360" w:lineRule="auto"/>
        <w:rPr>
          <w:rFonts w:ascii="Arial" w:hAnsi="Arial"/>
          <w:bCs/>
          <w:noProof w:val="0"/>
        </w:rPr>
      </w:pPr>
      <w:r w:rsidRPr="00B822E5">
        <w:rPr>
          <w:rStyle w:val="None"/>
          <w:rFonts w:ascii="Arial" w:hAnsi="Arial"/>
          <w:noProof w:val="0"/>
        </w:rPr>
        <w:t xml:space="preserve">Photo Caption: </w:t>
      </w:r>
      <w:r w:rsidR="00B14622" w:rsidRPr="001D0191">
        <w:rPr>
          <w:rStyle w:val="None"/>
          <w:rFonts w:ascii="Arial" w:hAnsi="Arial"/>
          <w:noProof w:val="0"/>
        </w:rPr>
        <w:t xml:space="preserve">Registration </w:t>
      </w:r>
      <w:r w:rsidR="00B14622" w:rsidRPr="00B822E5">
        <w:rPr>
          <w:rStyle w:val="None"/>
          <w:rFonts w:ascii="Arial" w:hAnsi="Arial"/>
          <w:noProof w:val="0"/>
        </w:rPr>
        <w:t>opens</w:t>
      </w:r>
      <w:r w:rsidR="00B14622" w:rsidRPr="001D0191">
        <w:rPr>
          <w:rStyle w:val="None"/>
          <w:rFonts w:ascii="Arial" w:hAnsi="Arial"/>
          <w:noProof w:val="0"/>
        </w:rPr>
        <w:t xml:space="preserve"> August 28</w:t>
      </w:r>
      <w:r w:rsidR="00B14622" w:rsidRPr="00B822E5">
        <w:rPr>
          <w:rStyle w:val="None"/>
          <w:rFonts w:ascii="Arial" w:hAnsi="Arial"/>
          <w:noProof w:val="0"/>
        </w:rPr>
        <w:t xml:space="preserve"> for the upcoming </w:t>
      </w:r>
      <w:r w:rsidR="00980A2C" w:rsidRPr="00B822E5">
        <w:rPr>
          <w:rFonts w:ascii="Arial" w:hAnsi="Arial"/>
          <w:bCs/>
          <w:noProof w:val="0"/>
        </w:rPr>
        <w:t xml:space="preserve">AES Academy 2020 </w:t>
      </w:r>
      <w:r w:rsidR="00B14622" w:rsidRPr="00B822E5">
        <w:rPr>
          <w:rFonts w:ascii="Arial" w:hAnsi="Arial"/>
          <w:bCs/>
          <w:noProof w:val="0"/>
        </w:rPr>
        <w:t>in Anaheim in January</w:t>
      </w:r>
    </w:p>
    <w:p w14:paraId="056C4FDC" w14:textId="77777777" w:rsidR="003311E8" w:rsidRPr="00B822E5" w:rsidRDefault="003311E8" w:rsidP="00B822E5">
      <w:pPr>
        <w:pStyle w:val="BodyA"/>
        <w:spacing w:line="360" w:lineRule="auto"/>
        <w:rPr>
          <w:rStyle w:val="None"/>
          <w:rFonts w:ascii="Arial" w:eastAsia="Arial" w:hAnsi="Arial" w:cs="Arial"/>
          <w:noProof w:val="0"/>
        </w:rPr>
      </w:pPr>
    </w:p>
    <w:p w14:paraId="274062F8" w14:textId="77777777" w:rsidR="003311E8" w:rsidRPr="00B822E5" w:rsidRDefault="003311E8" w:rsidP="00B822E5">
      <w:pPr>
        <w:pStyle w:val="BodyA"/>
        <w:widowControl w:val="0"/>
        <w:spacing w:line="360" w:lineRule="auto"/>
        <w:rPr>
          <w:rStyle w:val="None"/>
          <w:rFonts w:ascii="Arial" w:eastAsia="Arial" w:hAnsi="Arial" w:cs="Arial"/>
          <w:b/>
          <w:bCs/>
          <w:noProof w:val="0"/>
        </w:rPr>
      </w:pPr>
      <w:r w:rsidRPr="00B822E5">
        <w:rPr>
          <w:rStyle w:val="None"/>
          <w:rFonts w:ascii="Arial" w:hAnsi="Arial"/>
          <w:b/>
          <w:bCs/>
          <w:noProof w:val="0"/>
        </w:rPr>
        <w:t>About the Audio Engineering Society</w:t>
      </w:r>
    </w:p>
    <w:p w14:paraId="6C2198D6" w14:textId="77777777" w:rsidR="003311E8" w:rsidRPr="00B822E5" w:rsidRDefault="003311E8">
      <w:pPr>
        <w:pStyle w:val="BodyA"/>
        <w:widowControl w:val="0"/>
        <w:spacing w:line="360" w:lineRule="auto"/>
        <w:rPr>
          <w:rFonts w:ascii="Arial" w:hAnsi="Arial"/>
          <w:noProof w:val="0"/>
        </w:rPr>
      </w:pPr>
      <w:r w:rsidRPr="00B822E5">
        <w:rPr>
          <w:rFonts w:ascii="Arial" w:hAnsi="Arial"/>
          <w:noProof w:val="0"/>
        </w:rPr>
        <w:t xml:space="preserve">The Audio Engineering Society, celebrating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w:t>
      </w:r>
      <w:r w:rsidRPr="00B822E5">
        <w:rPr>
          <w:rFonts w:ascii="Arial" w:hAnsi="Arial"/>
          <w:noProof w:val="0"/>
        </w:rPr>
        <w:lastRenderedPageBreak/>
        <w:t xml:space="preserve">guest speakers, technical tours, demonstrations and social functions. Through local AES section events members experience valuable opportunities for professional networking and personal growth. For additional information, visit </w:t>
      </w:r>
      <w:hyperlink r:id="rId10" w:history="1">
        <w:r w:rsidRPr="00B822E5">
          <w:rPr>
            <w:rStyle w:val="Hyperlink"/>
            <w:rFonts w:ascii="Arial" w:hAnsi="Arial"/>
            <w:noProof w:val="0"/>
          </w:rPr>
          <w:t>aes.org</w:t>
        </w:r>
      </w:hyperlink>
      <w:r w:rsidRPr="00B822E5">
        <w:rPr>
          <w:rFonts w:ascii="Arial" w:hAnsi="Arial"/>
          <w:noProof w:val="0"/>
        </w:rPr>
        <w:t>.</w:t>
      </w:r>
    </w:p>
    <w:p w14:paraId="5FF1344A" w14:textId="77777777" w:rsidR="003311E8" w:rsidRPr="00B822E5" w:rsidRDefault="003311E8">
      <w:pPr>
        <w:pStyle w:val="BodyA"/>
        <w:widowControl w:val="0"/>
        <w:spacing w:line="360" w:lineRule="auto"/>
        <w:rPr>
          <w:rStyle w:val="None"/>
          <w:rFonts w:ascii="Arial" w:eastAsia="Arial" w:hAnsi="Arial" w:cs="Arial"/>
          <w:noProof w:val="0"/>
        </w:rPr>
      </w:pPr>
    </w:p>
    <w:p w14:paraId="436FE01C" w14:textId="77777777" w:rsidR="003311E8" w:rsidRPr="00B822E5" w:rsidRDefault="003311E8">
      <w:pPr>
        <w:pStyle w:val="BodyA"/>
        <w:widowControl w:val="0"/>
        <w:spacing w:line="360" w:lineRule="auto"/>
        <w:rPr>
          <w:rStyle w:val="None"/>
          <w:rFonts w:ascii="Arial" w:eastAsia="Arial" w:hAnsi="Arial" w:cs="Arial"/>
          <w:noProof w:val="0"/>
        </w:rPr>
      </w:pPr>
      <w:r w:rsidRPr="00B822E5">
        <w:rPr>
          <w:rStyle w:val="None"/>
          <w:rFonts w:ascii="Arial" w:hAnsi="Arial"/>
          <w:noProof w:val="0"/>
        </w:rPr>
        <w:t>Join the conversation and keep up with the latest AES News and Events:</w:t>
      </w:r>
    </w:p>
    <w:p w14:paraId="35F57B39" w14:textId="77777777" w:rsidR="003311E8" w:rsidRPr="00B822E5" w:rsidRDefault="003311E8">
      <w:pPr>
        <w:pStyle w:val="BodyA"/>
        <w:widowControl w:val="0"/>
        <w:spacing w:line="360" w:lineRule="auto"/>
        <w:rPr>
          <w:rStyle w:val="None"/>
          <w:rFonts w:ascii="Arial" w:eastAsia="Arial" w:hAnsi="Arial" w:cs="Arial"/>
          <w:noProof w:val="0"/>
        </w:rPr>
      </w:pPr>
      <w:r w:rsidRPr="00B822E5">
        <w:rPr>
          <w:rStyle w:val="None"/>
          <w:rFonts w:ascii="Arial" w:hAnsi="Arial"/>
          <w:noProof w:val="0"/>
        </w:rPr>
        <w:t xml:space="preserve">Twitter: </w:t>
      </w:r>
      <w:hyperlink r:id="rId11" w:history="1">
        <w:r w:rsidRPr="00B822E5">
          <w:rPr>
            <w:rStyle w:val="Hyperlink2"/>
            <w:noProof w:val="0"/>
          </w:rPr>
          <w:t>#</w:t>
        </w:r>
        <w:proofErr w:type="spellStart"/>
        <w:r w:rsidRPr="00B822E5">
          <w:rPr>
            <w:rStyle w:val="Hyperlink2"/>
            <w:noProof w:val="0"/>
          </w:rPr>
          <w:t>AESorg</w:t>
        </w:r>
        <w:proofErr w:type="spellEnd"/>
      </w:hyperlink>
      <w:r w:rsidRPr="00B822E5">
        <w:rPr>
          <w:rStyle w:val="None"/>
          <w:rFonts w:ascii="Arial" w:hAnsi="Arial"/>
          <w:noProof w:val="0"/>
        </w:rPr>
        <w:t xml:space="preserve"> (AES Official) </w:t>
      </w:r>
    </w:p>
    <w:p w14:paraId="25850683" w14:textId="77777777" w:rsidR="003311E8" w:rsidRDefault="003311E8">
      <w:pPr>
        <w:pStyle w:val="BodyA"/>
        <w:widowControl w:val="0"/>
        <w:spacing w:line="360" w:lineRule="auto"/>
        <w:rPr>
          <w:rStyle w:val="None"/>
          <w:rFonts w:ascii="Arial" w:eastAsia="Arial" w:hAnsi="Arial" w:cs="Arial"/>
          <w:noProof w:val="0"/>
        </w:rPr>
      </w:pPr>
      <w:r w:rsidRPr="00B822E5">
        <w:rPr>
          <w:rStyle w:val="None"/>
          <w:rFonts w:ascii="Arial" w:hAnsi="Arial"/>
          <w:noProof w:val="0"/>
        </w:rPr>
        <w:t xml:space="preserve">Facebook: </w:t>
      </w:r>
      <w:hyperlink r:id="rId12" w:history="1">
        <w:r w:rsidRPr="00B822E5">
          <w:rPr>
            <w:rStyle w:val="Hyperlink1"/>
            <w:noProof w:val="0"/>
          </w:rPr>
          <w:t>facebook.com/AES.org</w:t>
        </w:r>
      </w:hyperlink>
      <w:r w:rsidRPr="00B822E5">
        <w:rPr>
          <w:rStyle w:val="None"/>
          <w:rFonts w:ascii="Arial" w:eastAsia="Arial" w:hAnsi="Arial" w:cs="Arial"/>
          <w:noProof w:val="0"/>
        </w:rPr>
        <w:tab/>
      </w:r>
    </w:p>
    <w:p w14:paraId="51F89BE6" w14:textId="4AB240AE" w:rsidR="001B4F63" w:rsidRPr="001B4F63" w:rsidRDefault="001B4F63" w:rsidP="001B4F63">
      <w:pPr>
        <w:pStyle w:val="BodyA"/>
        <w:rPr>
          <w:rFonts w:ascii="Arial" w:eastAsia="Arial" w:hAnsi="Arial" w:cs="Arial"/>
          <w:noProof w:val="0"/>
        </w:rPr>
      </w:pPr>
      <w:r w:rsidRPr="001B4F63">
        <w:rPr>
          <w:rFonts w:ascii="Arial" w:eastAsia="Arial" w:hAnsi="Arial" w:cs="Arial"/>
          <w:noProof w:val="0"/>
        </w:rPr>
        <w:t xml:space="preserve">Official </w:t>
      </w:r>
      <w:proofErr w:type="spellStart"/>
      <w:r w:rsidRPr="001B4F63">
        <w:rPr>
          <w:rFonts w:ascii="Arial" w:eastAsia="Arial" w:hAnsi="Arial" w:cs="Arial"/>
          <w:noProof w:val="0"/>
        </w:rPr>
        <w:t>hashtag</w:t>
      </w:r>
      <w:proofErr w:type="spellEnd"/>
      <w:r w:rsidRPr="001B4F63">
        <w:rPr>
          <w:rFonts w:ascii="Arial" w:eastAsia="Arial" w:hAnsi="Arial" w:cs="Arial"/>
          <w:noProof w:val="0"/>
        </w:rPr>
        <w:t xml:space="preserve"> for The 2020 </w:t>
      </w:r>
      <w:proofErr w:type="spellStart"/>
      <w:r w:rsidRPr="001B4F63">
        <w:rPr>
          <w:rFonts w:ascii="Arial" w:eastAsia="Arial" w:hAnsi="Arial" w:cs="Arial"/>
          <w:noProof w:val="0"/>
        </w:rPr>
        <w:t>NAMM</w:t>
      </w:r>
      <w:proofErr w:type="spellEnd"/>
      <w:r w:rsidRPr="001B4F63">
        <w:rPr>
          <w:rFonts w:ascii="Arial" w:eastAsia="Arial" w:hAnsi="Arial" w:cs="Arial"/>
          <w:noProof w:val="0"/>
        </w:rPr>
        <w:t xml:space="preserve"> Show: </w:t>
      </w:r>
      <w:hyperlink r:id="rId13" w:history="1">
        <w:r w:rsidRPr="001B4F63">
          <w:rPr>
            <w:rStyle w:val="Hyperlink"/>
            <w:rFonts w:ascii="Arial" w:eastAsia="Arial" w:hAnsi="Arial" w:cs="Arial"/>
            <w:noProof w:val="0"/>
          </w:rPr>
          <w:t>#</w:t>
        </w:r>
        <w:proofErr w:type="spellStart"/>
        <w:r w:rsidRPr="001B4F63">
          <w:rPr>
            <w:rStyle w:val="Hyperlink"/>
            <w:rFonts w:ascii="Arial" w:eastAsia="Arial" w:hAnsi="Arial" w:cs="Arial"/>
            <w:noProof w:val="0"/>
          </w:rPr>
          <w:t>NAMMShow</w:t>
        </w:r>
        <w:proofErr w:type="spellEnd"/>
      </w:hyperlink>
      <w:r w:rsidRPr="001B4F63">
        <w:rPr>
          <w:rFonts w:ascii="Arial" w:eastAsia="Arial" w:hAnsi="Arial" w:cs="Arial"/>
          <w:noProof w:val="0"/>
        </w:rPr>
        <w:t xml:space="preserve"> </w:t>
      </w:r>
    </w:p>
    <w:p w14:paraId="7F71F608" w14:textId="77777777" w:rsidR="001B4F63" w:rsidRPr="00B822E5" w:rsidRDefault="001B4F63">
      <w:pPr>
        <w:pStyle w:val="BodyA"/>
        <w:widowControl w:val="0"/>
        <w:spacing w:line="360" w:lineRule="auto"/>
        <w:rPr>
          <w:rStyle w:val="None"/>
          <w:rFonts w:ascii="Arial" w:eastAsia="Arial" w:hAnsi="Arial" w:cs="Arial"/>
          <w:noProof w:val="0"/>
        </w:rPr>
      </w:pPr>
    </w:p>
    <w:p w14:paraId="7B578A08" w14:textId="77777777" w:rsidR="003311E8" w:rsidRPr="00B822E5" w:rsidRDefault="003311E8">
      <w:pPr>
        <w:pStyle w:val="BodyA"/>
        <w:widowControl w:val="0"/>
        <w:spacing w:line="360" w:lineRule="auto"/>
        <w:rPr>
          <w:rStyle w:val="Hyperlink0"/>
          <w:noProof w:val="0"/>
        </w:rPr>
      </w:pPr>
    </w:p>
    <w:p w14:paraId="685748D1" w14:textId="77777777" w:rsidR="003311E8" w:rsidRPr="00B822E5" w:rsidRDefault="003311E8">
      <w:pPr>
        <w:pStyle w:val="BodyA"/>
        <w:spacing w:line="360" w:lineRule="auto"/>
        <w:rPr>
          <w:rStyle w:val="None"/>
          <w:rFonts w:ascii="Arial" w:eastAsia="Arial" w:hAnsi="Arial" w:cs="Arial"/>
          <w:b/>
          <w:bCs/>
          <w:i/>
          <w:iCs/>
          <w:noProof w:val="0"/>
        </w:rPr>
      </w:pPr>
    </w:p>
    <w:p w14:paraId="77917A20" w14:textId="77777777" w:rsidR="003311E8" w:rsidRPr="00B822E5" w:rsidRDefault="003311E8">
      <w:pPr>
        <w:pStyle w:val="BodyA"/>
        <w:spacing w:line="360" w:lineRule="auto"/>
        <w:rPr>
          <w:rStyle w:val="None"/>
          <w:rFonts w:ascii="Arial" w:eastAsia="Arial" w:hAnsi="Arial" w:cs="Arial"/>
          <w:b/>
          <w:bCs/>
          <w:i/>
          <w:iCs/>
          <w:noProof w:val="0"/>
        </w:rPr>
      </w:pPr>
      <w:r w:rsidRPr="00B822E5">
        <w:rPr>
          <w:rStyle w:val="None"/>
          <w:rFonts w:ascii="Arial" w:hAnsi="Arial"/>
          <w:b/>
          <w:bCs/>
          <w:i/>
          <w:iCs/>
          <w:noProof w:val="0"/>
        </w:rPr>
        <w:t>AES Marketing Communications:</w:t>
      </w:r>
    </w:p>
    <w:p w14:paraId="230715AA" w14:textId="77777777" w:rsidR="003311E8" w:rsidRPr="00B822E5" w:rsidRDefault="003311E8">
      <w:pPr>
        <w:pStyle w:val="BodyA"/>
        <w:spacing w:line="360" w:lineRule="auto"/>
        <w:rPr>
          <w:rStyle w:val="None"/>
          <w:rFonts w:ascii="Arial" w:eastAsia="Arial Unicode MS" w:hAnsi="Arial" w:cs="Arial Unicode MS"/>
          <w:noProof w:val="0"/>
        </w:rPr>
      </w:pPr>
      <w:r w:rsidRPr="00B822E5">
        <w:rPr>
          <w:rStyle w:val="None"/>
          <w:rFonts w:ascii="Arial" w:hAnsi="Arial"/>
          <w:noProof w:val="0"/>
        </w:rPr>
        <w:t xml:space="preserve">Email: </w:t>
      </w:r>
      <w:hyperlink r:id="rId14" w:history="1">
        <w:r w:rsidRPr="00B822E5">
          <w:rPr>
            <w:rStyle w:val="Hyperlink3"/>
            <w:noProof w:val="0"/>
          </w:rPr>
          <w:t>robert.clyne@aes.org</w:t>
        </w:r>
      </w:hyperlink>
    </w:p>
    <w:p w14:paraId="61D6CDEF" w14:textId="77777777" w:rsidR="003311E8" w:rsidRPr="00B822E5" w:rsidRDefault="003311E8">
      <w:pPr>
        <w:pStyle w:val="BodyA"/>
        <w:spacing w:line="360" w:lineRule="auto"/>
        <w:rPr>
          <w:rStyle w:val="Hyperlink3"/>
          <w:noProof w:val="0"/>
        </w:rPr>
      </w:pPr>
      <w:r w:rsidRPr="00B822E5">
        <w:rPr>
          <w:rStyle w:val="Hyperlink3"/>
          <w:noProof w:val="0"/>
        </w:rPr>
        <w:t>Tel: 615-662-1616, Fax: 615-662-1636,</w:t>
      </w:r>
    </w:p>
    <w:p w14:paraId="08A725FD" w14:textId="77777777" w:rsidR="003311E8" w:rsidRPr="00B822E5" w:rsidRDefault="003311E8">
      <w:pPr>
        <w:pStyle w:val="BodyA"/>
        <w:spacing w:line="360" w:lineRule="auto"/>
        <w:rPr>
          <w:rStyle w:val="Hyperlink3"/>
          <w:noProof w:val="0"/>
        </w:rPr>
      </w:pPr>
      <w:proofErr w:type="spellStart"/>
      <w:r w:rsidRPr="00B822E5">
        <w:rPr>
          <w:rStyle w:val="Hyperlink3"/>
          <w:noProof w:val="0"/>
        </w:rPr>
        <w:t>Clyne</w:t>
      </w:r>
      <w:proofErr w:type="spellEnd"/>
      <w:r w:rsidRPr="00B822E5">
        <w:rPr>
          <w:rStyle w:val="Hyperlink3"/>
          <w:noProof w:val="0"/>
        </w:rPr>
        <w:t xml:space="preserve"> Media, Inc.,</w:t>
      </w:r>
    </w:p>
    <w:p w14:paraId="0F691E6D" w14:textId="77777777" w:rsidR="003311E8" w:rsidRPr="00B822E5" w:rsidRDefault="003311E8">
      <w:pPr>
        <w:pStyle w:val="BodyA"/>
        <w:spacing w:line="360" w:lineRule="auto"/>
        <w:rPr>
          <w:rStyle w:val="Hyperlink3"/>
          <w:noProof w:val="0"/>
        </w:rPr>
      </w:pPr>
      <w:r w:rsidRPr="00B822E5">
        <w:rPr>
          <w:rStyle w:val="Hyperlink3"/>
          <w:noProof w:val="0"/>
        </w:rPr>
        <w:t>169-B Belle Forest Circle, Nashville, TN 37221;</w:t>
      </w:r>
    </w:p>
    <w:p w14:paraId="4EC0E1F6" w14:textId="77777777" w:rsidR="003311E8" w:rsidRPr="001D0191" w:rsidRDefault="003311E8">
      <w:pPr>
        <w:pStyle w:val="BodyA"/>
        <w:widowControl w:val="0"/>
        <w:tabs>
          <w:tab w:val="left" w:pos="4363"/>
        </w:tabs>
        <w:spacing w:line="360" w:lineRule="auto"/>
        <w:rPr>
          <w:rStyle w:val="Hyperlink"/>
          <w:rFonts w:ascii="Arial" w:eastAsia="Arial Unicode MS" w:hAnsi="Arial"/>
          <w:noProof w:val="0"/>
        </w:rPr>
      </w:pPr>
      <w:r w:rsidRPr="00B822E5">
        <w:rPr>
          <w:rStyle w:val="Hyperlink3"/>
          <w:noProof w:val="0"/>
        </w:rPr>
        <w:t xml:space="preserve">Web: </w:t>
      </w:r>
      <w:hyperlink r:id="rId15" w:history="1">
        <w:r w:rsidRPr="00B822E5">
          <w:rPr>
            <w:rStyle w:val="Hyperlink3"/>
            <w:noProof w:val="0"/>
          </w:rPr>
          <w:t>http://www.clynemedia.com</w:t>
        </w:r>
      </w:hyperlink>
      <w:r w:rsidR="00DA051C" w:rsidRPr="00B822E5">
        <w:rPr>
          <w:rFonts w:ascii="Arial" w:hAnsi="Arial"/>
          <w:noProof w:val="0"/>
        </w:rPr>
        <w:t xml:space="preserve">  </w:t>
      </w:r>
    </w:p>
    <w:sectPr w:rsidR="003311E8" w:rsidRPr="001D0191">
      <w:headerReference w:type="default" r:id="rId16"/>
      <w:footerReference w:type="default" r:id="rId17"/>
      <w:pgSz w:w="12240" w:h="15840"/>
      <w:pgMar w:top="1440" w:right="1080" w:bottom="144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9025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0257B" w16cid:durableId="210FC6E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AF769" w14:textId="77777777" w:rsidR="00CF3A91" w:rsidRDefault="00CF3A91">
      <w:r>
        <w:separator/>
      </w:r>
    </w:p>
  </w:endnote>
  <w:endnote w:type="continuationSeparator" w:id="0">
    <w:p w14:paraId="54BDD09D" w14:textId="77777777" w:rsidR="00CF3A91" w:rsidRDefault="00CF3A91">
      <w:r>
        <w:continuationSeparator/>
      </w:r>
    </w:p>
  </w:endnote>
  <w:endnote w:type="continuationNotice" w:id="1">
    <w:p w14:paraId="3CC70A4F" w14:textId="77777777" w:rsidR="00CF3A91" w:rsidRDefault="00CF3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altName w:val="Times New Roman"/>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060D6" w14:textId="77777777" w:rsidR="00AB609D" w:rsidRDefault="00AB609D">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354F69">
      <w:t>4</w:t>
    </w:r>
    <w: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C557" w14:textId="77777777" w:rsidR="00CF3A91" w:rsidRDefault="00CF3A91">
      <w:r>
        <w:separator/>
      </w:r>
    </w:p>
  </w:footnote>
  <w:footnote w:type="continuationSeparator" w:id="0">
    <w:p w14:paraId="61FEA569" w14:textId="77777777" w:rsidR="00CF3A91" w:rsidRDefault="00CF3A91">
      <w:r>
        <w:continuationSeparator/>
      </w:r>
    </w:p>
  </w:footnote>
  <w:footnote w:type="continuationNotice" w:id="1">
    <w:p w14:paraId="40F72640" w14:textId="77777777" w:rsidR="00CF3A91" w:rsidRDefault="00CF3A9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EB7D" w14:textId="77777777" w:rsidR="00AB609D" w:rsidRDefault="00AB609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044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mso-column-margin:3p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07"/>
    <w:rsid w:val="00012207"/>
    <w:rsid w:val="00046DFF"/>
    <w:rsid w:val="00053530"/>
    <w:rsid w:val="000A6556"/>
    <w:rsid w:val="000B0384"/>
    <w:rsid w:val="000F7D3F"/>
    <w:rsid w:val="00100BAF"/>
    <w:rsid w:val="001123F5"/>
    <w:rsid w:val="00134320"/>
    <w:rsid w:val="00137A34"/>
    <w:rsid w:val="00151AA1"/>
    <w:rsid w:val="00165E78"/>
    <w:rsid w:val="00175135"/>
    <w:rsid w:val="00193EB4"/>
    <w:rsid w:val="001964E1"/>
    <w:rsid w:val="001B4F63"/>
    <w:rsid w:val="001B588C"/>
    <w:rsid w:val="001B6122"/>
    <w:rsid w:val="001B728F"/>
    <w:rsid w:val="001C42BF"/>
    <w:rsid w:val="001D0191"/>
    <w:rsid w:val="001D0357"/>
    <w:rsid w:val="00207BCB"/>
    <w:rsid w:val="0026283B"/>
    <w:rsid w:val="00263624"/>
    <w:rsid w:val="002941CC"/>
    <w:rsid w:val="002A7AF2"/>
    <w:rsid w:val="002B313F"/>
    <w:rsid w:val="002E1E92"/>
    <w:rsid w:val="0030450A"/>
    <w:rsid w:val="003074BB"/>
    <w:rsid w:val="003200D8"/>
    <w:rsid w:val="003311E8"/>
    <w:rsid w:val="00354F69"/>
    <w:rsid w:val="003B624B"/>
    <w:rsid w:val="00410AE6"/>
    <w:rsid w:val="00410CE3"/>
    <w:rsid w:val="004529CA"/>
    <w:rsid w:val="00483341"/>
    <w:rsid w:val="00484D4E"/>
    <w:rsid w:val="00485DE4"/>
    <w:rsid w:val="004C09A9"/>
    <w:rsid w:val="004C6117"/>
    <w:rsid w:val="004D2EA7"/>
    <w:rsid w:val="004D36A7"/>
    <w:rsid w:val="004F595B"/>
    <w:rsid w:val="00522F69"/>
    <w:rsid w:val="00523063"/>
    <w:rsid w:val="00537634"/>
    <w:rsid w:val="00556131"/>
    <w:rsid w:val="005A468D"/>
    <w:rsid w:val="005A649A"/>
    <w:rsid w:val="005C102C"/>
    <w:rsid w:val="005D1408"/>
    <w:rsid w:val="00621CBC"/>
    <w:rsid w:val="00656E33"/>
    <w:rsid w:val="006743E6"/>
    <w:rsid w:val="006F3BC2"/>
    <w:rsid w:val="007200AD"/>
    <w:rsid w:val="00726104"/>
    <w:rsid w:val="00745146"/>
    <w:rsid w:val="00753005"/>
    <w:rsid w:val="007757C4"/>
    <w:rsid w:val="007A5423"/>
    <w:rsid w:val="007E334E"/>
    <w:rsid w:val="00835943"/>
    <w:rsid w:val="00836B5C"/>
    <w:rsid w:val="00855E3F"/>
    <w:rsid w:val="008924A4"/>
    <w:rsid w:val="008B4E45"/>
    <w:rsid w:val="008E25C8"/>
    <w:rsid w:val="00900C9A"/>
    <w:rsid w:val="0094145D"/>
    <w:rsid w:val="00980A2C"/>
    <w:rsid w:val="00984E48"/>
    <w:rsid w:val="00992E82"/>
    <w:rsid w:val="00A02FCA"/>
    <w:rsid w:val="00A100B4"/>
    <w:rsid w:val="00A25291"/>
    <w:rsid w:val="00A33480"/>
    <w:rsid w:val="00A420A6"/>
    <w:rsid w:val="00A454BF"/>
    <w:rsid w:val="00A56EC5"/>
    <w:rsid w:val="00A60996"/>
    <w:rsid w:val="00A61202"/>
    <w:rsid w:val="00A77D2C"/>
    <w:rsid w:val="00A835B9"/>
    <w:rsid w:val="00A91C64"/>
    <w:rsid w:val="00AA303B"/>
    <w:rsid w:val="00AB17D3"/>
    <w:rsid w:val="00AB609D"/>
    <w:rsid w:val="00AC02C9"/>
    <w:rsid w:val="00B14622"/>
    <w:rsid w:val="00B161A8"/>
    <w:rsid w:val="00B822E5"/>
    <w:rsid w:val="00B92ACF"/>
    <w:rsid w:val="00BA0A34"/>
    <w:rsid w:val="00BF4CD5"/>
    <w:rsid w:val="00C10D6B"/>
    <w:rsid w:val="00C26FFC"/>
    <w:rsid w:val="00C5493C"/>
    <w:rsid w:val="00C775D1"/>
    <w:rsid w:val="00CF3A91"/>
    <w:rsid w:val="00D13784"/>
    <w:rsid w:val="00D369A3"/>
    <w:rsid w:val="00D41996"/>
    <w:rsid w:val="00D42F9F"/>
    <w:rsid w:val="00D54526"/>
    <w:rsid w:val="00D67F07"/>
    <w:rsid w:val="00DA051C"/>
    <w:rsid w:val="00DC7B15"/>
    <w:rsid w:val="00DE01C8"/>
    <w:rsid w:val="00DE0A7B"/>
    <w:rsid w:val="00DE1E5F"/>
    <w:rsid w:val="00E558E8"/>
    <w:rsid w:val="00E63846"/>
    <w:rsid w:val="00EA5FD6"/>
    <w:rsid w:val="00EB6E42"/>
    <w:rsid w:val="00EB75C7"/>
    <w:rsid w:val="00EF538C"/>
    <w:rsid w:val="00F32C79"/>
    <w:rsid w:val="00F35190"/>
    <w:rsid w:val="00F3582E"/>
    <w:rsid w:val="00F56AD5"/>
    <w:rsid w:val="00F95C7C"/>
    <w:rsid w:val="00FD4B91"/>
    <w:rsid w:val="00FD7110"/>
    <w:rsid w:val="00FE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mso-column-margin:3pt" inset="0,0,0,0"/>
    </o:shapedefaults>
    <o:shapelayout v:ext="edit">
      <o:idmap v:ext="edit" data="1"/>
    </o:shapelayout>
  </w:shapeDefaults>
  <w:decimalSymbol w:val="."/>
  <w:listSeparator w:val=","/>
  <w14:docId w14:val="3049E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noProof/>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DA051C"/>
    <w:rPr>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semiHidden/>
    <w:locked/>
    <w:rPr>
      <w:sz w:val="18"/>
      <w:szCs w:val="18"/>
    </w:rPr>
  </w:style>
  <w:style w:type="paragraph" w:styleId="CommentText">
    <w:name w:val="annotation text"/>
    <w:basedOn w:val="Normal"/>
    <w:semiHidden/>
    <w:locked/>
  </w:style>
  <w:style w:type="character" w:customStyle="1" w:styleId="CommentTextChar">
    <w:name w:val="Comment Text Char"/>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UnresolvedMention">
    <w:name w:val="Unresolved Mention"/>
    <w:basedOn w:val="DefaultParagraphFont"/>
    <w:uiPriority w:val="99"/>
    <w:semiHidden/>
    <w:unhideWhenUsed/>
    <w:rsid w:val="0094145D"/>
    <w:rPr>
      <w:color w:val="605E5C"/>
      <w:shd w:val="clear" w:color="auto" w:fill="E1DFDD"/>
    </w:rPr>
  </w:style>
  <w:style w:type="paragraph" w:styleId="NormalWeb">
    <w:name w:val="Normal (Web)"/>
    <w:basedOn w:val="Normal"/>
    <w:uiPriority w:val="99"/>
    <w:semiHidden/>
    <w:unhideWhenUsed/>
    <w:rsid w:val="00354F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noProof/>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DA051C"/>
    <w:rPr>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semiHidden/>
    <w:locked/>
    <w:rPr>
      <w:sz w:val="18"/>
      <w:szCs w:val="18"/>
    </w:rPr>
  </w:style>
  <w:style w:type="paragraph" w:styleId="CommentText">
    <w:name w:val="annotation text"/>
    <w:basedOn w:val="Normal"/>
    <w:semiHidden/>
    <w:locked/>
  </w:style>
  <w:style w:type="character" w:customStyle="1" w:styleId="CommentTextChar">
    <w:name w:val="Comment Text Char"/>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UnresolvedMention">
    <w:name w:val="Unresolved Mention"/>
    <w:basedOn w:val="DefaultParagraphFont"/>
    <w:uiPriority w:val="99"/>
    <w:semiHidden/>
    <w:unhideWhenUsed/>
    <w:rsid w:val="0094145D"/>
    <w:rPr>
      <w:color w:val="605E5C"/>
      <w:shd w:val="clear" w:color="auto" w:fill="E1DFDD"/>
    </w:rPr>
  </w:style>
  <w:style w:type="paragraph" w:styleId="NormalWeb">
    <w:name w:val="Normal (Web)"/>
    <w:basedOn w:val="Normal"/>
    <w:uiPriority w:val="99"/>
    <w:semiHidden/>
    <w:unhideWhenUsed/>
    <w:rsid w:val="0035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683098048">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871267295">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906917043">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1061756019">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342774903">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542010306">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974629466">
      <w:bodyDiv w:val="1"/>
      <w:marLeft w:val="0"/>
      <w:marRight w:val="0"/>
      <w:marTop w:val="0"/>
      <w:marBottom w:val="0"/>
      <w:divBdr>
        <w:top w:val="none" w:sz="0" w:space="0" w:color="auto"/>
        <w:left w:val="none" w:sz="0" w:space="0" w:color="auto"/>
        <w:bottom w:val="none" w:sz="0" w:space="0" w:color="auto"/>
        <w:right w:val="none" w:sz="0" w:space="0" w:color="auto"/>
      </w:divBdr>
    </w:div>
    <w:div w:id="21437690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esacademy2020.com/" TargetMode="External"/><Relationship Id="rId20" Type="http://schemas.microsoft.com/office/2016/09/relationships/commentsIds" Target="commentsIds.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www.aes.org/" TargetMode="External"/><Relationship Id="rId11" Type="http://schemas.openxmlformats.org/officeDocument/2006/relationships/hyperlink" Target="https://twitter.com/hashtag/aesorg" TargetMode="External"/><Relationship Id="rId12" Type="http://schemas.openxmlformats.org/officeDocument/2006/relationships/hyperlink" Target="http://facebook.com/AES.org" TargetMode="External"/><Relationship Id="rId13" Type="http://schemas.openxmlformats.org/officeDocument/2006/relationships/hyperlink" Target="https://twitter.com/nammshow" TargetMode="External"/><Relationship Id="rId14" Type="http://schemas.openxmlformats.org/officeDocument/2006/relationships/hyperlink" Target="mailto:robert.clyne@aes.org" TargetMode="External"/><Relationship Id="rId15" Type="http://schemas.openxmlformats.org/officeDocument/2006/relationships/hyperlink" Target="http://www.clynemedia.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6009</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3211369</vt:i4>
      </vt:variant>
      <vt:variant>
        <vt:i4>3</vt:i4>
      </vt:variant>
      <vt:variant>
        <vt:i4>0</vt:i4>
      </vt:variant>
      <vt:variant>
        <vt:i4>5</vt:i4>
      </vt:variant>
      <vt:variant>
        <vt:lpwstr>http://www.aes.org/</vt:lpwstr>
      </vt:variant>
      <vt:variant>
        <vt:lpwstr/>
      </vt:variant>
      <vt:variant>
        <vt:i4>983056</vt:i4>
      </vt:variant>
      <vt:variant>
        <vt:i4>0</vt:i4>
      </vt:variant>
      <vt:variant>
        <vt:i4>0</vt:i4>
      </vt:variant>
      <vt:variant>
        <vt:i4>5</vt:i4>
      </vt:variant>
      <vt:variant>
        <vt:lpwstr>http://www.aes.org/events/AESAcademy/academy2020/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 Walthall</cp:lastModifiedBy>
  <cp:revision>4</cp:revision>
  <dcterms:created xsi:type="dcterms:W3CDTF">2019-08-27T20:03:00Z</dcterms:created>
  <dcterms:modified xsi:type="dcterms:W3CDTF">2019-08-29T13:49:00Z</dcterms:modified>
</cp:coreProperties>
</file>