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C9EEC" w14:textId="502AD6B9" w:rsidR="00961687" w:rsidRPr="00FB6C4B" w:rsidRDefault="00C3531A" w:rsidP="00961687">
      <w:pPr>
        <w:spacing w:after="0" w:line="240" w:lineRule="auto"/>
        <w:jc w:val="center"/>
        <w:rPr>
          <w:rFonts w:ascii="Arial" w:eastAsia="Cambria" w:hAnsi="Arial" w:cs="Arial"/>
          <w:b/>
          <w:sz w:val="28"/>
          <w:szCs w:val="24"/>
        </w:rPr>
      </w:pPr>
      <w:r w:rsidRPr="00FB6C4B">
        <w:rPr>
          <w:rFonts w:ascii="Arial" w:eastAsia="Cambria" w:hAnsi="Arial" w:cs="Arial"/>
          <w:b/>
          <w:noProof/>
          <w:sz w:val="28"/>
          <w:szCs w:val="24"/>
        </w:rPr>
        <w:drawing>
          <wp:inline distT="0" distB="0" distL="0" distR="0" wp14:anchorId="34B58EA9" wp14:editId="342EC748">
            <wp:extent cx="1264920" cy="617220"/>
            <wp:effectExtent l="0" t="0" r="0" b="0"/>
            <wp:docPr id="2" name="Picture 2" descr="DEG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G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617220"/>
                    </a:xfrm>
                    <a:prstGeom prst="rect">
                      <a:avLst/>
                    </a:prstGeom>
                    <a:noFill/>
                    <a:ln>
                      <a:noFill/>
                    </a:ln>
                  </pic:spPr>
                </pic:pic>
              </a:graphicData>
            </a:graphic>
          </wp:inline>
        </w:drawing>
      </w:r>
      <w:bookmarkStart w:id="0" w:name="_GoBack"/>
      <w:bookmarkEnd w:id="0"/>
    </w:p>
    <w:p w14:paraId="44A99183" w14:textId="77777777" w:rsidR="00961687" w:rsidRPr="00FB6C4B" w:rsidRDefault="00961687" w:rsidP="00961687">
      <w:pPr>
        <w:pStyle w:val="BodyText"/>
        <w:spacing w:before="9"/>
        <w:ind w:left="0" w:right="398" w:firstLine="0"/>
        <w:jc w:val="right"/>
        <w:rPr>
          <w:rFonts w:cs="Arial"/>
        </w:rPr>
      </w:pPr>
      <w:r w:rsidRPr="00FB6C4B">
        <w:rPr>
          <w:rFonts w:cs="Arial"/>
          <w:spacing w:val="-1"/>
        </w:rPr>
        <w:t>Contact:</w:t>
      </w:r>
      <w:r w:rsidRPr="00FB6C4B">
        <w:rPr>
          <w:rFonts w:cs="Arial"/>
          <w:spacing w:val="-9"/>
        </w:rPr>
        <w:t xml:space="preserve"> </w:t>
      </w:r>
      <w:r w:rsidRPr="00FB6C4B">
        <w:rPr>
          <w:rFonts w:cs="Arial"/>
        </w:rPr>
        <w:t>Alex</w:t>
      </w:r>
      <w:r w:rsidRPr="00FB6C4B">
        <w:rPr>
          <w:rFonts w:cs="Arial"/>
          <w:spacing w:val="-10"/>
        </w:rPr>
        <w:t xml:space="preserve"> </w:t>
      </w:r>
      <w:r w:rsidRPr="00FB6C4B">
        <w:rPr>
          <w:rFonts w:cs="Arial"/>
        </w:rPr>
        <w:t>McKenna</w:t>
      </w:r>
    </w:p>
    <w:p w14:paraId="384016E5" w14:textId="77777777" w:rsidR="00961687" w:rsidRPr="00FB6C4B" w:rsidRDefault="00961687" w:rsidP="00961687">
      <w:pPr>
        <w:pStyle w:val="BodyText"/>
        <w:spacing w:before="1"/>
        <w:ind w:left="0" w:right="399" w:firstLine="0"/>
        <w:jc w:val="right"/>
        <w:rPr>
          <w:rFonts w:cs="Arial"/>
        </w:rPr>
      </w:pPr>
      <w:r w:rsidRPr="00FB6C4B">
        <w:rPr>
          <w:rFonts w:cs="Arial"/>
          <w:spacing w:val="-1"/>
          <w:w w:val="95"/>
        </w:rPr>
        <w:t>424-248-3809</w:t>
      </w:r>
    </w:p>
    <w:p w14:paraId="0DBB33E6" w14:textId="77777777" w:rsidR="00961687" w:rsidRPr="00FB6C4B" w:rsidRDefault="00961687" w:rsidP="00961687">
      <w:pPr>
        <w:spacing w:after="0" w:line="240" w:lineRule="auto"/>
        <w:jc w:val="center"/>
        <w:rPr>
          <w:rFonts w:ascii="Arial" w:eastAsia="Cambria" w:hAnsi="Arial" w:cs="Arial"/>
          <w:b/>
          <w:sz w:val="28"/>
          <w:szCs w:val="24"/>
        </w:rPr>
      </w:pPr>
    </w:p>
    <w:p w14:paraId="61C2B6D3" w14:textId="77777777" w:rsidR="00FB6C4B" w:rsidRPr="00FB6C4B" w:rsidRDefault="00FB6C4B" w:rsidP="00FB6C4B">
      <w:pPr>
        <w:pStyle w:val="Default"/>
      </w:pPr>
    </w:p>
    <w:p w14:paraId="05ECA64E" w14:textId="77777777" w:rsidR="00FB6C4B" w:rsidRPr="00FB6C4B" w:rsidRDefault="00FB6C4B" w:rsidP="00FB6C4B">
      <w:pPr>
        <w:pStyle w:val="Default"/>
        <w:jc w:val="center"/>
        <w:rPr>
          <w:sz w:val="28"/>
          <w:szCs w:val="28"/>
        </w:rPr>
      </w:pPr>
      <w:r>
        <w:rPr>
          <w:b/>
          <w:bCs/>
          <w:sz w:val="28"/>
          <w:szCs w:val="28"/>
        </w:rPr>
        <w:t>Hi-Res</w:t>
      </w:r>
      <w:r w:rsidRPr="00FB6C4B">
        <w:rPr>
          <w:b/>
          <w:bCs/>
          <w:sz w:val="28"/>
          <w:szCs w:val="28"/>
        </w:rPr>
        <w:t xml:space="preserve"> </w:t>
      </w:r>
      <w:r>
        <w:rPr>
          <w:b/>
          <w:bCs/>
          <w:sz w:val="28"/>
          <w:szCs w:val="28"/>
        </w:rPr>
        <w:t>Symposium</w:t>
      </w:r>
      <w:r w:rsidRPr="00FB6C4B">
        <w:rPr>
          <w:b/>
          <w:bCs/>
          <w:sz w:val="28"/>
          <w:szCs w:val="28"/>
        </w:rPr>
        <w:t xml:space="preserve"> </w:t>
      </w:r>
      <w:r>
        <w:rPr>
          <w:b/>
          <w:bCs/>
          <w:sz w:val="28"/>
          <w:szCs w:val="28"/>
        </w:rPr>
        <w:t>Highlights</w:t>
      </w:r>
      <w:r w:rsidRPr="00FB6C4B">
        <w:rPr>
          <w:b/>
          <w:bCs/>
          <w:sz w:val="28"/>
          <w:szCs w:val="28"/>
        </w:rPr>
        <w:t xml:space="preserve"> </w:t>
      </w:r>
      <w:r>
        <w:rPr>
          <w:b/>
          <w:bCs/>
          <w:sz w:val="28"/>
          <w:szCs w:val="28"/>
        </w:rPr>
        <w:t>Progress</w:t>
      </w:r>
      <w:r w:rsidRPr="00FB6C4B">
        <w:rPr>
          <w:b/>
          <w:bCs/>
          <w:sz w:val="28"/>
          <w:szCs w:val="28"/>
        </w:rPr>
        <w:t xml:space="preserve"> </w:t>
      </w:r>
      <w:r>
        <w:rPr>
          <w:b/>
          <w:bCs/>
          <w:sz w:val="28"/>
          <w:szCs w:val="28"/>
        </w:rPr>
        <w:t>Across</w:t>
      </w:r>
      <w:r w:rsidRPr="00FB6C4B">
        <w:rPr>
          <w:b/>
          <w:bCs/>
          <w:sz w:val="28"/>
          <w:szCs w:val="28"/>
        </w:rPr>
        <w:t xml:space="preserve"> </w:t>
      </w:r>
      <w:r>
        <w:rPr>
          <w:b/>
          <w:bCs/>
          <w:sz w:val="28"/>
          <w:szCs w:val="28"/>
        </w:rPr>
        <w:t>Consumer</w:t>
      </w:r>
      <w:r w:rsidRPr="00FB6C4B">
        <w:rPr>
          <w:b/>
          <w:bCs/>
          <w:sz w:val="28"/>
          <w:szCs w:val="28"/>
        </w:rPr>
        <w:t xml:space="preserve"> </w:t>
      </w:r>
      <w:r>
        <w:rPr>
          <w:b/>
          <w:bCs/>
          <w:sz w:val="28"/>
          <w:szCs w:val="28"/>
        </w:rPr>
        <w:t>Electronics</w:t>
      </w:r>
      <w:r w:rsidRPr="00FB6C4B">
        <w:rPr>
          <w:b/>
          <w:bCs/>
          <w:sz w:val="28"/>
          <w:szCs w:val="28"/>
        </w:rPr>
        <w:t xml:space="preserve">, </w:t>
      </w:r>
      <w:r>
        <w:rPr>
          <w:b/>
          <w:bCs/>
          <w:sz w:val="28"/>
          <w:szCs w:val="28"/>
        </w:rPr>
        <w:t>Music</w:t>
      </w:r>
      <w:r w:rsidRPr="00FB6C4B">
        <w:rPr>
          <w:b/>
          <w:bCs/>
          <w:sz w:val="28"/>
          <w:szCs w:val="28"/>
        </w:rPr>
        <w:t xml:space="preserve">, </w:t>
      </w:r>
      <w:r>
        <w:rPr>
          <w:b/>
          <w:bCs/>
          <w:sz w:val="28"/>
          <w:szCs w:val="28"/>
        </w:rPr>
        <w:t>and</w:t>
      </w:r>
      <w:r w:rsidRPr="00FB6C4B">
        <w:rPr>
          <w:b/>
          <w:bCs/>
          <w:sz w:val="28"/>
          <w:szCs w:val="28"/>
        </w:rPr>
        <w:t xml:space="preserve"> </w:t>
      </w:r>
      <w:r>
        <w:rPr>
          <w:b/>
          <w:bCs/>
          <w:sz w:val="28"/>
          <w:szCs w:val="28"/>
        </w:rPr>
        <w:t>Recording</w:t>
      </w:r>
      <w:r w:rsidRPr="00FB6C4B">
        <w:rPr>
          <w:b/>
          <w:bCs/>
          <w:sz w:val="28"/>
          <w:szCs w:val="28"/>
        </w:rPr>
        <w:t xml:space="preserve"> </w:t>
      </w:r>
      <w:r>
        <w:rPr>
          <w:b/>
          <w:bCs/>
          <w:sz w:val="28"/>
          <w:szCs w:val="28"/>
        </w:rPr>
        <w:t>Industries</w:t>
      </w:r>
    </w:p>
    <w:p w14:paraId="62B4B628" w14:textId="77777777" w:rsidR="00FB6C4B" w:rsidRDefault="00FB6C4B" w:rsidP="00FB6C4B">
      <w:pPr>
        <w:pStyle w:val="Default"/>
        <w:rPr>
          <w:sz w:val="23"/>
          <w:szCs w:val="23"/>
        </w:rPr>
      </w:pPr>
    </w:p>
    <w:p w14:paraId="49BD02BC" w14:textId="77777777" w:rsidR="00961687" w:rsidRPr="00FB6C4B" w:rsidRDefault="00FB6C4B" w:rsidP="00FB6C4B">
      <w:pPr>
        <w:pStyle w:val="Default"/>
        <w:jc w:val="center"/>
        <w:rPr>
          <w:sz w:val="23"/>
          <w:szCs w:val="23"/>
        </w:rPr>
      </w:pPr>
      <w:r w:rsidRPr="00FB6C4B">
        <w:rPr>
          <w:sz w:val="23"/>
          <w:szCs w:val="23"/>
        </w:rPr>
        <w:t>Leading Experts Emphasize Variety of Programs Underway To Expand Hi-Res Devices, Content and Services in the Market</w:t>
      </w:r>
    </w:p>
    <w:p w14:paraId="731EB6D8" w14:textId="77777777" w:rsidR="00961687" w:rsidRPr="00FB6C4B" w:rsidRDefault="00961687" w:rsidP="00961687">
      <w:pPr>
        <w:spacing w:after="0" w:line="240" w:lineRule="auto"/>
        <w:rPr>
          <w:rFonts w:ascii="Arial" w:eastAsia="Cambria" w:hAnsi="Arial" w:cs="Arial"/>
          <w:sz w:val="24"/>
          <w:szCs w:val="24"/>
          <w:u w:val="single"/>
        </w:rPr>
      </w:pPr>
    </w:p>
    <w:p w14:paraId="7C59606B" w14:textId="454E21EA" w:rsidR="00FB6C4B" w:rsidRPr="00FB6C4B" w:rsidRDefault="00961687" w:rsidP="00FB6C4B">
      <w:pPr>
        <w:spacing w:after="0" w:line="240" w:lineRule="auto"/>
        <w:rPr>
          <w:rFonts w:ascii="Arial" w:eastAsia="Cambria" w:hAnsi="Arial" w:cs="Arial"/>
          <w:sz w:val="20"/>
          <w:szCs w:val="20"/>
        </w:rPr>
      </w:pPr>
      <w:r w:rsidRPr="00FB6C4B">
        <w:rPr>
          <w:rFonts w:ascii="Arial" w:eastAsia="Cambria" w:hAnsi="Arial" w:cs="Arial"/>
          <w:sz w:val="20"/>
          <w:szCs w:val="20"/>
        </w:rPr>
        <w:t>HOLLYWOOD, CA (June 1</w:t>
      </w:r>
      <w:r w:rsidR="00FB6C4B">
        <w:rPr>
          <w:rFonts w:ascii="Arial" w:eastAsia="Cambria" w:hAnsi="Arial" w:cs="Arial"/>
          <w:sz w:val="20"/>
          <w:szCs w:val="20"/>
        </w:rPr>
        <w:t>5</w:t>
      </w:r>
      <w:r w:rsidRPr="00FB6C4B">
        <w:rPr>
          <w:rFonts w:ascii="Arial" w:eastAsia="Cambria" w:hAnsi="Arial" w:cs="Arial"/>
          <w:sz w:val="20"/>
          <w:szCs w:val="20"/>
        </w:rPr>
        <w:t xml:space="preserve">, 2016) – </w:t>
      </w:r>
      <w:r w:rsidR="00FB6C4B" w:rsidRPr="00FB6C4B">
        <w:rPr>
          <w:rFonts w:ascii="Arial" w:eastAsia="Cambria" w:hAnsi="Arial" w:cs="Arial"/>
          <w:sz w:val="20"/>
          <w:szCs w:val="20"/>
        </w:rPr>
        <w:t>Representatives from Universal Music Group, The Recording Academy</w:t>
      </w:r>
      <w:r w:rsidR="00C3531A">
        <w:rPr>
          <w:rFonts w:ascii="Arial" w:eastAsia="Cambria" w:hAnsi="Arial" w:cs="Arial"/>
          <w:sz w:val="20"/>
          <w:szCs w:val="20"/>
        </w:rPr>
        <w:t>®</w:t>
      </w:r>
      <w:r w:rsidR="00FB6C4B" w:rsidRPr="00FB6C4B">
        <w:rPr>
          <w:rFonts w:ascii="Arial" w:eastAsia="Cambria" w:hAnsi="Arial" w:cs="Arial"/>
          <w:sz w:val="20"/>
          <w:szCs w:val="20"/>
        </w:rPr>
        <w:t xml:space="preserve"> Producers &amp; Engineers Wing</w:t>
      </w:r>
      <w:r w:rsidR="00C3531A">
        <w:rPr>
          <w:rFonts w:ascii="Arial" w:eastAsia="Cambria" w:hAnsi="Arial" w:cs="Arial"/>
          <w:sz w:val="20"/>
          <w:szCs w:val="20"/>
        </w:rPr>
        <w:t>®</w:t>
      </w:r>
      <w:r w:rsidR="00FB6C4B" w:rsidRPr="00FB6C4B">
        <w:rPr>
          <w:rFonts w:ascii="Arial" w:eastAsia="Cambria" w:hAnsi="Arial" w:cs="Arial"/>
          <w:sz w:val="20"/>
          <w:szCs w:val="20"/>
        </w:rPr>
        <w:t xml:space="preserve"> and Sony Electronics joined </w:t>
      </w:r>
      <w:r w:rsidR="00FB6C4B">
        <w:rPr>
          <w:rFonts w:ascii="Arial" w:eastAsia="Cambria" w:hAnsi="Arial" w:cs="Arial"/>
          <w:sz w:val="20"/>
          <w:szCs w:val="20"/>
        </w:rPr>
        <w:t>on June 1</w:t>
      </w:r>
      <w:r w:rsidR="00FB6C4B" w:rsidRPr="00FB6C4B">
        <w:rPr>
          <w:rFonts w:ascii="Arial" w:eastAsia="Cambria" w:hAnsi="Arial" w:cs="Arial"/>
          <w:sz w:val="20"/>
          <w:szCs w:val="20"/>
        </w:rPr>
        <w:t xml:space="preserve"> to underscore the variety of marketing and educational programs that are currently underway to promote the benefits of Hi-Res Audio devices, content and services to a broader audience. </w:t>
      </w:r>
    </w:p>
    <w:p w14:paraId="0BD4F511" w14:textId="77777777" w:rsidR="00FB6C4B" w:rsidRPr="00FB6C4B" w:rsidRDefault="00FB6C4B" w:rsidP="00FB6C4B">
      <w:pPr>
        <w:spacing w:after="0" w:line="240" w:lineRule="auto"/>
        <w:rPr>
          <w:rFonts w:ascii="Arial" w:eastAsia="Cambria" w:hAnsi="Arial" w:cs="Arial"/>
          <w:sz w:val="20"/>
          <w:szCs w:val="20"/>
        </w:rPr>
      </w:pPr>
    </w:p>
    <w:p w14:paraId="03CA3AF6"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The event – which was sponsored by DEG: The Digital Entertainment Group and held at Capitol Studios in LA – featured a number of speakers, presentations and demonstrations that were conducted by these organizations’ representatives. It also featured a special presentation by The Recording Academy Producers &amp; Engineers Wing, which acknowledged the outstanding contributions made by the legendary Ca</w:t>
      </w:r>
      <w:r>
        <w:rPr>
          <w:rFonts w:ascii="Arial" w:eastAsia="Cambria" w:hAnsi="Arial" w:cs="Arial"/>
          <w:sz w:val="20"/>
          <w:szCs w:val="20"/>
        </w:rPr>
        <w:t>pitol Studios throughout its 60-</w:t>
      </w:r>
      <w:r w:rsidRPr="00FB6C4B">
        <w:rPr>
          <w:rFonts w:ascii="Arial" w:eastAsia="Cambria" w:hAnsi="Arial" w:cs="Arial"/>
          <w:sz w:val="20"/>
          <w:szCs w:val="20"/>
        </w:rPr>
        <w:t xml:space="preserve">year history. </w:t>
      </w:r>
    </w:p>
    <w:p w14:paraId="0044A22C" w14:textId="77777777" w:rsidR="00FB6C4B" w:rsidRPr="00FB6C4B" w:rsidRDefault="00FB6C4B" w:rsidP="00FB6C4B">
      <w:pPr>
        <w:spacing w:after="0" w:line="240" w:lineRule="auto"/>
        <w:rPr>
          <w:rFonts w:ascii="Arial" w:eastAsia="Cambria" w:hAnsi="Arial" w:cs="Arial"/>
          <w:sz w:val="20"/>
          <w:szCs w:val="20"/>
        </w:rPr>
      </w:pPr>
    </w:p>
    <w:p w14:paraId="640E2B4D" w14:textId="77777777" w:rsidR="00FB6C4B" w:rsidRPr="00FB6C4B" w:rsidRDefault="00FB6C4B" w:rsidP="00FB6C4B">
      <w:pPr>
        <w:spacing w:after="0" w:line="240" w:lineRule="auto"/>
        <w:jc w:val="center"/>
        <w:rPr>
          <w:rFonts w:ascii="Arial" w:eastAsia="Cambria" w:hAnsi="Arial" w:cs="Arial"/>
          <w:b/>
          <w:bCs/>
          <w:sz w:val="20"/>
          <w:szCs w:val="20"/>
        </w:rPr>
      </w:pPr>
      <w:r w:rsidRPr="00FB6C4B">
        <w:rPr>
          <w:rFonts w:ascii="Arial" w:eastAsia="Cambria" w:hAnsi="Arial" w:cs="Arial"/>
          <w:b/>
          <w:bCs/>
          <w:sz w:val="20"/>
          <w:szCs w:val="20"/>
        </w:rPr>
        <w:t>Comprehensive Agenda:</w:t>
      </w:r>
    </w:p>
    <w:p w14:paraId="0EA02775" w14:textId="77777777" w:rsidR="00FB6C4B" w:rsidRPr="00FB6C4B" w:rsidRDefault="00FB6C4B" w:rsidP="00FB6C4B">
      <w:pPr>
        <w:spacing w:after="0" w:line="240" w:lineRule="auto"/>
        <w:rPr>
          <w:rFonts w:ascii="Arial" w:eastAsia="Cambria" w:hAnsi="Arial" w:cs="Arial"/>
          <w:sz w:val="20"/>
          <w:szCs w:val="20"/>
        </w:rPr>
      </w:pPr>
    </w:p>
    <w:p w14:paraId="31166662"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Following opening remarks by Don Was, President of Blue Note Records, Marc Finer, DEG Senior Director, presented a brief update on the Hi-Res Audio initiative, along with the opportunities and challenges facing the industry during the coming year. </w:t>
      </w:r>
    </w:p>
    <w:p w14:paraId="43627DE4" w14:textId="77777777" w:rsidR="00FB6C4B" w:rsidRPr="00FB6C4B" w:rsidRDefault="00FB6C4B" w:rsidP="00FB6C4B">
      <w:pPr>
        <w:spacing w:after="0" w:line="240" w:lineRule="auto"/>
        <w:rPr>
          <w:rFonts w:ascii="Arial" w:eastAsia="Cambria" w:hAnsi="Arial" w:cs="Arial"/>
          <w:sz w:val="20"/>
          <w:szCs w:val="20"/>
        </w:rPr>
      </w:pPr>
    </w:p>
    <w:p w14:paraId="348467D3" w14:textId="1FECF13F" w:rsidR="00FB6C4B" w:rsidRPr="00FB6C4B" w:rsidRDefault="00FB6C4B" w:rsidP="00FB6C4B">
      <w:pPr>
        <w:spacing w:after="0" w:line="240" w:lineRule="auto"/>
        <w:rPr>
          <w:rFonts w:ascii="Arial" w:eastAsia="Cambria" w:hAnsi="Arial" w:cs="Arial"/>
          <w:sz w:val="20"/>
          <w:szCs w:val="20"/>
        </w:rPr>
      </w:pPr>
      <w:proofErr w:type="gramStart"/>
      <w:r w:rsidRPr="00FB6C4B">
        <w:rPr>
          <w:rFonts w:ascii="Arial" w:eastAsia="Cambria" w:hAnsi="Arial" w:cs="Arial"/>
          <w:sz w:val="20"/>
          <w:szCs w:val="20"/>
        </w:rPr>
        <w:t>A brief hardware overview was also presented by JP Torres, Senior Content Trainer at Sony Electronics, which outlined all of the various device solutions that are available to hi-res enthusiasts today</w:t>
      </w:r>
      <w:proofErr w:type="gramEnd"/>
      <w:r w:rsidRPr="00FB6C4B">
        <w:rPr>
          <w:rFonts w:ascii="Arial" w:eastAsia="Cambria" w:hAnsi="Arial" w:cs="Arial"/>
          <w:sz w:val="20"/>
          <w:szCs w:val="20"/>
        </w:rPr>
        <w:t xml:space="preserve">. This was followed by a panel discussion on the prospects for Hi-Res Music featuring Nate </w:t>
      </w:r>
      <w:r w:rsidR="00C3531A" w:rsidRPr="00FB6C4B">
        <w:rPr>
          <w:rFonts w:ascii="Arial" w:eastAsia="Cambria" w:hAnsi="Arial" w:cs="Arial"/>
          <w:sz w:val="20"/>
          <w:szCs w:val="20"/>
        </w:rPr>
        <w:t>Al</w:t>
      </w:r>
      <w:r w:rsidR="00C3531A">
        <w:rPr>
          <w:rFonts w:ascii="Arial" w:eastAsia="Cambria" w:hAnsi="Arial" w:cs="Arial"/>
          <w:sz w:val="20"/>
          <w:szCs w:val="20"/>
        </w:rPr>
        <w:t>be</w:t>
      </w:r>
      <w:r w:rsidR="00C3531A" w:rsidRPr="00FB6C4B">
        <w:rPr>
          <w:rFonts w:ascii="Arial" w:eastAsia="Cambria" w:hAnsi="Arial" w:cs="Arial"/>
          <w:sz w:val="20"/>
          <w:szCs w:val="20"/>
        </w:rPr>
        <w:t>rt</w:t>
      </w:r>
      <w:r w:rsidRPr="00FB6C4B">
        <w:rPr>
          <w:rFonts w:ascii="Arial" w:eastAsia="Cambria" w:hAnsi="Arial" w:cs="Arial"/>
          <w:sz w:val="20"/>
          <w:szCs w:val="20"/>
        </w:rPr>
        <w:t xml:space="preserve">, Executive VP, A&amp;R at Capitol Records; Jim Belcher, VP, Technology &amp; Production at Universal Music Group; and Maureen </w:t>
      </w:r>
      <w:proofErr w:type="spellStart"/>
      <w:r w:rsidRPr="00FB6C4B">
        <w:rPr>
          <w:rFonts w:ascii="Arial" w:eastAsia="Cambria" w:hAnsi="Arial" w:cs="Arial"/>
          <w:sz w:val="20"/>
          <w:szCs w:val="20"/>
        </w:rPr>
        <w:t>Droney</w:t>
      </w:r>
      <w:proofErr w:type="spellEnd"/>
      <w:r w:rsidRPr="00FB6C4B">
        <w:rPr>
          <w:rFonts w:ascii="Arial" w:eastAsia="Cambria" w:hAnsi="Arial" w:cs="Arial"/>
          <w:sz w:val="20"/>
          <w:szCs w:val="20"/>
        </w:rPr>
        <w:t xml:space="preserve">, Managing Director of The Recording Academy Producers &amp; Engineers Wing. </w:t>
      </w:r>
    </w:p>
    <w:p w14:paraId="568FD4E1" w14:textId="77777777" w:rsidR="00FB6C4B" w:rsidRPr="00FB6C4B" w:rsidRDefault="00FB6C4B" w:rsidP="00FB6C4B">
      <w:pPr>
        <w:spacing w:after="0" w:line="240" w:lineRule="auto"/>
        <w:rPr>
          <w:rFonts w:ascii="Arial" w:eastAsia="Cambria" w:hAnsi="Arial" w:cs="Arial"/>
          <w:sz w:val="20"/>
          <w:szCs w:val="20"/>
        </w:rPr>
      </w:pPr>
    </w:p>
    <w:p w14:paraId="66E6A3A9"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The event was highlighted by a series of demos in Capitol Studio A, which featured an exclusive preview of a new track from Beck, along with Hi-Res releases from other top artists. These were complemented by demonstrations of compatible Sony devices including the latest AV receivers, sound bars, portable models and the first in-dash Hi-Res Audio car player. </w:t>
      </w:r>
    </w:p>
    <w:p w14:paraId="39218820" w14:textId="77777777" w:rsidR="00FB6C4B" w:rsidRPr="00FB6C4B" w:rsidRDefault="00FB6C4B" w:rsidP="00FB6C4B">
      <w:pPr>
        <w:spacing w:after="0" w:line="240" w:lineRule="auto"/>
        <w:rPr>
          <w:rFonts w:ascii="Arial" w:eastAsia="Cambria" w:hAnsi="Arial" w:cs="Arial"/>
          <w:sz w:val="20"/>
          <w:szCs w:val="20"/>
        </w:rPr>
      </w:pPr>
    </w:p>
    <w:p w14:paraId="56700585"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The Hi-Res Symposium was attended by a number of </w:t>
      </w:r>
      <w:proofErr w:type="gramStart"/>
      <w:r w:rsidRPr="00FB6C4B">
        <w:rPr>
          <w:rFonts w:ascii="Arial" w:eastAsia="Cambria" w:hAnsi="Arial" w:cs="Arial"/>
          <w:sz w:val="20"/>
          <w:szCs w:val="20"/>
        </w:rPr>
        <w:t>press</w:t>
      </w:r>
      <w:proofErr w:type="gramEnd"/>
      <w:r w:rsidRPr="00FB6C4B">
        <w:rPr>
          <w:rFonts w:ascii="Arial" w:eastAsia="Cambria" w:hAnsi="Arial" w:cs="Arial"/>
          <w:sz w:val="20"/>
          <w:szCs w:val="20"/>
        </w:rPr>
        <w:t xml:space="preserve"> from trade and consumer media. A similar event was conducted last year for music industry representatives. </w:t>
      </w:r>
    </w:p>
    <w:p w14:paraId="2290AD9D" w14:textId="77777777" w:rsidR="00FB6C4B" w:rsidRPr="00FB6C4B" w:rsidRDefault="00FB6C4B" w:rsidP="00FB6C4B">
      <w:pPr>
        <w:spacing w:after="0" w:line="240" w:lineRule="auto"/>
        <w:rPr>
          <w:rFonts w:ascii="Arial" w:eastAsia="Cambria" w:hAnsi="Arial" w:cs="Arial"/>
          <w:sz w:val="20"/>
          <w:szCs w:val="20"/>
        </w:rPr>
      </w:pPr>
    </w:p>
    <w:p w14:paraId="236121E6"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For more information on the Hi-Res Audio initiative, please contact Alex McKenna at </w:t>
      </w:r>
      <w:hyperlink r:id="rId9" w:history="1">
        <w:r w:rsidRPr="00FB6C4B">
          <w:rPr>
            <w:rStyle w:val="Hyperlink"/>
            <w:rFonts w:ascii="Arial" w:eastAsia="Cambria" w:hAnsi="Arial" w:cs="Arial"/>
            <w:sz w:val="20"/>
            <w:szCs w:val="20"/>
          </w:rPr>
          <w:t>Alex@degonline.org</w:t>
        </w:r>
      </w:hyperlink>
      <w:r w:rsidRPr="00FB6C4B">
        <w:rPr>
          <w:rFonts w:ascii="Arial" w:eastAsia="Cambria" w:hAnsi="Arial" w:cs="Arial"/>
          <w:sz w:val="20"/>
          <w:szCs w:val="20"/>
        </w:rPr>
        <w:t xml:space="preserve">. </w:t>
      </w:r>
    </w:p>
    <w:p w14:paraId="605E416E" w14:textId="77777777" w:rsidR="00FB6C4B" w:rsidRPr="00FB6C4B" w:rsidRDefault="00FB6C4B" w:rsidP="00FB6C4B">
      <w:pPr>
        <w:spacing w:after="0" w:line="240" w:lineRule="auto"/>
        <w:rPr>
          <w:rFonts w:ascii="Arial" w:eastAsia="Cambria" w:hAnsi="Arial" w:cs="Arial"/>
          <w:sz w:val="20"/>
          <w:szCs w:val="20"/>
        </w:rPr>
      </w:pPr>
    </w:p>
    <w:p w14:paraId="1B0100BD"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The DEG advocates and promotes entertainment platforms, products and distribution </w:t>
      </w:r>
      <w:proofErr w:type="gramStart"/>
      <w:r w:rsidRPr="00FB6C4B">
        <w:rPr>
          <w:rFonts w:ascii="Arial" w:eastAsia="Cambria" w:hAnsi="Arial" w:cs="Arial"/>
          <w:sz w:val="20"/>
          <w:szCs w:val="20"/>
        </w:rPr>
        <w:t>channels which support the movie, television, music, consumer electronics and IT</w:t>
      </w:r>
      <w:proofErr w:type="gramEnd"/>
      <w:r w:rsidRPr="00FB6C4B">
        <w:rPr>
          <w:rFonts w:ascii="Arial" w:eastAsia="Cambria" w:hAnsi="Arial" w:cs="Arial"/>
          <w:sz w:val="20"/>
          <w:szCs w:val="20"/>
        </w:rPr>
        <w:t xml:space="preserve"> industries.</w:t>
      </w:r>
    </w:p>
    <w:p w14:paraId="10861C18" w14:textId="77777777" w:rsidR="00FB6C4B"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 </w:t>
      </w:r>
    </w:p>
    <w:p w14:paraId="03F07880" w14:textId="77777777" w:rsidR="00961687" w:rsidRPr="00FB6C4B" w:rsidRDefault="00FB6C4B" w:rsidP="00FB6C4B">
      <w:pPr>
        <w:spacing w:after="0" w:line="240" w:lineRule="auto"/>
        <w:rPr>
          <w:rFonts w:ascii="Arial" w:eastAsia="Cambria" w:hAnsi="Arial" w:cs="Arial"/>
          <w:sz w:val="20"/>
          <w:szCs w:val="20"/>
        </w:rPr>
      </w:pPr>
      <w:r w:rsidRPr="00FB6C4B">
        <w:rPr>
          <w:rFonts w:ascii="Arial" w:eastAsia="Cambria" w:hAnsi="Arial" w:cs="Arial"/>
          <w:sz w:val="20"/>
          <w:szCs w:val="20"/>
        </w:rPr>
        <w:t xml:space="preserve">DEG membership is comprised of: Akamai, Alchemy, Amazon, Anchor Bay Entertainment, BBC AMERICA, </w:t>
      </w:r>
      <w:proofErr w:type="spellStart"/>
      <w:r w:rsidRPr="00FB6C4B">
        <w:rPr>
          <w:rFonts w:ascii="Arial" w:eastAsia="Cambria" w:hAnsi="Arial" w:cs="Arial"/>
          <w:sz w:val="20"/>
          <w:szCs w:val="20"/>
        </w:rPr>
        <w:t>bitMAX</w:t>
      </w:r>
      <w:proofErr w:type="spellEnd"/>
      <w:r w:rsidRPr="00FB6C4B">
        <w:rPr>
          <w:rFonts w:ascii="Arial" w:eastAsia="Cambria" w:hAnsi="Arial" w:cs="Arial"/>
          <w:sz w:val="20"/>
          <w:szCs w:val="20"/>
        </w:rPr>
        <w:t xml:space="preserve">, </w:t>
      </w:r>
      <w:proofErr w:type="spellStart"/>
      <w:r w:rsidRPr="00FB6C4B">
        <w:rPr>
          <w:rFonts w:ascii="Arial" w:eastAsia="Cambria" w:hAnsi="Arial" w:cs="Arial"/>
          <w:sz w:val="20"/>
          <w:szCs w:val="20"/>
        </w:rPr>
        <w:t>BluFocus</w:t>
      </w:r>
      <w:proofErr w:type="spellEnd"/>
      <w:r w:rsidRPr="00FB6C4B">
        <w:rPr>
          <w:rFonts w:ascii="Arial" w:eastAsia="Cambria" w:hAnsi="Arial" w:cs="Arial"/>
          <w:sz w:val="20"/>
          <w:szCs w:val="20"/>
        </w:rPr>
        <w:t xml:space="preserve">, </w:t>
      </w:r>
      <w:proofErr w:type="spellStart"/>
      <w:r w:rsidRPr="00FB6C4B">
        <w:rPr>
          <w:rFonts w:ascii="Arial" w:eastAsia="Cambria" w:hAnsi="Arial" w:cs="Arial"/>
          <w:sz w:val="20"/>
          <w:szCs w:val="20"/>
        </w:rPr>
        <w:t>CenturyLink</w:t>
      </w:r>
      <w:proofErr w:type="spellEnd"/>
      <w:r w:rsidRPr="00FB6C4B">
        <w:rPr>
          <w:rFonts w:ascii="Arial" w:eastAsia="Cambria" w:hAnsi="Arial" w:cs="Arial"/>
          <w:sz w:val="20"/>
          <w:szCs w:val="20"/>
        </w:rPr>
        <w:t xml:space="preserve">, </w:t>
      </w:r>
      <w:proofErr w:type="spellStart"/>
      <w:r w:rsidRPr="00FB6C4B">
        <w:rPr>
          <w:rFonts w:ascii="Arial" w:eastAsia="Cambria" w:hAnsi="Arial" w:cs="Arial"/>
          <w:sz w:val="20"/>
          <w:szCs w:val="20"/>
        </w:rPr>
        <w:t>Cinedigm</w:t>
      </w:r>
      <w:proofErr w:type="spellEnd"/>
      <w:r w:rsidRPr="00FB6C4B">
        <w:rPr>
          <w:rFonts w:ascii="Arial" w:eastAsia="Cambria" w:hAnsi="Arial" w:cs="Arial"/>
          <w:sz w:val="20"/>
          <w:szCs w:val="20"/>
        </w:rPr>
        <w:t xml:space="preserve"> Entertainment, Comcast, </w:t>
      </w:r>
      <w:proofErr w:type="spellStart"/>
      <w:r w:rsidRPr="00FB6C4B">
        <w:rPr>
          <w:rFonts w:ascii="Arial" w:eastAsia="Cambria" w:hAnsi="Arial" w:cs="Arial"/>
          <w:sz w:val="20"/>
          <w:szCs w:val="20"/>
        </w:rPr>
        <w:t>comScore</w:t>
      </w:r>
      <w:proofErr w:type="spellEnd"/>
      <w:r w:rsidRPr="00FB6C4B">
        <w:rPr>
          <w:rFonts w:ascii="Arial" w:eastAsia="Cambria" w:hAnsi="Arial" w:cs="Arial"/>
          <w:sz w:val="20"/>
          <w:szCs w:val="20"/>
        </w:rPr>
        <w:t xml:space="preserve">, Cryptography Research, DTS Listen, Deloitte, Deluxe Digital, DirecTV, Dolby Laboratories, DreamWorks Animation, Giant Interactive, </w:t>
      </w:r>
      <w:proofErr w:type="spellStart"/>
      <w:r w:rsidRPr="00FB6C4B">
        <w:rPr>
          <w:rFonts w:ascii="Arial" w:eastAsia="Cambria" w:hAnsi="Arial" w:cs="Arial"/>
          <w:sz w:val="20"/>
          <w:szCs w:val="20"/>
        </w:rPr>
        <w:t>Giraffic</w:t>
      </w:r>
      <w:proofErr w:type="spellEnd"/>
      <w:r w:rsidRPr="00FB6C4B">
        <w:rPr>
          <w:rFonts w:ascii="Arial" w:eastAsia="Cambria" w:hAnsi="Arial" w:cs="Arial"/>
          <w:sz w:val="20"/>
          <w:szCs w:val="20"/>
        </w:rPr>
        <w:t xml:space="preserve"> Technologies, </w:t>
      </w:r>
      <w:proofErr w:type="spellStart"/>
      <w:r w:rsidRPr="00FB6C4B">
        <w:rPr>
          <w:rFonts w:ascii="Arial" w:eastAsia="Cambria" w:hAnsi="Arial" w:cs="Arial"/>
          <w:sz w:val="20"/>
          <w:szCs w:val="20"/>
        </w:rPr>
        <w:t>GfK</w:t>
      </w:r>
      <w:proofErr w:type="spellEnd"/>
      <w:r w:rsidRPr="00FB6C4B">
        <w:rPr>
          <w:rFonts w:ascii="Arial" w:eastAsia="Cambria" w:hAnsi="Arial" w:cs="Arial"/>
          <w:sz w:val="20"/>
          <w:szCs w:val="20"/>
        </w:rPr>
        <w:t xml:space="preserve"> Entertainment, Gibson Brands, Google play, HBO Home Entertainment, Houghton Mifflin Harcourt, IHS, IMAX, Intel, </w:t>
      </w:r>
      <w:proofErr w:type="spellStart"/>
      <w:r w:rsidRPr="00FB6C4B">
        <w:rPr>
          <w:rFonts w:ascii="Arial" w:eastAsia="Cambria" w:hAnsi="Arial" w:cs="Arial"/>
          <w:sz w:val="20"/>
          <w:szCs w:val="20"/>
        </w:rPr>
        <w:t>Irdeto</w:t>
      </w:r>
      <w:proofErr w:type="spellEnd"/>
      <w:r w:rsidRPr="00FB6C4B">
        <w:rPr>
          <w:rFonts w:ascii="Arial" w:eastAsia="Cambria" w:hAnsi="Arial" w:cs="Arial"/>
          <w:sz w:val="20"/>
          <w:szCs w:val="20"/>
        </w:rPr>
        <w:t xml:space="preserve"> USA, Inc., </w:t>
      </w:r>
      <w:proofErr w:type="spellStart"/>
      <w:r w:rsidRPr="00FB6C4B">
        <w:rPr>
          <w:rFonts w:ascii="Arial" w:eastAsia="Cambria" w:hAnsi="Arial" w:cs="Arial"/>
          <w:sz w:val="20"/>
          <w:szCs w:val="20"/>
        </w:rPr>
        <w:t>Kaleidescape</w:t>
      </w:r>
      <w:proofErr w:type="spellEnd"/>
      <w:r w:rsidRPr="00FB6C4B">
        <w:rPr>
          <w:rFonts w:ascii="Arial" w:eastAsia="Cambria" w:hAnsi="Arial" w:cs="Arial"/>
          <w:sz w:val="20"/>
          <w:szCs w:val="20"/>
        </w:rPr>
        <w:t xml:space="preserve">, LG Electronics DEG: The Digital Entertainment Group USA, </w:t>
      </w:r>
      <w:proofErr w:type="spellStart"/>
      <w:r w:rsidRPr="00FB6C4B">
        <w:rPr>
          <w:rFonts w:ascii="Arial" w:eastAsia="Cambria" w:hAnsi="Arial" w:cs="Arial"/>
          <w:sz w:val="20"/>
          <w:szCs w:val="20"/>
        </w:rPr>
        <w:t>Lionsgate</w:t>
      </w:r>
      <w:proofErr w:type="spellEnd"/>
      <w:r w:rsidRPr="00FB6C4B">
        <w:rPr>
          <w:rFonts w:ascii="Arial" w:eastAsia="Cambria" w:hAnsi="Arial" w:cs="Arial"/>
          <w:sz w:val="20"/>
          <w:szCs w:val="20"/>
        </w:rPr>
        <w:t xml:space="preserve">, MAI, </w:t>
      </w:r>
      <w:proofErr w:type="spellStart"/>
      <w:r w:rsidRPr="00FB6C4B">
        <w:rPr>
          <w:rFonts w:ascii="Arial" w:eastAsia="Cambria" w:hAnsi="Arial" w:cs="Arial"/>
          <w:sz w:val="20"/>
          <w:szCs w:val="20"/>
        </w:rPr>
        <w:t>Mediamorph</w:t>
      </w:r>
      <w:proofErr w:type="spellEnd"/>
      <w:r w:rsidRPr="00FB6C4B">
        <w:rPr>
          <w:rFonts w:ascii="Arial" w:eastAsia="Cambria" w:hAnsi="Arial" w:cs="Arial"/>
          <w:sz w:val="20"/>
          <w:szCs w:val="20"/>
        </w:rPr>
        <w:t xml:space="preserve">, MGM, Microsoft, Midnight Oil, </w:t>
      </w:r>
      <w:proofErr w:type="spellStart"/>
      <w:r w:rsidRPr="00FB6C4B">
        <w:rPr>
          <w:rFonts w:ascii="Arial" w:eastAsia="Cambria" w:hAnsi="Arial" w:cs="Arial"/>
          <w:sz w:val="20"/>
          <w:szCs w:val="20"/>
        </w:rPr>
        <w:t>MovieLabs</w:t>
      </w:r>
      <w:proofErr w:type="spellEnd"/>
      <w:r w:rsidRPr="00FB6C4B">
        <w:rPr>
          <w:rFonts w:ascii="Arial" w:eastAsia="Cambria" w:hAnsi="Arial" w:cs="Arial"/>
          <w:sz w:val="20"/>
          <w:szCs w:val="20"/>
        </w:rPr>
        <w:t xml:space="preserve">, Music Watch Inc., My Eye Media, </w:t>
      </w:r>
      <w:proofErr w:type="spellStart"/>
      <w:r w:rsidRPr="00FB6C4B">
        <w:rPr>
          <w:rFonts w:ascii="Arial" w:eastAsia="Cambria" w:hAnsi="Arial" w:cs="Arial"/>
          <w:sz w:val="20"/>
          <w:szCs w:val="20"/>
        </w:rPr>
        <w:lastRenderedPageBreak/>
        <w:t>Neustar</w:t>
      </w:r>
      <w:proofErr w:type="spellEnd"/>
      <w:r w:rsidRPr="00FB6C4B">
        <w:rPr>
          <w:rFonts w:ascii="Arial" w:eastAsia="Cambria" w:hAnsi="Arial" w:cs="Arial"/>
          <w:sz w:val="20"/>
          <w:szCs w:val="20"/>
        </w:rPr>
        <w:t xml:space="preserve"> Media, Nielsen Entertainment, NPD Group, </w:t>
      </w:r>
      <w:proofErr w:type="spellStart"/>
      <w:r w:rsidRPr="00FB6C4B">
        <w:rPr>
          <w:rFonts w:ascii="Arial" w:eastAsia="Cambria" w:hAnsi="Arial" w:cs="Arial"/>
          <w:sz w:val="20"/>
          <w:szCs w:val="20"/>
        </w:rPr>
        <w:t>One+K</w:t>
      </w:r>
      <w:proofErr w:type="spellEnd"/>
      <w:r w:rsidRPr="00FB6C4B">
        <w:rPr>
          <w:rFonts w:ascii="Arial" w:eastAsia="Cambria" w:hAnsi="Arial" w:cs="Arial"/>
          <w:sz w:val="20"/>
          <w:szCs w:val="20"/>
        </w:rPr>
        <w:t xml:space="preserve">, The Orchard, Outpost Media, Panasonic, Paramount Home Media Distribution, Parrot Analytics, PBS Distribution, Philips Electronics, </w:t>
      </w:r>
      <w:proofErr w:type="spellStart"/>
      <w:r w:rsidRPr="00FB6C4B">
        <w:rPr>
          <w:rFonts w:ascii="Arial" w:eastAsia="Cambria" w:hAnsi="Arial" w:cs="Arial"/>
          <w:sz w:val="20"/>
          <w:szCs w:val="20"/>
        </w:rPr>
        <w:t>Playster</w:t>
      </w:r>
      <w:proofErr w:type="spellEnd"/>
      <w:r w:rsidRPr="00FB6C4B">
        <w:rPr>
          <w:rFonts w:ascii="Arial" w:eastAsia="Cambria" w:hAnsi="Arial" w:cs="Arial"/>
          <w:sz w:val="20"/>
          <w:szCs w:val="20"/>
        </w:rPr>
        <w:t xml:space="preserve">, PricewaterhouseCoopers, RLJ Entertainment, Random Media, </w:t>
      </w:r>
      <w:proofErr w:type="spellStart"/>
      <w:r w:rsidRPr="00FB6C4B">
        <w:rPr>
          <w:rFonts w:ascii="Arial" w:eastAsia="Cambria" w:hAnsi="Arial" w:cs="Arial"/>
          <w:sz w:val="20"/>
          <w:szCs w:val="20"/>
        </w:rPr>
        <w:t>Redbox</w:t>
      </w:r>
      <w:proofErr w:type="spellEnd"/>
      <w:r w:rsidRPr="00FB6C4B">
        <w:rPr>
          <w:rFonts w:ascii="Arial" w:eastAsia="Cambria" w:hAnsi="Arial" w:cs="Arial"/>
          <w:sz w:val="20"/>
          <w:szCs w:val="20"/>
        </w:rPr>
        <w:t xml:space="preserve">, </w:t>
      </w:r>
      <w:proofErr w:type="spellStart"/>
      <w:r w:rsidRPr="00FB6C4B">
        <w:rPr>
          <w:rFonts w:ascii="Arial" w:eastAsia="Cambria" w:hAnsi="Arial" w:cs="Arial"/>
          <w:sz w:val="20"/>
          <w:szCs w:val="20"/>
        </w:rPr>
        <w:t>Rovi</w:t>
      </w:r>
      <w:proofErr w:type="spellEnd"/>
      <w:r w:rsidRPr="00FB6C4B">
        <w:rPr>
          <w:rFonts w:ascii="Arial" w:eastAsia="Cambria" w:hAnsi="Arial" w:cs="Arial"/>
          <w:sz w:val="20"/>
          <w:szCs w:val="20"/>
        </w:rPr>
        <w:t xml:space="preserve">, Samsung Electronics, Screen Engine/ASI, </w:t>
      </w:r>
      <w:proofErr w:type="spellStart"/>
      <w:r w:rsidRPr="00FB6C4B">
        <w:rPr>
          <w:rFonts w:ascii="Arial" w:eastAsia="Cambria" w:hAnsi="Arial" w:cs="Arial"/>
          <w:sz w:val="20"/>
          <w:szCs w:val="20"/>
        </w:rPr>
        <w:t>ScreenPlay</w:t>
      </w:r>
      <w:proofErr w:type="spellEnd"/>
      <w:r w:rsidRPr="00FB6C4B">
        <w:rPr>
          <w:rFonts w:ascii="Arial" w:eastAsia="Cambria" w:hAnsi="Arial" w:cs="Arial"/>
          <w:sz w:val="20"/>
          <w:szCs w:val="20"/>
        </w:rPr>
        <w:t xml:space="preserve">, </w:t>
      </w:r>
      <w:proofErr w:type="spellStart"/>
      <w:r w:rsidRPr="00FB6C4B">
        <w:rPr>
          <w:rFonts w:ascii="Arial" w:eastAsia="Cambria" w:hAnsi="Arial" w:cs="Arial"/>
          <w:sz w:val="20"/>
          <w:szCs w:val="20"/>
        </w:rPr>
        <w:t>SellThruCo</w:t>
      </w:r>
      <w:proofErr w:type="spellEnd"/>
      <w:r w:rsidRPr="00FB6C4B">
        <w:rPr>
          <w:rFonts w:ascii="Arial" w:eastAsia="Cambria" w:hAnsi="Arial" w:cs="Arial"/>
          <w:sz w:val="20"/>
          <w:szCs w:val="20"/>
        </w:rPr>
        <w:t xml:space="preserve">, Sony DADC, Sony Electronics, Sony Music Entertainment, Sony Pictures Home Entertainment, Technicolor, TiVo, Twentieth Century Fox Home Entertainment, Universal Music Group, Universal Operations Group, Universal Pictures Home Entertainment, V2Solutions, Verizon Digital Media Services, </w:t>
      </w:r>
      <w:proofErr w:type="spellStart"/>
      <w:r w:rsidRPr="00FB6C4B">
        <w:rPr>
          <w:rFonts w:ascii="Arial" w:eastAsia="Cambria" w:hAnsi="Arial" w:cs="Arial"/>
          <w:sz w:val="20"/>
          <w:szCs w:val="20"/>
        </w:rPr>
        <w:t>Vubiquity</w:t>
      </w:r>
      <w:proofErr w:type="spellEnd"/>
      <w:r w:rsidRPr="00FB6C4B">
        <w:rPr>
          <w:rFonts w:ascii="Arial" w:eastAsia="Cambria" w:hAnsi="Arial" w:cs="Arial"/>
          <w:sz w:val="20"/>
          <w:szCs w:val="20"/>
        </w:rPr>
        <w:t>, W2O Group, Walt Disney Studios, Warner Bros. Home Entertainment, Warner Music Group, and Western Digital.</w:t>
      </w:r>
    </w:p>
    <w:p w14:paraId="3B4B6752" w14:textId="77777777" w:rsidR="000A6A4B" w:rsidRDefault="00C3531A">
      <w:pPr>
        <w:rPr>
          <w:rFonts w:ascii="Arial" w:hAnsi="Arial" w:cs="Arial"/>
        </w:rPr>
      </w:pPr>
    </w:p>
    <w:p w14:paraId="56C77DB1" w14:textId="77777777" w:rsidR="00FB6C4B" w:rsidRDefault="00FB6C4B">
      <w:pPr>
        <w:rPr>
          <w:rFonts w:ascii="Arial" w:hAnsi="Arial" w:cs="Arial"/>
        </w:rPr>
      </w:pPr>
    </w:p>
    <w:p w14:paraId="3E2DE563" w14:textId="77777777" w:rsidR="00FB6C4B" w:rsidRDefault="00FB6C4B">
      <w:pPr>
        <w:rPr>
          <w:rFonts w:ascii="Arial" w:hAnsi="Arial" w:cs="Arial"/>
        </w:rPr>
      </w:pPr>
      <w:r>
        <w:rPr>
          <w:rFonts w:ascii="Arial" w:hAnsi="Arial" w:cs="Arial"/>
        </w:rPr>
        <w:t>Photo file: Don_Was_</w:t>
      </w:r>
      <w:r w:rsidRPr="00FB6C4B">
        <w:rPr>
          <w:rFonts w:ascii="Arial" w:hAnsi="Arial" w:cs="Arial"/>
        </w:rPr>
        <w:t>Speaking_at_Hi_Res_Symposium</w:t>
      </w:r>
      <w:r>
        <w:rPr>
          <w:rFonts w:ascii="Arial" w:hAnsi="Arial" w:cs="Arial"/>
        </w:rPr>
        <w:t>.JPG</w:t>
      </w:r>
    </w:p>
    <w:p w14:paraId="01C5EB00" w14:textId="77777777" w:rsidR="00FB6C4B" w:rsidRPr="00FB6C4B" w:rsidRDefault="00FB6C4B">
      <w:pPr>
        <w:rPr>
          <w:rFonts w:ascii="Arial" w:hAnsi="Arial" w:cs="Arial"/>
        </w:rPr>
      </w:pPr>
      <w:r>
        <w:rPr>
          <w:rFonts w:ascii="Arial" w:hAnsi="Arial" w:cs="Arial"/>
        </w:rPr>
        <w:t xml:space="preserve">Photo caption: </w:t>
      </w:r>
      <w:r w:rsidRPr="00FB6C4B">
        <w:rPr>
          <w:rFonts w:ascii="Arial" w:hAnsi="Arial" w:cs="Arial"/>
        </w:rPr>
        <w:t xml:space="preserve">Don Was, President of Blue Note Records and acclaimed multi-genre producer, spoke on the importance and potential of high-res audio by recounting his personal love for Wayne </w:t>
      </w:r>
      <w:proofErr w:type="spellStart"/>
      <w:r w:rsidRPr="00FB6C4B">
        <w:rPr>
          <w:rFonts w:ascii="Arial" w:hAnsi="Arial" w:cs="Arial"/>
        </w:rPr>
        <w:t>Shorter’s</w:t>
      </w:r>
      <w:proofErr w:type="spellEnd"/>
      <w:r>
        <w:rPr>
          <w:rFonts w:ascii="Arial" w:hAnsi="Arial" w:cs="Arial"/>
        </w:rPr>
        <w:t xml:space="preserve"> </w:t>
      </w:r>
      <w:r w:rsidRPr="00FB6C4B">
        <w:rPr>
          <w:rFonts w:ascii="Arial" w:hAnsi="Arial" w:cs="Arial"/>
          <w:i/>
          <w:iCs/>
        </w:rPr>
        <w:t>Speak No Evil</w:t>
      </w:r>
      <w:r>
        <w:rPr>
          <w:rFonts w:ascii="Arial" w:hAnsi="Arial" w:cs="Arial"/>
        </w:rPr>
        <w:t xml:space="preserve"> </w:t>
      </w:r>
      <w:r w:rsidRPr="00FB6C4B">
        <w:rPr>
          <w:rFonts w:ascii="Arial" w:hAnsi="Arial" w:cs="Arial"/>
        </w:rPr>
        <w:t xml:space="preserve">album — a work that vividly spoke to him as a young man, and an album for which he got to have a hand in the </w:t>
      </w:r>
      <w:proofErr w:type="spellStart"/>
      <w:r w:rsidRPr="00FB6C4B">
        <w:rPr>
          <w:rFonts w:ascii="Arial" w:hAnsi="Arial" w:cs="Arial"/>
        </w:rPr>
        <w:t>remastering</w:t>
      </w:r>
      <w:proofErr w:type="spellEnd"/>
      <w:r w:rsidRPr="00FB6C4B">
        <w:rPr>
          <w:rFonts w:ascii="Arial" w:hAnsi="Arial" w:cs="Arial"/>
        </w:rPr>
        <w:t xml:space="preserve"> process after he took his position at Blue Note. “When we launched an initiative to </w:t>
      </w:r>
      <w:proofErr w:type="spellStart"/>
      <w:r w:rsidRPr="00FB6C4B">
        <w:rPr>
          <w:rFonts w:ascii="Arial" w:hAnsi="Arial" w:cs="Arial"/>
        </w:rPr>
        <w:t>remaster</w:t>
      </w:r>
      <w:proofErr w:type="spellEnd"/>
      <w:r w:rsidRPr="00FB6C4B">
        <w:rPr>
          <w:rFonts w:ascii="Arial" w:hAnsi="Arial" w:cs="Arial"/>
        </w:rPr>
        <w:t xml:space="preserve"> our Blue Note catalog, one of the first records we chose was Wayne </w:t>
      </w:r>
      <w:proofErr w:type="spellStart"/>
      <w:r w:rsidRPr="00FB6C4B">
        <w:rPr>
          <w:rFonts w:ascii="Arial" w:hAnsi="Arial" w:cs="Arial"/>
        </w:rPr>
        <w:t>Shorter’s</w:t>
      </w:r>
      <w:proofErr w:type="spellEnd"/>
      <w:r w:rsidRPr="00FB6C4B">
        <w:rPr>
          <w:rFonts w:ascii="Arial" w:hAnsi="Arial" w:cs="Arial"/>
        </w:rPr>
        <w:t> </w:t>
      </w:r>
      <w:r w:rsidRPr="00FB6C4B">
        <w:rPr>
          <w:rFonts w:ascii="Arial" w:hAnsi="Arial" w:cs="Arial"/>
          <w:i/>
          <w:iCs/>
        </w:rPr>
        <w:t>Speak No Evil</w:t>
      </w:r>
      <w:r>
        <w:rPr>
          <w:rFonts w:ascii="Arial" w:hAnsi="Arial" w:cs="Arial"/>
        </w:rPr>
        <w:t xml:space="preserve">. </w:t>
      </w:r>
      <w:r w:rsidRPr="00FB6C4B">
        <w:rPr>
          <w:rFonts w:ascii="Arial" w:hAnsi="Arial" w:cs="Arial"/>
        </w:rPr>
        <w:t xml:space="preserve">I bought it as a teenager in the late 1960s, and by the time I was a freshman in college, I was having a hard time finding my way, and I would put this album on and it would come to life like a 3D movie. By the time side 2 was over, I felt like I had direction, and that Wayne and the band had been personally speaking to me and guiding me. That’s the power of music: where our conversational language fails us, music can help us make sense out of these crazy lives that we live. So when it came time to </w:t>
      </w:r>
      <w:proofErr w:type="spellStart"/>
      <w:r w:rsidRPr="00FB6C4B">
        <w:rPr>
          <w:rFonts w:ascii="Arial" w:hAnsi="Arial" w:cs="Arial"/>
        </w:rPr>
        <w:t>remaster</w:t>
      </w:r>
      <w:proofErr w:type="spellEnd"/>
      <w:r w:rsidRPr="00FB6C4B">
        <w:rPr>
          <w:rFonts w:ascii="Arial" w:hAnsi="Arial" w:cs="Arial"/>
        </w:rPr>
        <w:t xml:space="preserve"> this album in a high-res format, the goal wasn’t to blow people’s minds with how many high frequencies we could get through your tweeters, or to make your subwoofers rumble with bass, but the goal was how we could use this technology to make sure people can get that emotional impact, so that they can find a way to make sense out of their lives. The depth offered by high-res audio makes that connection a real thing."</w:t>
      </w:r>
    </w:p>
    <w:sectPr w:rsidR="00FB6C4B" w:rsidRPr="00FB6C4B" w:rsidSect="002C6B90">
      <w:footerReference w:type="default" r:id="rId10"/>
      <w:pgSz w:w="12240" w:h="15840"/>
      <w:pgMar w:top="144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5421" w14:textId="77777777" w:rsidR="00F33EB3" w:rsidRDefault="00F33EB3">
      <w:pPr>
        <w:spacing w:after="0" w:line="240" w:lineRule="auto"/>
      </w:pPr>
      <w:r>
        <w:separator/>
      </w:r>
    </w:p>
  </w:endnote>
  <w:endnote w:type="continuationSeparator" w:id="0">
    <w:p w14:paraId="51387956" w14:textId="77777777" w:rsidR="00F33EB3" w:rsidRDefault="00F3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Wingdings 2">
    <w:altName w:val="Wingdings"/>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8236" w14:textId="77777777" w:rsidR="00D5417A" w:rsidRPr="000C2832" w:rsidRDefault="00961687" w:rsidP="002C6B90">
    <w:pPr>
      <w:pStyle w:val="Footer1"/>
      <w:ind w:left="-720" w:right="-720"/>
      <w:jc w:val="center"/>
      <w:rPr>
        <w:rFonts w:ascii="Arial" w:hAnsi="Arial" w:cs="Arial"/>
        <w:sz w:val="16"/>
        <w:szCs w:val="16"/>
      </w:rPr>
    </w:pPr>
    <w:r>
      <w:rPr>
        <w:rFonts w:ascii="Arial" w:hAnsi="Arial" w:cs="Arial"/>
        <w:sz w:val="16"/>
        <w:szCs w:val="16"/>
      </w:rPr>
      <w:t xml:space="preserve">DEG: The Digital Entertainment Group </w:t>
    </w:r>
    <w:r>
      <w:rPr>
        <w:rFonts w:ascii="Arial" w:hAnsi="Arial" w:cs="Arial"/>
        <w:sz w:val="16"/>
        <w:szCs w:val="16"/>
      </w:rPr>
      <w:sym w:font="Wingdings 2" w:char="F096"/>
    </w:r>
    <w:r>
      <w:rPr>
        <w:rFonts w:ascii="Arial" w:hAnsi="Arial" w:cs="Arial"/>
        <w:sz w:val="16"/>
        <w:szCs w:val="16"/>
      </w:rPr>
      <w:t xml:space="preserve"> 10635 Santa Monica Blvd., Suite 160, Los Angeles, CA 90025 </w:t>
    </w:r>
    <w:r>
      <w:rPr>
        <w:rFonts w:ascii="Arial" w:hAnsi="Arial" w:cs="Arial"/>
        <w:sz w:val="16"/>
        <w:szCs w:val="16"/>
      </w:rPr>
      <w:sym w:font="Wingdings 2" w:char="F096"/>
    </w:r>
    <w:r>
      <w:rPr>
        <w:rFonts w:ascii="Arial" w:hAnsi="Arial" w:cs="Arial"/>
        <w:sz w:val="16"/>
        <w:szCs w:val="16"/>
      </w:rPr>
      <w:t xml:space="preserve"> 424-248-3809 </w:t>
    </w:r>
    <w:r>
      <w:rPr>
        <w:rFonts w:ascii="Arial" w:hAnsi="Arial" w:cs="Arial"/>
        <w:sz w:val="16"/>
        <w:szCs w:val="16"/>
      </w:rPr>
      <w:sym w:font="Wingdings 2" w:char="F096"/>
    </w:r>
    <w:r>
      <w:rPr>
        <w:rFonts w:ascii="Arial" w:hAnsi="Arial" w:cs="Arial"/>
        <w:sz w:val="16"/>
        <w:szCs w:val="16"/>
      </w:rPr>
      <w:t xml:space="preserve"> www.degonline.org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4234" w14:textId="77777777" w:rsidR="00F33EB3" w:rsidRDefault="00F33EB3">
      <w:pPr>
        <w:spacing w:after="0" w:line="240" w:lineRule="auto"/>
      </w:pPr>
      <w:r>
        <w:separator/>
      </w:r>
    </w:p>
  </w:footnote>
  <w:footnote w:type="continuationSeparator" w:id="0">
    <w:p w14:paraId="216CE36D" w14:textId="77777777" w:rsidR="00F33EB3" w:rsidRDefault="00F3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87"/>
    <w:rsid w:val="00310D3A"/>
    <w:rsid w:val="00334B06"/>
    <w:rsid w:val="006105D4"/>
    <w:rsid w:val="00776262"/>
    <w:rsid w:val="00961687"/>
    <w:rsid w:val="00A27E6C"/>
    <w:rsid w:val="00B31335"/>
    <w:rsid w:val="00BF633B"/>
    <w:rsid w:val="00C3531A"/>
    <w:rsid w:val="00CB042E"/>
    <w:rsid w:val="00F33EB3"/>
    <w:rsid w:val="00F50DE1"/>
    <w:rsid w:val="00FB6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7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nhideWhenUsed/>
    <w:rsid w:val="00961687"/>
    <w:pPr>
      <w:tabs>
        <w:tab w:val="center" w:pos="4680"/>
        <w:tab w:val="right" w:pos="9360"/>
      </w:tabs>
      <w:spacing w:after="0" w:line="240" w:lineRule="auto"/>
    </w:pPr>
  </w:style>
  <w:style w:type="character" w:customStyle="1" w:styleId="FooterChar">
    <w:name w:val="Footer Char"/>
    <w:basedOn w:val="DefaultParagraphFont"/>
    <w:link w:val="Footer1"/>
    <w:rsid w:val="00961687"/>
    <w:rPr>
      <w:sz w:val="22"/>
      <w:szCs w:val="22"/>
    </w:rPr>
  </w:style>
  <w:style w:type="paragraph" w:styleId="BodyText">
    <w:name w:val="Body Text"/>
    <w:basedOn w:val="Normal"/>
    <w:link w:val="BodyTextChar"/>
    <w:uiPriority w:val="1"/>
    <w:qFormat/>
    <w:rsid w:val="00961687"/>
    <w:pPr>
      <w:widowControl w:val="0"/>
      <w:spacing w:before="118" w:after="0" w:line="240" w:lineRule="auto"/>
      <w:ind w:left="400" w:firstLine="719"/>
    </w:pPr>
    <w:rPr>
      <w:rFonts w:ascii="Arial" w:eastAsia="Arial" w:hAnsi="Arial"/>
      <w:sz w:val="20"/>
      <w:szCs w:val="20"/>
    </w:rPr>
  </w:style>
  <w:style w:type="character" w:customStyle="1" w:styleId="BodyTextChar">
    <w:name w:val="Body Text Char"/>
    <w:basedOn w:val="DefaultParagraphFont"/>
    <w:link w:val="BodyText"/>
    <w:uiPriority w:val="1"/>
    <w:rsid w:val="00961687"/>
    <w:rPr>
      <w:rFonts w:ascii="Arial" w:eastAsia="Arial" w:hAnsi="Arial"/>
      <w:sz w:val="20"/>
      <w:szCs w:val="20"/>
    </w:rPr>
  </w:style>
  <w:style w:type="paragraph" w:styleId="Footer">
    <w:name w:val="footer"/>
    <w:basedOn w:val="Normal"/>
    <w:link w:val="FooterChar1"/>
    <w:uiPriority w:val="99"/>
    <w:semiHidden/>
    <w:unhideWhenUsed/>
    <w:rsid w:val="00961687"/>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961687"/>
    <w:rPr>
      <w:sz w:val="22"/>
      <w:szCs w:val="22"/>
    </w:rPr>
  </w:style>
  <w:style w:type="paragraph" w:styleId="BalloonText">
    <w:name w:val="Balloon Text"/>
    <w:basedOn w:val="Normal"/>
    <w:link w:val="BalloonTextChar"/>
    <w:uiPriority w:val="99"/>
    <w:semiHidden/>
    <w:unhideWhenUsed/>
    <w:rsid w:val="00F5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E1"/>
    <w:rPr>
      <w:rFonts w:ascii="Segoe UI" w:hAnsi="Segoe UI" w:cs="Segoe UI"/>
      <w:sz w:val="18"/>
      <w:szCs w:val="18"/>
    </w:rPr>
  </w:style>
  <w:style w:type="paragraph" w:customStyle="1" w:styleId="Default">
    <w:name w:val="Default"/>
    <w:rsid w:val="00FB6C4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B6C4B"/>
    <w:rPr>
      <w:color w:val="0000FF" w:themeColor="hyperlink"/>
      <w:u w:val="single"/>
    </w:rPr>
  </w:style>
  <w:style w:type="character" w:styleId="CommentReference">
    <w:name w:val="annotation reference"/>
    <w:basedOn w:val="DefaultParagraphFont"/>
    <w:uiPriority w:val="99"/>
    <w:semiHidden/>
    <w:unhideWhenUsed/>
    <w:rsid w:val="00A27E6C"/>
    <w:rPr>
      <w:sz w:val="18"/>
      <w:szCs w:val="18"/>
    </w:rPr>
  </w:style>
  <w:style w:type="paragraph" w:styleId="CommentText">
    <w:name w:val="annotation text"/>
    <w:basedOn w:val="Normal"/>
    <w:link w:val="CommentTextChar"/>
    <w:uiPriority w:val="99"/>
    <w:semiHidden/>
    <w:unhideWhenUsed/>
    <w:rsid w:val="00A27E6C"/>
    <w:pPr>
      <w:spacing w:line="240" w:lineRule="auto"/>
    </w:pPr>
    <w:rPr>
      <w:sz w:val="24"/>
      <w:szCs w:val="24"/>
    </w:rPr>
  </w:style>
  <w:style w:type="character" w:customStyle="1" w:styleId="CommentTextChar">
    <w:name w:val="Comment Text Char"/>
    <w:basedOn w:val="DefaultParagraphFont"/>
    <w:link w:val="CommentText"/>
    <w:uiPriority w:val="99"/>
    <w:semiHidden/>
    <w:rsid w:val="00A27E6C"/>
  </w:style>
  <w:style w:type="paragraph" w:styleId="CommentSubject">
    <w:name w:val="annotation subject"/>
    <w:basedOn w:val="CommentText"/>
    <w:next w:val="CommentText"/>
    <w:link w:val="CommentSubjectChar"/>
    <w:uiPriority w:val="99"/>
    <w:semiHidden/>
    <w:unhideWhenUsed/>
    <w:rsid w:val="00A27E6C"/>
    <w:rPr>
      <w:b/>
      <w:bCs/>
      <w:sz w:val="20"/>
      <w:szCs w:val="20"/>
    </w:rPr>
  </w:style>
  <w:style w:type="character" w:customStyle="1" w:styleId="CommentSubjectChar">
    <w:name w:val="Comment Subject Char"/>
    <w:basedOn w:val="CommentTextChar"/>
    <w:link w:val="CommentSubject"/>
    <w:uiPriority w:val="99"/>
    <w:semiHidden/>
    <w:rsid w:val="00A27E6C"/>
    <w:rPr>
      <w:b/>
      <w:bCs/>
      <w:sz w:val="20"/>
      <w:szCs w:val="20"/>
    </w:rPr>
  </w:style>
  <w:style w:type="character" w:styleId="FollowedHyperlink">
    <w:name w:val="FollowedHyperlink"/>
    <w:basedOn w:val="DefaultParagraphFont"/>
    <w:uiPriority w:val="99"/>
    <w:semiHidden/>
    <w:unhideWhenUsed/>
    <w:rsid w:val="00BF63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nhideWhenUsed/>
    <w:rsid w:val="00961687"/>
    <w:pPr>
      <w:tabs>
        <w:tab w:val="center" w:pos="4680"/>
        <w:tab w:val="right" w:pos="9360"/>
      </w:tabs>
      <w:spacing w:after="0" w:line="240" w:lineRule="auto"/>
    </w:pPr>
  </w:style>
  <w:style w:type="character" w:customStyle="1" w:styleId="FooterChar">
    <w:name w:val="Footer Char"/>
    <w:basedOn w:val="DefaultParagraphFont"/>
    <w:link w:val="Footer1"/>
    <w:rsid w:val="00961687"/>
    <w:rPr>
      <w:sz w:val="22"/>
      <w:szCs w:val="22"/>
    </w:rPr>
  </w:style>
  <w:style w:type="paragraph" w:styleId="BodyText">
    <w:name w:val="Body Text"/>
    <w:basedOn w:val="Normal"/>
    <w:link w:val="BodyTextChar"/>
    <w:uiPriority w:val="1"/>
    <w:qFormat/>
    <w:rsid w:val="00961687"/>
    <w:pPr>
      <w:widowControl w:val="0"/>
      <w:spacing w:before="118" w:after="0" w:line="240" w:lineRule="auto"/>
      <w:ind w:left="400" w:firstLine="719"/>
    </w:pPr>
    <w:rPr>
      <w:rFonts w:ascii="Arial" w:eastAsia="Arial" w:hAnsi="Arial"/>
      <w:sz w:val="20"/>
      <w:szCs w:val="20"/>
    </w:rPr>
  </w:style>
  <w:style w:type="character" w:customStyle="1" w:styleId="BodyTextChar">
    <w:name w:val="Body Text Char"/>
    <w:basedOn w:val="DefaultParagraphFont"/>
    <w:link w:val="BodyText"/>
    <w:uiPriority w:val="1"/>
    <w:rsid w:val="00961687"/>
    <w:rPr>
      <w:rFonts w:ascii="Arial" w:eastAsia="Arial" w:hAnsi="Arial"/>
      <w:sz w:val="20"/>
      <w:szCs w:val="20"/>
    </w:rPr>
  </w:style>
  <w:style w:type="paragraph" w:styleId="Footer">
    <w:name w:val="footer"/>
    <w:basedOn w:val="Normal"/>
    <w:link w:val="FooterChar1"/>
    <w:uiPriority w:val="99"/>
    <w:semiHidden/>
    <w:unhideWhenUsed/>
    <w:rsid w:val="00961687"/>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961687"/>
    <w:rPr>
      <w:sz w:val="22"/>
      <w:szCs w:val="22"/>
    </w:rPr>
  </w:style>
  <w:style w:type="paragraph" w:styleId="BalloonText">
    <w:name w:val="Balloon Text"/>
    <w:basedOn w:val="Normal"/>
    <w:link w:val="BalloonTextChar"/>
    <w:uiPriority w:val="99"/>
    <w:semiHidden/>
    <w:unhideWhenUsed/>
    <w:rsid w:val="00F5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E1"/>
    <w:rPr>
      <w:rFonts w:ascii="Segoe UI" w:hAnsi="Segoe UI" w:cs="Segoe UI"/>
      <w:sz w:val="18"/>
      <w:szCs w:val="18"/>
    </w:rPr>
  </w:style>
  <w:style w:type="paragraph" w:customStyle="1" w:styleId="Default">
    <w:name w:val="Default"/>
    <w:rsid w:val="00FB6C4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B6C4B"/>
    <w:rPr>
      <w:color w:val="0000FF" w:themeColor="hyperlink"/>
      <w:u w:val="single"/>
    </w:rPr>
  </w:style>
  <w:style w:type="character" w:styleId="CommentReference">
    <w:name w:val="annotation reference"/>
    <w:basedOn w:val="DefaultParagraphFont"/>
    <w:uiPriority w:val="99"/>
    <w:semiHidden/>
    <w:unhideWhenUsed/>
    <w:rsid w:val="00A27E6C"/>
    <w:rPr>
      <w:sz w:val="18"/>
      <w:szCs w:val="18"/>
    </w:rPr>
  </w:style>
  <w:style w:type="paragraph" w:styleId="CommentText">
    <w:name w:val="annotation text"/>
    <w:basedOn w:val="Normal"/>
    <w:link w:val="CommentTextChar"/>
    <w:uiPriority w:val="99"/>
    <w:semiHidden/>
    <w:unhideWhenUsed/>
    <w:rsid w:val="00A27E6C"/>
    <w:pPr>
      <w:spacing w:line="240" w:lineRule="auto"/>
    </w:pPr>
    <w:rPr>
      <w:sz w:val="24"/>
      <w:szCs w:val="24"/>
    </w:rPr>
  </w:style>
  <w:style w:type="character" w:customStyle="1" w:styleId="CommentTextChar">
    <w:name w:val="Comment Text Char"/>
    <w:basedOn w:val="DefaultParagraphFont"/>
    <w:link w:val="CommentText"/>
    <w:uiPriority w:val="99"/>
    <w:semiHidden/>
    <w:rsid w:val="00A27E6C"/>
  </w:style>
  <w:style w:type="paragraph" w:styleId="CommentSubject">
    <w:name w:val="annotation subject"/>
    <w:basedOn w:val="CommentText"/>
    <w:next w:val="CommentText"/>
    <w:link w:val="CommentSubjectChar"/>
    <w:uiPriority w:val="99"/>
    <w:semiHidden/>
    <w:unhideWhenUsed/>
    <w:rsid w:val="00A27E6C"/>
    <w:rPr>
      <w:b/>
      <w:bCs/>
      <w:sz w:val="20"/>
      <w:szCs w:val="20"/>
    </w:rPr>
  </w:style>
  <w:style w:type="character" w:customStyle="1" w:styleId="CommentSubjectChar">
    <w:name w:val="Comment Subject Char"/>
    <w:basedOn w:val="CommentTextChar"/>
    <w:link w:val="CommentSubject"/>
    <w:uiPriority w:val="99"/>
    <w:semiHidden/>
    <w:rsid w:val="00A27E6C"/>
    <w:rPr>
      <w:b/>
      <w:bCs/>
      <w:sz w:val="20"/>
      <w:szCs w:val="20"/>
    </w:rPr>
  </w:style>
  <w:style w:type="character" w:styleId="FollowedHyperlink">
    <w:name w:val="FollowedHyperlink"/>
    <w:basedOn w:val="DefaultParagraphFont"/>
    <w:uiPriority w:val="99"/>
    <w:semiHidden/>
    <w:unhideWhenUsed/>
    <w:rsid w:val="00BF6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lex@degonlin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0451-E393-CD4B-BB08-7AC25080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833</Words>
  <Characters>4713</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10</cp:revision>
  <cp:lastPrinted>2016-05-31T17:38:00Z</cp:lastPrinted>
  <dcterms:created xsi:type="dcterms:W3CDTF">2016-05-31T17:38:00Z</dcterms:created>
  <dcterms:modified xsi:type="dcterms:W3CDTF">2016-06-15T19:14:00Z</dcterms:modified>
  <cp:category/>
</cp:coreProperties>
</file>