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02782B" w:rsidRDefault="00FD59FE">
      <w:pPr>
        <w:pStyle w:val="Body"/>
        <w:tabs>
          <w:tab w:val="left" w:pos="8550"/>
        </w:tabs>
        <w:spacing w:line="360" w:lineRule="auto"/>
        <w:jc w:val="center"/>
        <w:rPr>
          <w:b/>
          <w:bCs/>
        </w:rPr>
      </w:pPr>
    </w:p>
    <w:p w14:paraId="4BAE9F48" w14:textId="77777777" w:rsidR="00FD59FE" w:rsidRPr="0002782B" w:rsidRDefault="00FD59FE">
      <w:pPr>
        <w:pStyle w:val="Body"/>
        <w:tabs>
          <w:tab w:val="left" w:pos="8550"/>
        </w:tabs>
        <w:spacing w:line="360" w:lineRule="auto"/>
        <w:jc w:val="center"/>
        <w:rPr>
          <w:b/>
          <w:bCs/>
        </w:rPr>
      </w:pPr>
    </w:p>
    <w:p w14:paraId="05215FA8" w14:textId="77777777" w:rsidR="00FD59FE" w:rsidRPr="0002782B" w:rsidRDefault="002A170B">
      <w:pPr>
        <w:pStyle w:val="Body"/>
        <w:tabs>
          <w:tab w:val="left" w:pos="8550"/>
        </w:tabs>
        <w:spacing w:line="360" w:lineRule="auto"/>
        <w:jc w:val="center"/>
        <w:rPr>
          <w:b/>
          <w:bCs/>
        </w:rPr>
      </w:pPr>
      <w:r w:rsidRPr="0002782B">
        <w:rPr>
          <w:b/>
          <w:bCs/>
        </w:rPr>
        <w:t>PRESS RELEASE</w:t>
      </w:r>
    </w:p>
    <w:p w14:paraId="6C5F62FB" w14:textId="77777777" w:rsidR="00FD59FE" w:rsidRPr="0002782B" w:rsidRDefault="002A170B">
      <w:pPr>
        <w:pStyle w:val="Body"/>
        <w:tabs>
          <w:tab w:val="left" w:pos="8550"/>
        </w:tabs>
        <w:spacing w:line="360" w:lineRule="auto"/>
        <w:jc w:val="center"/>
      </w:pPr>
      <w:r w:rsidRPr="0002782B">
        <w:t>Contact: Clyne Media, Inc.</w:t>
      </w:r>
    </w:p>
    <w:p w14:paraId="226524CE" w14:textId="77777777" w:rsidR="00FD59FE" w:rsidRPr="0002782B" w:rsidRDefault="002A170B">
      <w:pPr>
        <w:pStyle w:val="Body"/>
        <w:tabs>
          <w:tab w:val="left" w:pos="8550"/>
        </w:tabs>
        <w:spacing w:line="360" w:lineRule="auto"/>
        <w:jc w:val="center"/>
      </w:pPr>
      <w:r w:rsidRPr="0002782B">
        <w:t>Tel: (615) 662-1616</w:t>
      </w:r>
    </w:p>
    <w:p w14:paraId="7EDA6B96" w14:textId="77777777" w:rsidR="00FD59FE" w:rsidRPr="0002782B" w:rsidRDefault="00FD59FE">
      <w:pPr>
        <w:pStyle w:val="Body"/>
        <w:tabs>
          <w:tab w:val="left" w:pos="8550"/>
        </w:tabs>
        <w:spacing w:line="360" w:lineRule="auto"/>
        <w:jc w:val="center"/>
        <w:rPr>
          <w:b/>
          <w:bCs/>
        </w:rPr>
      </w:pPr>
    </w:p>
    <w:p w14:paraId="1C5E6024" w14:textId="77777777" w:rsidR="00FD59FE" w:rsidRPr="0002782B" w:rsidRDefault="002A170B">
      <w:pPr>
        <w:pStyle w:val="Body"/>
        <w:tabs>
          <w:tab w:val="left" w:pos="8550"/>
        </w:tabs>
        <w:spacing w:line="360" w:lineRule="auto"/>
        <w:jc w:val="center"/>
        <w:rPr>
          <w:b/>
          <w:bCs/>
        </w:rPr>
      </w:pPr>
      <w:r w:rsidRPr="0002782B">
        <w:rPr>
          <w:b/>
          <w:bCs/>
        </w:rPr>
        <w:t>FOR IMMEDIATE RELEASE</w:t>
      </w:r>
    </w:p>
    <w:p w14:paraId="6B9B0849" w14:textId="77777777" w:rsidR="00FD59FE" w:rsidRPr="0002782B" w:rsidRDefault="00FD59FE">
      <w:pPr>
        <w:pStyle w:val="Body"/>
        <w:tabs>
          <w:tab w:val="left" w:pos="8550"/>
        </w:tabs>
        <w:spacing w:line="360" w:lineRule="auto"/>
        <w:sectPr w:rsidR="00FD59FE" w:rsidRPr="0002782B">
          <w:headerReference w:type="default" r:id="rId6"/>
          <w:footerReference w:type="default" r:id="rId7"/>
          <w:pgSz w:w="12240" w:h="15840"/>
          <w:pgMar w:top="1440" w:right="1080" w:bottom="1440" w:left="1080" w:header="720" w:footer="1440" w:gutter="0"/>
          <w:cols w:space="720"/>
        </w:sectPr>
      </w:pPr>
    </w:p>
    <w:p w14:paraId="3599D61A" w14:textId="77777777" w:rsidR="00FD59FE" w:rsidRPr="0002782B" w:rsidRDefault="00FD59FE">
      <w:pPr>
        <w:pStyle w:val="Body"/>
        <w:tabs>
          <w:tab w:val="left" w:pos="8550"/>
        </w:tabs>
        <w:spacing w:line="360" w:lineRule="auto"/>
        <w:rPr>
          <w:b/>
          <w:bCs/>
          <w:sz w:val="28"/>
          <w:szCs w:val="28"/>
        </w:rPr>
      </w:pPr>
    </w:p>
    <w:p w14:paraId="4407AE23" w14:textId="45B99D2A" w:rsidR="0019667F" w:rsidRPr="0002782B" w:rsidRDefault="00A23715" w:rsidP="0002782B">
      <w:pPr>
        <w:pStyle w:val="Body"/>
        <w:spacing w:line="360" w:lineRule="auto"/>
        <w:jc w:val="center"/>
        <w:rPr>
          <w:color w:val="000000" w:themeColor="text1"/>
        </w:rPr>
      </w:pPr>
      <w:proofErr w:type="spellStart"/>
      <w:r w:rsidRPr="0002782B">
        <w:rPr>
          <w:b/>
          <w:bCs/>
          <w:sz w:val="28"/>
          <w:szCs w:val="28"/>
        </w:rPr>
        <w:t>Genelec</w:t>
      </w:r>
      <w:proofErr w:type="spellEnd"/>
      <w:r w:rsidRPr="0002782B">
        <w:rPr>
          <w:b/>
          <w:bCs/>
          <w:sz w:val="28"/>
          <w:szCs w:val="28"/>
        </w:rPr>
        <w:t xml:space="preserve"> creates immersive journey into the natural world at </w:t>
      </w:r>
      <w:proofErr w:type="spellStart"/>
      <w:r w:rsidRPr="0002782B">
        <w:rPr>
          <w:b/>
          <w:bCs/>
          <w:sz w:val="28"/>
          <w:szCs w:val="28"/>
        </w:rPr>
        <w:t>Zukan</w:t>
      </w:r>
      <w:proofErr w:type="spellEnd"/>
      <w:r w:rsidRPr="0002782B">
        <w:rPr>
          <w:b/>
          <w:bCs/>
          <w:sz w:val="28"/>
          <w:szCs w:val="28"/>
        </w:rPr>
        <w:t xml:space="preserve"> Museum Ginza</w:t>
      </w:r>
    </w:p>
    <w:p w14:paraId="4BD962E1" w14:textId="77777777" w:rsidR="00A23715" w:rsidRPr="0002782B" w:rsidRDefault="00A23715" w:rsidP="009A0FF3">
      <w:pPr>
        <w:pStyle w:val="Body"/>
        <w:spacing w:line="360" w:lineRule="auto"/>
        <w:rPr>
          <w:i/>
          <w:iCs/>
          <w:color w:val="000000" w:themeColor="text1"/>
        </w:rPr>
      </w:pPr>
    </w:p>
    <w:p w14:paraId="025E695E" w14:textId="7DF91828" w:rsidR="00A23715" w:rsidRPr="00A23715" w:rsidRDefault="0002782B" w:rsidP="0002782B">
      <w:pPr>
        <w:pStyle w:val="Body"/>
        <w:spacing w:line="360" w:lineRule="auto"/>
        <w:jc w:val="center"/>
        <w:rPr>
          <w:color w:val="000000" w:themeColor="text1"/>
        </w:rPr>
      </w:pPr>
      <w:r w:rsidRPr="0002782B">
        <w:rPr>
          <w:color w:val="000000" w:themeColor="text1"/>
        </w:rPr>
        <w:t>—</w:t>
      </w:r>
      <w:r w:rsidRPr="0002782B">
        <w:rPr>
          <w:color w:val="000000" w:themeColor="text1"/>
        </w:rPr>
        <w:t xml:space="preserve"> </w:t>
      </w:r>
      <w:r w:rsidR="00A23715" w:rsidRPr="00A23715">
        <w:rPr>
          <w:color w:val="000000" w:themeColor="text1"/>
        </w:rPr>
        <w:t xml:space="preserve">Over 100 </w:t>
      </w:r>
      <w:proofErr w:type="spellStart"/>
      <w:r w:rsidR="00A23715" w:rsidRPr="00A23715">
        <w:rPr>
          <w:color w:val="000000" w:themeColor="text1"/>
        </w:rPr>
        <w:t>Genelec</w:t>
      </w:r>
      <w:proofErr w:type="spellEnd"/>
      <w:r w:rsidR="00A23715" w:rsidRPr="00A23715">
        <w:rPr>
          <w:color w:val="000000" w:themeColor="text1"/>
        </w:rPr>
        <w:t xml:space="preserve"> loudspeakers combined with cutting-edge video technology guide visitors through interactive journey</w:t>
      </w:r>
      <w:r w:rsidRPr="0002782B">
        <w:rPr>
          <w:color w:val="000000" w:themeColor="text1"/>
        </w:rPr>
        <w:t xml:space="preserve"> </w:t>
      </w:r>
      <w:r w:rsidRPr="0002782B">
        <w:rPr>
          <w:color w:val="000000" w:themeColor="text1"/>
        </w:rPr>
        <w:t>—</w:t>
      </w:r>
    </w:p>
    <w:p w14:paraId="10E018CF" w14:textId="77777777" w:rsidR="00A23715" w:rsidRPr="0002782B" w:rsidRDefault="00A23715" w:rsidP="009A0FF3">
      <w:pPr>
        <w:pStyle w:val="Body"/>
        <w:spacing w:line="360" w:lineRule="auto"/>
        <w:rPr>
          <w:i/>
          <w:iCs/>
          <w:color w:val="000000" w:themeColor="text1"/>
        </w:rPr>
      </w:pPr>
    </w:p>
    <w:p w14:paraId="6E24158C" w14:textId="3C3EE7CC" w:rsidR="00A23715" w:rsidRPr="0002782B" w:rsidRDefault="002A170B" w:rsidP="00A23715">
      <w:pPr>
        <w:pStyle w:val="Body"/>
        <w:spacing w:line="360" w:lineRule="auto"/>
      </w:pPr>
      <w:r w:rsidRPr="0002782B">
        <w:rPr>
          <w:i/>
          <w:iCs/>
          <w:color w:val="000000" w:themeColor="text1"/>
        </w:rPr>
        <w:t xml:space="preserve">NATICK, MA, </w:t>
      </w:r>
      <w:r w:rsidR="009A0FF3" w:rsidRPr="0002782B">
        <w:rPr>
          <w:i/>
          <w:iCs/>
          <w:color w:val="000000" w:themeColor="text1"/>
        </w:rPr>
        <w:t>July</w:t>
      </w:r>
      <w:r w:rsidR="003F2B0B" w:rsidRPr="0002782B">
        <w:rPr>
          <w:i/>
          <w:iCs/>
          <w:color w:val="000000" w:themeColor="text1"/>
        </w:rPr>
        <w:t xml:space="preserve"> </w:t>
      </w:r>
      <w:r w:rsidR="0002782B" w:rsidRPr="0002782B">
        <w:rPr>
          <w:i/>
          <w:iCs/>
          <w:color w:val="000000" w:themeColor="text1"/>
        </w:rPr>
        <w:t>18</w:t>
      </w:r>
      <w:r w:rsidRPr="0002782B">
        <w:rPr>
          <w:i/>
          <w:iCs/>
          <w:color w:val="000000" w:themeColor="text1"/>
        </w:rPr>
        <w:t>, 202</w:t>
      </w:r>
      <w:r w:rsidR="00D9623C" w:rsidRPr="0002782B">
        <w:rPr>
          <w:i/>
          <w:iCs/>
          <w:color w:val="000000" w:themeColor="text1"/>
        </w:rPr>
        <w:t>3</w:t>
      </w:r>
      <w:r w:rsidRPr="0002782B">
        <w:rPr>
          <w:i/>
          <w:iCs/>
          <w:color w:val="000000" w:themeColor="text1"/>
        </w:rPr>
        <w:t xml:space="preserve"> </w:t>
      </w:r>
      <w:r w:rsidRPr="0002782B">
        <w:rPr>
          <w:color w:val="000000" w:themeColor="text1"/>
        </w:rPr>
        <w:t>—</w:t>
      </w:r>
      <w:r w:rsidR="009A0FF3" w:rsidRPr="0002782B">
        <w:t xml:space="preserve"> </w:t>
      </w:r>
      <w:r w:rsidR="00A23715" w:rsidRPr="0002782B">
        <w:t xml:space="preserve">A trip to a modern museum is a treat for all ages, offering us the chance to be plunged into alternative realities as part of an experience designed to entertain as well as educate. Inspired by </w:t>
      </w:r>
      <w:proofErr w:type="spellStart"/>
      <w:r w:rsidR="00A23715" w:rsidRPr="0002782B">
        <w:t>Shogakukan’s</w:t>
      </w:r>
      <w:proofErr w:type="spellEnd"/>
      <w:r w:rsidR="00A23715" w:rsidRPr="0002782B">
        <w:t xml:space="preserve"> NEO series of picture books, the </w:t>
      </w:r>
      <w:hyperlink r:id="rId8" w:history="1">
        <w:proofErr w:type="spellStart"/>
        <w:r w:rsidR="00A23715" w:rsidRPr="0002782B">
          <w:rPr>
            <w:rStyle w:val="Hyperlink"/>
          </w:rPr>
          <w:t>Zukan</w:t>
        </w:r>
        <w:proofErr w:type="spellEnd"/>
        <w:r w:rsidR="00A23715" w:rsidRPr="0002782B">
          <w:rPr>
            <w:rStyle w:val="Hyperlink"/>
          </w:rPr>
          <w:t xml:space="preserve"> Museum Ginza</w:t>
        </w:r>
      </w:hyperlink>
      <w:r w:rsidR="00A23715" w:rsidRPr="0002782B">
        <w:t xml:space="preserve"> in Tokyo is a perfect example: described as an ‘experience-based facility’ that fuses the digital and the real, </w:t>
      </w:r>
      <w:proofErr w:type="spellStart"/>
      <w:r w:rsidR="00A23715" w:rsidRPr="0002782B">
        <w:t>Zukan</w:t>
      </w:r>
      <w:proofErr w:type="spellEnd"/>
      <w:r w:rsidR="00A23715" w:rsidRPr="0002782B">
        <w:t xml:space="preserve"> Museum offers an immersive and interactive journey to discover the natural world beyond time and space. Over 100 </w:t>
      </w:r>
      <w:hyperlink r:id="rId9" w:history="1">
        <w:proofErr w:type="spellStart"/>
        <w:r w:rsidR="00A23715" w:rsidRPr="0002782B">
          <w:rPr>
            <w:rStyle w:val="Hyperlink"/>
          </w:rPr>
          <w:t>Genelec</w:t>
        </w:r>
        <w:proofErr w:type="spellEnd"/>
      </w:hyperlink>
      <w:r w:rsidR="00A23715" w:rsidRPr="0002782B">
        <w:t xml:space="preserve"> loudspeakers combined with cutting edge video technology help drive the experience where natural environments of forests and water are seamlessly connected for a magical journey through the world of living things.</w:t>
      </w:r>
    </w:p>
    <w:p w14:paraId="795B8DE6" w14:textId="77777777" w:rsidR="00A23715" w:rsidRPr="00A23715" w:rsidRDefault="00A23715" w:rsidP="00A23715">
      <w:pPr>
        <w:pStyle w:val="Body"/>
        <w:spacing w:line="360" w:lineRule="auto"/>
      </w:pPr>
    </w:p>
    <w:p w14:paraId="485F9C14" w14:textId="77777777" w:rsidR="00A23715" w:rsidRPr="00A23715" w:rsidRDefault="00A23715" w:rsidP="00A23715">
      <w:pPr>
        <w:pStyle w:val="Body"/>
        <w:spacing w:line="360" w:lineRule="auto"/>
      </w:pPr>
      <w:r w:rsidRPr="00A23715">
        <w:t xml:space="preserve">“The museum faithfully recreates the ecosystem of the natural world, with different creatures appearing in each area, such as the forest, savanna, underwater, etc., where the act of observing and recording the creatures is interactive. For example, if you get too close to a creature, it will be startled and run away,” explains Mr. Jun Fujiwara of </w:t>
      </w:r>
      <w:hyperlink r:id="rId10" w:history="1">
        <w:proofErr w:type="spellStart"/>
        <w:r w:rsidRPr="00A23715">
          <w:rPr>
            <w:rStyle w:val="Hyperlink"/>
          </w:rPr>
          <w:t>invisi</w:t>
        </w:r>
        <w:proofErr w:type="spellEnd"/>
        <w:r w:rsidRPr="00A23715">
          <w:rPr>
            <w:rStyle w:val="Hyperlink"/>
          </w:rPr>
          <w:t xml:space="preserve"> Ltd</w:t>
        </w:r>
      </w:hyperlink>
      <w:r w:rsidRPr="00A23715">
        <w:t xml:space="preserve"> – who handled the sound production and UX design.</w:t>
      </w:r>
      <w:r w:rsidRPr="00A23715" w:rsidDel="008C3F6F">
        <w:t xml:space="preserve"> </w:t>
      </w:r>
    </w:p>
    <w:p w14:paraId="16F377EC" w14:textId="77777777" w:rsidR="00A23715" w:rsidRPr="00A23715" w:rsidRDefault="00A23715" w:rsidP="00A23715">
      <w:pPr>
        <w:pStyle w:val="Body"/>
        <w:spacing w:line="360" w:lineRule="auto"/>
      </w:pPr>
    </w:p>
    <w:p w14:paraId="154C453F" w14:textId="77777777" w:rsidR="00A23715" w:rsidRPr="00A23715" w:rsidRDefault="00A23715" w:rsidP="00A23715">
      <w:pPr>
        <w:pStyle w:val="Body"/>
        <w:spacing w:line="360" w:lineRule="auto"/>
      </w:pPr>
      <w:r w:rsidRPr="00A23715">
        <w:lastRenderedPageBreak/>
        <w:t xml:space="preserve">“The acoustical element is made up of three components: sounds produced by living creatures; background environmental sounds; and musical elements,” explains Takashi Miyamoto of </w:t>
      </w:r>
      <w:hyperlink r:id="rId11" w:history="1">
        <w:proofErr w:type="spellStart"/>
        <w:r w:rsidRPr="00A23715">
          <w:rPr>
            <w:rStyle w:val="Hyperlink"/>
          </w:rPr>
          <w:t>coton</w:t>
        </w:r>
        <w:proofErr w:type="spellEnd"/>
        <w:r w:rsidRPr="00A23715">
          <w:rPr>
            <w:rStyle w:val="Hyperlink"/>
          </w:rPr>
          <w:t xml:space="preserve"> Inc</w:t>
        </w:r>
      </w:hyperlink>
      <w:r w:rsidRPr="00A23715">
        <w:t xml:space="preserve"> – who was responsible for implementing the audio system and sound design. “The environment changes according to the time of day, just as it does in the real world. The musical elements are generated using </w:t>
      </w:r>
      <w:proofErr w:type="spellStart"/>
      <w:r w:rsidRPr="00A23715">
        <w:t>coton’s</w:t>
      </w:r>
      <w:proofErr w:type="spellEnd"/>
      <w:r w:rsidRPr="00A23715">
        <w:t xml:space="preserve"> original music generation technology called ‘</w:t>
      </w:r>
      <w:proofErr w:type="spellStart"/>
      <w:r w:rsidRPr="00A23715">
        <w:t>soundtope</w:t>
      </w:r>
      <w:proofErr w:type="spellEnd"/>
      <w:r w:rsidRPr="00A23715">
        <w:t>’ which automatically produces the most appropriate music based on the season and time of day, for a truly authentic experience.”</w:t>
      </w:r>
    </w:p>
    <w:p w14:paraId="2A093151" w14:textId="77777777" w:rsidR="00A23715" w:rsidRPr="00A23715" w:rsidRDefault="00A23715" w:rsidP="00A23715">
      <w:pPr>
        <w:pStyle w:val="Body"/>
        <w:spacing w:line="360" w:lineRule="auto"/>
      </w:pPr>
    </w:p>
    <w:p w14:paraId="3DB5C971" w14:textId="77777777" w:rsidR="00A23715" w:rsidRPr="00A23715" w:rsidRDefault="00A23715" w:rsidP="00A23715">
      <w:pPr>
        <w:pStyle w:val="Body"/>
        <w:spacing w:line="360" w:lineRule="auto"/>
      </w:pPr>
      <w:r w:rsidRPr="00A23715">
        <w:t>These three acoustical elements, with a total of 150 channels of sound, create different worlds in each of the multiple areas within the museum. There is no physical separation between areas, so it was particularly important to ensure that transitions from one area to another are smooth and coherent.</w:t>
      </w:r>
    </w:p>
    <w:p w14:paraId="01FDC5CD" w14:textId="77777777" w:rsidR="00A23715" w:rsidRPr="00A23715" w:rsidRDefault="00A23715" w:rsidP="00A23715">
      <w:pPr>
        <w:pStyle w:val="Body"/>
        <w:spacing w:line="360" w:lineRule="auto"/>
      </w:pPr>
    </w:p>
    <w:p w14:paraId="7F9A0377" w14:textId="77777777" w:rsidR="00A23715" w:rsidRPr="00A23715" w:rsidRDefault="00A23715" w:rsidP="00A23715">
      <w:pPr>
        <w:pStyle w:val="Body"/>
        <w:spacing w:line="360" w:lineRule="auto"/>
      </w:pPr>
      <w:r w:rsidRPr="00A23715">
        <w:t xml:space="preserve">“In order to ensure seamless transitions between </w:t>
      </w:r>
      <w:proofErr w:type="spellStart"/>
      <w:r w:rsidRPr="00A23715">
        <w:t>naturescapes</w:t>
      </w:r>
      <w:proofErr w:type="spellEnd"/>
      <w:r w:rsidRPr="00A23715">
        <w:t>, we used a common tonal scale between adjacent areas to prevent sounds from clashing with each other,” continues Miyamoto. “Furthermore, in terms of timbre, the placement of intermediate common tones between areas has the effect of a boundary partition, like a sound curtain. Another acoustical issue that emerged was the panning system, which pans the sound produced by the creatures. The loudspeaker arrangements didn't allow us to use existing panners, so we had to develop our own panning system.”</w:t>
      </w:r>
    </w:p>
    <w:p w14:paraId="5283DCB3" w14:textId="77777777" w:rsidR="00A23715" w:rsidRPr="00A23715" w:rsidRDefault="00A23715" w:rsidP="00A23715">
      <w:pPr>
        <w:pStyle w:val="Body"/>
        <w:spacing w:line="360" w:lineRule="auto"/>
      </w:pPr>
    </w:p>
    <w:p w14:paraId="27B6A229" w14:textId="5B81B3CB" w:rsidR="00A23715" w:rsidRPr="00A23715" w:rsidRDefault="00A23715" w:rsidP="00A23715">
      <w:pPr>
        <w:pStyle w:val="Body"/>
        <w:spacing w:line="360" w:lineRule="auto"/>
      </w:pPr>
      <w:r w:rsidRPr="00A23715">
        <w:t xml:space="preserve">According to Miyamoto, the excellent </w:t>
      </w:r>
      <w:r w:rsidR="00350977" w:rsidRPr="00A23715">
        <w:t>localization</w:t>
      </w:r>
      <w:r w:rsidRPr="00A23715">
        <w:t xml:space="preserve"> achieved by </w:t>
      </w:r>
      <w:proofErr w:type="spellStart"/>
      <w:r w:rsidRPr="00A23715">
        <w:t>Genelec</w:t>
      </w:r>
      <w:proofErr w:type="spellEnd"/>
      <w:r w:rsidRPr="00A23715">
        <w:t xml:space="preserve"> loudspeakers with the panning was the deciding factor in deploying them at the museum, along with their extremely accurate sound reproduction. “Other loudspeakers used different mechanisms to achieve </w:t>
      </w:r>
      <w:r w:rsidR="00350977" w:rsidRPr="00A23715">
        <w:t>localization</w:t>
      </w:r>
      <w:r w:rsidRPr="00A23715">
        <w:t xml:space="preserve">, but that was problematic in multichannel setups, and in general, they lacked the accurate sound reproduction we were looking for. </w:t>
      </w:r>
      <w:proofErr w:type="spellStart"/>
      <w:r w:rsidRPr="00A23715">
        <w:t>Genelec’s</w:t>
      </w:r>
      <w:proofErr w:type="spellEnd"/>
      <w:r w:rsidRPr="00A23715">
        <w:t xml:space="preserve"> superlative acoustic characteristics and flexible installation were a major attraction.” Fujiwara agrees: “As we wanted to </w:t>
      </w:r>
      <w:r w:rsidR="00350977" w:rsidRPr="00A23715">
        <w:t>prioritize</w:t>
      </w:r>
      <w:r w:rsidRPr="00A23715">
        <w:t xml:space="preserve"> the atmosphere of the museum, we tried to make the loudspeakers as invisible as possible. We explored various options, including high positions on the ceiling and </w:t>
      </w:r>
      <w:r w:rsidRPr="00A23715">
        <w:lastRenderedPageBreak/>
        <w:t xml:space="preserve">gaps in the structure. This meant the loudspeakers had to be as small as possible – and when it came to the size/performance ratio, </w:t>
      </w:r>
      <w:proofErr w:type="spellStart"/>
      <w:r w:rsidRPr="00A23715">
        <w:t>Genelec</w:t>
      </w:r>
      <w:proofErr w:type="spellEnd"/>
      <w:r w:rsidRPr="00A23715">
        <w:t xml:space="preserve"> was the obvious choice.”</w:t>
      </w:r>
    </w:p>
    <w:p w14:paraId="2477BE49" w14:textId="77777777" w:rsidR="00A23715" w:rsidRPr="00A23715" w:rsidRDefault="00A23715" w:rsidP="00A23715">
      <w:pPr>
        <w:pStyle w:val="Body"/>
        <w:spacing w:line="360" w:lineRule="auto"/>
      </w:pPr>
    </w:p>
    <w:p w14:paraId="20CBC39F" w14:textId="77777777" w:rsidR="00A23715" w:rsidRPr="00A23715" w:rsidRDefault="00A23715" w:rsidP="00A23715">
      <w:pPr>
        <w:pStyle w:val="Body"/>
        <w:spacing w:line="360" w:lineRule="auto"/>
      </w:pPr>
      <w:r w:rsidRPr="00A23715">
        <w:t xml:space="preserve">At the </w:t>
      </w:r>
      <w:proofErr w:type="spellStart"/>
      <w:r w:rsidRPr="00A23715">
        <w:t>Zukan</w:t>
      </w:r>
      <w:proofErr w:type="spellEnd"/>
      <w:r w:rsidRPr="00A23715">
        <w:t xml:space="preserve"> Museum, 85 compact </w:t>
      </w:r>
      <w:hyperlink r:id="rId12" w:history="1">
        <w:r w:rsidRPr="00A23715">
          <w:rPr>
            <w:rStyle w:val="Hyperlink"/>
          </w:rPr>
          <w:t>8010</w:t>
        </w:r>
      </w:hyperlink>
      <w:r w:rsidRPr="00A23715">
        <w:t xml:space="preserve"> active studio loudspeakers, 23 of the slightly larger </w:t>
      </w:r>
      <w:hyperlink r:id="rId13" w:history="1">
        <w:r w:rsidRPr="00A23715">
          <w:rPr>
            <w:rStyle w:val="Hyperlink"/>
          </w:rPr>
          <w:t>8020</w:t>
        </w:r>
      </w:hyperlink>
      <w:r w:rsidRPr="00A23715">
        <w:t xml:space="preserve"> models, and seven </w:t>
      </w:r>
      <w:hyperlink r:id="rId14" w:history="1">
        <w:r w:rsidRPr="00A23715">
          <w:rPr>
            <w:rStyle w:val="Hyperlink"/>
          </w:rPr>
          <w:t>7360</w:t>
        </w:r>
      </w:hyperlink>
      <w:r w:rsidRPr="00A23715">
        <w:t xml:space="preserve"> subwoofers were installed throughout the space. The 8010 is used widely throughout the museum due to its combination of exceptional performance and small footprint, while the 8020 is used specifically for reproducing creature sounds </w:t>
      </w:r>
      <w:r w:rsidRPr="00A23715">
        <w:softHyphen/>
        <w:t xml:space="preserve">– which require more low-end. In addition, </w:t>
      </w:r>
      <w:proofErr w:type="spellStart"/>
      <w:r w:rsidRPr="00A23715">
        <w:t>Genelec’s</w:t>
      </w:r>
      <w:proofErr w:type="spellEnd"/>
      <w:r w:rsidRPr="00A23715">
        <w:t xml:space="preserve"> huge range of </w:t>
      </w:r>
      <w:hyperlink r:id="rId15" w:history="1">
        <w:r w:rsidRPr="00A23715">
          <w:rPr>
            <w:rStyle w:val="Hyperlink"/>
          </w:rPr>
          <w:t>accessories</w:t>
        </w:r>
      </w:hyperlink>
      <w:r w:rsidRPr="00A23715">
        <w:t xml:space="preserve"> proved ideal for the project, with the </w:t>
      </w:r>
      <w:hyperlink r:id="rId16" w:history="1">
        <w:r w:rsidRPr="00A23715">
          <w:rPr>
            <w:rStyle w:val="Hyperlink"/>
          </w:rPr>
          <w:t>8000-420</w:t>
        </w:r>
      </w:hyperlink>
      <w:r w:rsidRPr="00A23715">
        <w:t xml:space="preserve"> short wall mount and </w:t>
      </w:r>
      <w:hyperlink r:id="rId17" w:history="1">
        <w:r w:rsidRPr="00A23715">
          <w:rPr>
            <w:rStyle w:val="Hyperlink"/>
          </w:rPr>
          <w:t>8000-416</w:t>
        </w:r>
      </w:hyperlink>
      <w:r w:rsidRPr="00A23715">
        <w:t xml:space="preserve"> truss mount both employed to achieve flexible installation tailored to the space.</w:t>
      </w:r>
    </w:p>
    <w:p w14:paraId="441C8114" w14:textId="77777777" w:rsidR="00A23715" w:rsidRPr="00A23715" w:rsidRDefault="00A23715" w:rsidP="00A23715">
      <w:pPr>
        <w:pStyle w:val="Body"/>
        <w:spacing w:line="360" w:lineRule="auto"/>
      </w:pPr>
    </w:p>
    <w:p w14:paraId="1490BFB3" w14:textId="10858098" w:rsidR="00A23715" w:rsidRPr="00A23715" w:rsidRDefault="00A23715" w:rsidP="00A23715">
      <w:pPr>
        <w:pStyle w:val="Body"/>
        <w:spacing w:line="360" w:lineRule="auto"/>
      </w:pPr>
      <w:r w:rsidRPr="00A23715">
        <w:t xml:space="preserve">“To create the world that living creatures inhabit, we received supervision from Emeritus university professors and other experts,” observes Mr. Takayuki Kitai of </w:t>
      </w:r>
      <w:hyperlink r:id="rId18" w:history="1">
        <w:r w:rsidRPr="00A23715">
          <w:rPr>
            <w:rStyle w:val="Hyperlink"/>
          </w:rPr>
          <w:t>AID-DCC Inc</w:t>
        </w:r>
      </w:hyperlink>
      <w:r w:rsidRPr="00A23715">
        <w:t xml:space="preserve"> – who was involved in the overall creative process of the facility. “We believe that we managed to provide an experience unique to this museum that cannot be obtained in conventional facilities. Since its opening, the museum has received </w:t>
      </w:r>
      <w:r w:rsidR="00350977" w:rsidRPr="00A23715">
        <w:t>favorable</w:t>
      </w:r>
      <w:r w:rsidRPr="00A23715">
        <w:t xml:space="preserve"> reviews from various fields as a new form of experiential facility. I hope many people will experience it.”</w:t>
      </w:r>
    </w:p>
    <w:p w14:paraId="18E7D5EF" w14:textId="15091D3C" w:rsidR="00D83BFB" w:rsidRPr="0002782B" w:rsidRDefault="00D83BFB" w:rsidP="009A0FF3">
      <w:pPr>
        <w:pStyle w:val="Body"/>
        <w:spacing w:line="360" w:lineRule="auto"/>
      </w:pPr>
    </w:p>
    <w:p w14:paraId="1106DF89" w14:textId="15730B38" w:rsidR="00D83BFB" w:rsidRPr="0002782B" w:rsidRDefault="00D83BFB" w:rsidP="00D83BFB">
      <w:pPr>
        <w:pStyle w:val="Body"/>
        <w:spacing w:line="360" w:lineRule="auto"/>
      </w:pPr>
      <w:r w:rsidRPr="0002782B">
        <w:t xml:space="preserve">For more information, please visit </w:t>
      </w:r>
      <w:hyperlink r:id="rId19" w:history="1">
        <w:r w:rsidRPr="0002782B">
          <w:rPr>
            <w:rStyle w:val="Hyperlink"/>
          </w:rPr>
          <w:t>www.genelec.com</w:t>
        </w:r>
      </w:hyperlink>
      <w:r w:rsidRPr="0002782B">
        <w:t xml:space="preserve">. </w:t>
      </w:r>
    </w:p>
    <w:p w14:paraId="6FD231C2" w14:textId="4FBA369A" w:rsidR="00FD59FE" w:rsidRPr="0002782B" w:rsidRDefault="00FD59FE" w:rsidP="00D83BFB">
      <w:pPr>
        <w:pStyle w:val="Body"/>
        <w:spacing w:line="360" w:lineRule="auto"/>
        <w:rPr>
          <w:color w:val="000000" w:themeColor="text1"/>
        </w:rPr>
      </w:pPr>
    </w:p>
    <w:p w14:paraId="6DCBDDCE" w14:textId="12084EF8" w:rsidR="00FD59FE" w:rsidRPr="0002782B" w:rsidRDefault="002A170B">
      <w:pPr>
        <w:pStyle w:val="Body"/>
        <w:spacing w:line="360" w:lineRule="auto"/>
        <w:jc w:val="right"/>
        <w:rPr>
          <w:i/>
          <w:iCs/>
          <w:color w:val="000000" w:themeColor="text1"/>
          <w:sz w:val="18"/>
          <w:szCs w:val="18"/>
        </w:rPr>
      </w:pPr>
      <w:r w:rsidRPr="0002782B">
        <w:rPr>
          <w:i/>
          <w:iCs/>
          <w:color w:val="000000" w:themeColor="text1"/>
          <w:sz w:val="18"/>
          <w:szCs w:val="18"/>
        </w:rPr>
        <w:t xml:space="preserve">...ends </w:t>
      </w:r>
      <w:r w:rsidR="0002782B" w:rsidRPr="0002782B">
        <w:rPr>
          <w:i/>
          <w:iCs/>
          <w:color w:val="000000" w:themeColor="text1"/>
          <w:sz w:val="18"/>
          <w:szCs w:val="18"/>
        </w:rPr>
        <w:t>713</w:t>
      </w:r>
      <w:r w:rsidR="00B734CD" w:rsidRPr="0002782B">
        <w:rPr>
          <w:i/>
          <w:iCs/>
          <w:color w:val="000000" w:themeColor="text1"/>
          <w:sz w:val="18"/>
          <w:szCs w:val="18"/>
        </w:rPr>
        <w:t xml:space="preserve"> </w:t>
      </w:r>
      <w:proofErr w:type="gramStart"/>
      <w:r w:rsidRPr="0002782B">
        <w:rPr>
          <w:i/>
          <w:iCs/>
          <w:color w:val="000000" w:themeColor="text1"/>
          <w:sz w:val="18"/>
          <w:szCs w:val="18"/>
        </w:rPr>
        <w:t>words</w:t>
      </w:r>
      <w:proofErr w:type="gramEnd"/>
    </w:p>
    <w:p w14:paraId="41090B44" w14:textId="77777777" w:rsidR="00FD59FE" w:rsidRPr="0002782B" w:rsidRDefault="00FD59FE">
      <w:pPr>
        <w:pStyle w:val="Body"/>
        <w:tabs>
          <w:tab w:val="left" w:pos="8550"/>
        </w:tabs>
        <w:spacing w:line="360" w:lineRule="auto"/>
        <w:rPr>
          <w:color w:val="000000" w:themeColor="text1"/>
        </w:rPr>
      </w:pPr>
    </w:p>
    <w:p w14:paraId="13020B0B" w14:textId="77777777" w:rsidR="00FD59FE" w:rsidRPr="0002782B" w:rsidRDefault="00FD59FE">
      <w:pPr>
        <w:pStyle w:val="Body"/>
        <w:tabs>
          <w:tab w:val="left" w:pos="8550"/>
        </w:tabs>
        <w:spacing w:line="360" w:lineRule="auto"/>
        <w:rPr>
          <w:color w:val="000000" w:themeColor="text1"/>
        </w:rPr>
      </w:pPr>
    </w:p>
    <w:p w14:paraId="506E6895" w14:textId="3C93C568" w:rsidR="00FD59FE" w:rsidRPr="0002782B" w:rsidRDefault="002A170B">
      <w:pPr>
        <w:pStyle w:val="Body"/>
        <w:spacing w:line="360" w:lineRule="auto"/>
        <w:rPr>
          <w:color w:val="000000" w:themeColor="text1"/>
        </w:rPr>
      </w:pPr>
      <w:r w:rsidRPr="0002782B">
        <w:rPr>
          <w:color w:val="000000" w:themeColor="text1"/>
        </w:rPr>
        <w:t xml:space="preserve">Photo file 1: </w:t>
      </w:r>
      <w:r w:rsidR="00A23715" w:rsidRPr="0002782B">
        <w:rPr>
          <w:color w:val="000000" w:themeColor="text1"/>
        </w:rPr>
        <w:t>Zukan_Museum_PR_Image_1</w:t>
      </w:r>
      <w:r w:rsidRPr="0002782B">
        <w:rPr>
          <w:color w:val="000000" w:themeColor="text1"/>
        </w:rPr>
        <w:t>.JPG</w:t>
      </w:r>
    </w:p>
    <w:p w14:paraId="4018240D" w14:textId="6E5252C7" w:rsidR="00D25EC9" w:rsidRPr="0002782B" w:rsidRDefault="002A170B" w:rsidP="009D36BD">
      <w:pPr>
        <w:pStyle w:val="Body"/>
        <w:tabs>
          <w:tab w:val="left" w:pos="8550"/>
        </w:tabs>
        <w:spacing w:line="360" w:lineRule="auto"/>
        <w:rPr>
          <w:color w:val="000000" w:themeColor="text1"/>
        </w:rPr>
      </w:pPr>
      <w:r w:rsidRPr="0002782B">
        <w:rPr>
          <w:color w:val="000000" w:themeColor="text1"/>
        </w:rPr>
        <w:t>Photo caption 1:</w:t>
      </w:r>
      <w:r w:rsidR="003F1D2D" w:rsidRPr="0002782B">
        <w:rPr>
          <w:color w:val="000000" w:themeColor="text1"/>
        </w:rPr>
        <w:t xml:space="preserve"> </w:t>
      </w:r>
      <w:r w:rsidR="0002782B" w:rsidRPr="0002782B">
        <w:rPr>
          <w:color w:val="000000" w:themeColor="text1"/>
        </w:rPr>
        <w:t xml:space="preserve">Tokyo’s </w:t>
      </w:r>
      <w:proofErr w:type="spellStart"/>
      <w:r w:rsidR="0002782B" w:rsidRPr="0002782B">
        <w:rPr>
          <w:color w:val="000000" w:themeColor="text1"/>
        </w:rPr>
        <w:t>Zukan</w:t>
      </w:r>
      <w:proofErr w:type="spellEnd"/>
      <w:r w:rsidR="0002782B" w:rsidRPr="0002782B">
        <w:rPr>
          <w:color w:val="000000" w:themeColor="text1"/>
        </w:rPr>
        <w:t xml:space="preserve"> Museum Ginza</w:t>
      </w:r>
    </w:p>
    <w:p w14:paraId="7033475E" w14:textId="77777777" w:rsidR="00FD59FE" w:rsidRPr="0002782B" w:rsidRDefault="00FD59FE">
      <w:pPr>
        <w:pStyle w:val="Body"/>
        <w:tabs>
          <w:tab w:val="left" w:pos="8550"/>
        </w:tabs>
        <w:spacing w:line="360" w:lineRule="auto"/>
        <w:rPr>
          <w:color w:val="000000" w:themeColor="text1"/>
        </w:rPr>
      </w:pPr>
    </w:p>
    <w:p w14:paraId="2020F5B5" w14:textId="511F575D" w:rsidR="00C41537" w:rsidRPr="0002782B" w:rsidRDefault="00C41537" w:rsidP="00C41537">
      <w:pPr>
        <w:pStyle w:val="Body"/>
        <w:spacing w:line="360" w:lineRule="auto"/>
        <w:rPr>
          <w:color w:val="000000" w:themeColor="text1"/>
        </w:rPr>
      </w:pPr>
      <w:r w:rsidRPr="0002782B">
        <w:rPr>
          <w:color w:val="000000" w:themeColor="text1"/>
        </w:rPr>
        <w:t xml:space="preserve">Photo file 2: </w:t>
      </w:r>
      <w:r w:rsidR="00A23715" w:rsidRPr="0002782B">
        <w:rPr>
          <w:color w:val="000000" w:themeColor="text1"/>
        </w:rPr>
        <w:t>Zukan_Museum_PR_Image_</w:t>
      </w:r>
      <w:r w:rsidR="00A23715" w:rsidRPr="0002782B">
        <w:rPr>
          <w:color w:val="000000" w:themeColor="text1"/>
        </w:rPr>
        <w:t>2</w:t>
      </w:r>
      <w:r w:rsidRPr="0002782B">
        <w:rPr>
          <w:color w:val="000000" w:themeColor="text1"/>
        </w:rPr>
        <w:t>.JPG</w:t>
      </w:r>
    </w:p>
    <w:p w14:paraId="253A4A04" w14:textId="77777777" w:rsidR="0002782B" w:rsidRPr="0002782B" w:rsidRDefault="00C41537" w:rsidP="0002782B">
      <w:pPr>
        <w:pStyle w:val="Body"/>
        <w:tabs>
          <w:tab w:val="left" w:pos="8550"/>
        </w:tabs>
        <w:spacing w:line="360" w:lineRule="auto"/>
        <w:rPr>
          <w:color w:val="000000" w:themeColor="text1"/>
        </w:rPr>
      </w:pPr>
      <w:r w:rsidRPr="0002782B">
        <w:rPr>
          <w:color w:val="000000" w:themeColor="text1"/>
        </w:rPr>
        <w:t xml:space="preserve">Photo caption 2: </w:t>
      </w:r>
      <w:r w:rsidR="0002782B" w:rsidRPr="0002782B">
        <w:rPr>
          <w:color w:val="000000" w:themeColor="text1"/>
        </w:rPr>
        <w:t xml:space="preserve">Tokyo’s </w:t>
      </w:r>
      <w:proofErr w:type="spellStart"/>
      <w:r w:rsidR="0002782B" w:rsidRPr="0002782B">
        <w:rPr>
          <w:color w:val="000000" w:themeColor="text1"/>
        </w:rPr>
        <w:t>Zukan</w:t>
      </w:r>
      <w:proofErr w:type="spellEnd"/>
      <w:r w:rsidR="0002782B" w:rsidRPr="0002782B">
        <w:rPr>
          <w:color w:val="000000" w:themeColor="text1"/>
        </w:rPr>
        <w:t xml:space="preserve"> Museum Ginza</w:t>
      </w:r>
    </w:p>
    <w:p w14:paraId="62E9A42A" w14:textId="77777777" w:rsidR="0002782B" w:rsidRPr="0002782B" w:rsidRDefault="0002782B" w:rsidP="0002782B">
      <w:pPr>
        <w:pStyle w:val="Body"/>
        <w:tabs>
          <w:tab w:val="left" w:pos="8550"/>
        </w:tabs>
        <w:spacing w:line="360" w:lineRule="auto"/>
        <w:rPr>
          <w:color w:val="000000" w:themeColor="text1"/>
        </w:rPr>
      </w:pPr>
    </w:p>
    <w:p w14:paraId="741C1A09" w14:textId="48363705" w:rsidR="00C41537" w:rsidRPr="0002782B" w:rsidRDefault="00C41537" w:rsidP="0002782B">
      <w:pPr>
        <w:pStyle w:val="Body"/>
        <w:tabs>
          <w:tab w:val="left" w:pos="8550"/>
        </w:tabs>
        <w:spacing w:line="360" w:lineRule="auto"/>
        <w:rPr>
          <w:color w:val="000000" w:themeColor="text1"/>
        </w:rPr>
      </w:pPr>
      <w:r w:rsidRPr="0002782B">
        <w:rPr>
          <w:color w:val="000000" w:themeColor="text1"/>
        </w:rPr>
        <w:t xml:space="preserve">Photo file 3: </w:t>
      </w:r>
      <w:r w:rsidR="00A23715" w:rsidRPr="0002782B">
        <w:rPr>
          <w:color w:val="000000" w:themeColor="text1"/>
        </w:rPr>
        <w:t>Zukan_Museum_PR_Image_</w:t>
      </w:r>
      <w:r w:rsidR="00A23715" w:rsidRPr="0002782B">
        <w:rPr>
          <w:color w:val="000000" w:themeColor="text1"/>
        </w:rPr>
        <w:t>3</w:t>
      </w:r>
      <w:r w:rsidRPr="0002782B">
        <w:rPr>
          <w:color w:val="000000" w:themeColor="text1"/>
        </w:rPr>
        <w:t>.JPG</w:t>
      </w:r>
    </w:p>
    <w:p w14:paraId="751FCF84" w14:textId="71E4D23A" w:rsidR="00C41537" w:rsidRPr="0002782B" w:rsidRDefault="00C41537" w:rsidP="00C41537">
      <w:pPr>
        <w:pStyle w:val="Body"/>
        <w:tabs>
          <w:tab w:val="left" w:pos="8550"/>
        </w:tabs>
        <w:spacing w:line="360" w:lineRule="auto"/>
        <w:rPr>
          <w:color w:val="000000" w:themeColor="text1"/>
        </w:rPr>
      </w:pPr>
      <w:r w:rsidRPr="0002782B">
        <w:rPr>
          <w:color w:val="000000" w:themeColor="text1"/>
        </w:rPr>
        <w:lastRenderedPageBreak/>
        <w:t xml:space="preserve">Photo caption 3: </w:t>
      </w:r>
      <w:r w:rsidR="0002782B" w:rsidRPr="0002782B">
        <w:rPr>
          <w:color w:val="000000" w:themeColor="text1"/>
        </w:rPr>
        <w:t xml:space="preserve">The museum has deployed over 100 </w:t>
      </w:r>
      <w:proofErr w:type="spellStart"/>
      <w:r w:rsidR="0002782B" w:rsidRPr="0002782B">
        <w:rPr>
          <w:color w:val="000000" w:themeColor="text1"/>
        </w:rPr>
        <w:t>Genelec</w:t>
      </w:r>
      <w:proofErr w:type="spellEnd"/>
      <w:r w:rsidR="0002782B" w:rsidRPr="0002782B">
        <w:rPr>
          <w:color w:val="000000" w:themeColor="text1"/>
        </w:rPr>
        <w:t xml:space="preserve"> studio loudspeakers, including 8010, 8020 and 7360 </w:t>
      </w:r>
      <w:proofErr w:type="gramStart"/>
      <w:r w:rsidR="0002782B" w:rsidRPr="0002782B">
        <w:rPr>
          <w:color w:val="000000" w:themeColor="text1"/>
        </w:rPr>
        <w:t>models</w:t>
      </w:r>
      <w:proofErr w:type="gramEnd"/>
    </w:p>
    <w:p w14:paraId="6068EBB8" w14:textId="77777777" w:rsidR="00C41537" w:rsidRPr="0002782B" w:rsidRDefault="00C41537" w:rsidP="00C41537">
      <w:pPr>
        <w:pStyle w:val="Body"/>
        <w:tabs>
          <w:tab w:val="left" w:pos="8550"/>
        </w:tabs>
        <w:spacing w:line="360" w:lineRule="auto"/>
        <w:rPr>
          <w:color w:val="000000" w:themeColor="text1"/>
        </w:rPr>
      </w:pPr>
    </w:p>
    <w:p w14:paraId="64A8A547" w14:textId="0C717896" w:rsidR="00C41537" w:rsidRPr="0002782B" w:rsidRDefault="00C41537" w:rsidP="00C41537">
      <w:pPr>
        <w:pStyle w:val="Body"/>
        <w:tabs>
          <w:tab w:val="left" w:pos="8550"/>
        </w:tabs>
        <w:spacing w:line="360" w:lineRule="auto"/>
        <w:rPr>
          <w:color w:val="000000" w:themeColor="text1"/>
        </w:rPr>
      </w:pPr>
      <w:r w:rsidRPr="0002782B">
        <w:rPr>
          <w:color w:val="000000" w:themeColor="text1"/>
        </w:rPr>
        <w:t xml:space="preserve">PDF file: </w:t>
      </w:r>
      <w:r w:rsidR="0002782B" w:rsidRPr="0002782B">
        <w:rPr>
          <w:color w:val="000000" w:themeColor="text1"/>
        </w:rPr>
        <w:t>Zukan_Museum_Genelec_Case_Study_FINAL</w:t>
      </w:r>
      <w:r w:rsidRPr="0002782B">
        <w:rPr>
          <w:color w:val="000000" w:themeColor="text1"/>
        </w:rPr>
        <w:t>AL.pdf</w:t>
      </w:r>
    </w:p>
    <w:p w14:paraId="7DD27991" w14:textId="5CEA5504" w:rsidR="00C41537" w:rsidRPr="0002782B" w:rsidRDefault="00C41537" w:rsidP="00C41537">
      <w:pPr>
        <w:pStyle w:val="Body"/>
        <w:tabs>
          <w:tab w:val="left" w:pos="8550"/>
        </w:tabs>
        <w:spacing w:line="360" w:lineRule="auto"/>
        <w:rPr>
          <w:color w:val="000000" w:themeColor="text1"/>
        </w:rPr>
      </w:pPr>
      <w:r w:rsidRPr="0002782B">
        <w:rPr>
          <w:color w:val="000000" w:themeColor="text1"/>
        </w:rPr>
        <w:t xml:space="preserve">PDF caption: </w:t>
      </w:r>
      <w:proofErr w:type="spellStart"/>
      <w:r w:rsidRPr="0002782B">
        <w:rPr>
          <w:color w:val="000000" w:themeColor="text1"/>
        </w:rPr>
        <w:t>Genelec</w:t>
      </w:r>
      <w:proofErr w:type="spellEnd"/>
      <w:r w:rsidRPr="0002782B">
        <w:rPr>
          <w:color w:val="000000" w:themeColor="text1"/>
        </w:rPr>
        <w:t xml:space="preserve"> </w:t>
      </w:r>
      <w:proofErr w:type="spellStart"/>
      <w:r w:rsidR="0002782B" w:rsidRPr="0002782B">
        <w:rPr>
          <w:color w:val="000000" w:themeColor="text1"/>
        </w:rPr>
        <w:t>Zukan</w:t>
      </w:r>
      <w:proofErr w:type="spellEnd"/>
      <w:r w:rsidR="0002782B" w:rsidRPr="0002782B">
        <w:rPr>
          <w:color w:val="000000" w:themeColor="text1"/>
        </w:rPr>
        <w:t xml:space="preserve"> Museum Ginza</w:t>
      </w:r>
      <w:r w:rsidRPr="0002782B">
        <w:rPr>
          <w:color w:val="000000" w:themeColor="text1"/>
        </w:rPr>
        <w:t xml:space="preserve"> case study</w:t>
      </w:r>
    </w:p>
    <w:p w14:paraId="67C4B407" w14:textId="77777777" w:rsidR="00C41537" w:rsidRPr="0002782B" w:rsidRDefault="00C41537">
      <w:pPr>
        <w:pStyle w:val="Body"/>
        <w:tabs>
          <w:tab w:val="left" w:pos="8550"/>
        </w:tabs>
        <w:spacing w:line="360" w:lineRule="auto"/>
        <w:rPr>
          <w:color w:val="000000" w:themeColor="text1"/>
        </w:rPr>
      </w:pPr>
    </w:p>
    <w:p w14:paraId="7E7619B3" w14:textId="77777777" w:rsidR="00C41537" w:rsidRPr="0002782B" w:rsidRDefault="00C41537">
      <w:pPr>
        <w:pStyle w:val="Body"/>
        <w:tabs>
          <w:tab w:val="left" w:pos="8550"/>
        </w:tabs>
        <w:spacing w:line="360" w:lineRule="auto"/>
      </w:pPr>
    </w:p>
    <w:p w14:paraId="7A45D98E" w14:textId="4071C3BD" w:rsidR="00FD59FE" w:rsidRPr="0002782B" w:rsidRDefault="002A170B">
      <w:pPr>
        <w:pStyle w:val="Body"/>
        <w:tabs>
          <w:tab w:val="left" w:pos="8550"/>
        </w:tabs>
        <w:spacing w:line="360" w:lineRule="auto"/>
      </w:pPr>
      <w:proofErr w:type="spellStart"/>
      <w:r w:rsidRPr="0002782B">
        <w:t>Genelec</w:t>
      </w:r>
      <w:proofErr w:type="spellEnd"/>
      <w:r w:rsidRPr="0002782B">
        <w:t xml:space="preserve">, the pioneer in Active Monitoring technology, is celebrating </w:t>
      </w:r>
      <w:r w:rsidR="008C1332" w:rsidRPr="0002782B">
        <w:t>45</w:t>
      </w:r>
      <w:r w:rsidRPr="0002782B">
        <w:t xml:space="preserve"> years of designing and manufacturing active loudspeakers for true and accurate sound reproduction. </w:t>
      </w:r>
      <w:proofErr w:type="spellStart"/>
      <w:r w:rsidRPr="0002782B">
        <w:t>Genelec</w:t>
      </w:r>
      <w:proofErr w:type="spellEnd"/>
      <w:r w:rsidRPr="0002782B">
        <w:t xml:space="preserve"> is credited with promoting the concept of active transducer technology. Since its inception in 1978, </w:t>
      </w:r>
      <w:proofErr w:type="spellStart"/>
      <w:r w:rsidRPr="0002782B">
        <w:t>Genelec</w:t>
      </w:r>
      <w:proofErr w:type="spellEnd"/>
      <w:r w:rsidRPr="0002782B">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02782B" w:rsidRDefault="00FD59FE">
      <w:pPr>
        <w:pStyle w:val="Body"/>
        <w:tabs>
          <w:tab w:val="left" w:pos="8550"/>
        </w:tabs>
        <w:spacing w:line="360" w:lineRule="auto"/>
      </w:pPr>
    </w:p>
    <w:p w14:paraId="059FC9DC" w14:textId="54719710" w:rsidR="00FD59FE" w:rsidRPr="0002782B" w:rsidRDefault="002A170B">
      <w:pPr>
        <w:pStyle w:val="Body"/>
        <w:tabs>
          <w:tab w:val="left" w:pos="8550"/>
        </w:tabs>
        <w:spacing w:line="360" w:lineRule="auto"/>
      </w:pPr>
      <w:proofErr w:type="spellStart"/>
      <w:r w:rsidRPr="0002782B">
        <w:t>Genelec</w:t>
      </w:r>
      <w:proofErr w:type="spellEnd"/>
      <w:r w:rsidRPr="0002782B">
        <w:t xml:space="preserve"> is also celebrating </w:t>
      </w:r>
      <w:r w:rsidR="00E57E13" w:rsidRPr="0002782B">
        <w:t xml:space="preserve">over </w:t>
      </w:r>
      <w:r w:rsidRPr="0002782B">
        <w:t xml:space="preserve">15 years of its Smart Active Monitoring™ technology, which allows studio monitors to be networked, </w:t>
      </w:r>
      <w:proofErr w:type="gramStart"/>
      <w:r w:rsidRPr="0002782B">
        <w:t>configured</w:t>
      </w:r>
      <w:proofErr w:type="gramEnd"/>
      <w:r w:rsidRPr="0002782B">
        <w:t xml:space="preserve"> and calibrated for the user’s specific acoustic environment. Each Smart Active Monitor or subwoofer is equipped with advanced internal DSP circuitry, which tightly integrates with the GLM (</w:t>
      </w:r>
      <w:proofErr w:type="spellStart"/>
      <w:r w:rsidRPr="0002782B">
        <w:t>Genelec</w:t>
      </w:r>
      <w:proofErr w:type="spellEnd"/>
      <w:r w:rsidRPr="0002782B">
        <w:t xml:space="preserve"> Loudspeaker Manager) software application, running on Mac or PC. GLM’s reference microphone kit allows the user’s acoustic environment to be analyzed, after which GLM’s </w:t>
      </w:r>
      <w:proofErr w:type="spellStart"/>
      <w:r w:rsidRPr="0002782B">
        <w:t>AutoCal</w:t>
      </w:r>
      <w:proofErr w:type="spellEnd"/>
      <w:r w:rsidRPr="0002782B">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02782B" w:rsidRDefault="00FD59FE">
      <w:pPr>
        <w:pStyle w:val="Body"/>
        <w:tabs>
          <w:tab w:val="left" w:pos="8550"/>
        </w:tabs>
        <w:spacing w:line="360" w:lineRule="auto"/>
      </w:pPr>
    </w:p>
    <w:p w14:paraId="1987BAE5" w14:textId="77777777" w:rsidR="00FD59FE" w:rsidRPr="0002782B" w:rsidRDefault="002A170B">
      <w:pPr>
        <w:pStyle w:val="Body"/>
        <w:tabs>
          <w:tab w:val="left" w:pos="8550"/>
        </w:tabs>
        <w:spacing w:line="360" w:lineRule="auto"/>
        <w:rPr>
          <w:sz w:val="20"/>
          <w:szCs w:val="20"/>
        </w:rPr>
      </w:pPr>
      <w:r w:rsidRPr="0002782B">
        <w:rPr>
          <w:sz w:val="20"/>
          <w:szCs w:val="20"/>
        </w:rPr>
        <w:t>Other brand and product names may be trademarks of the respective companies with which they are associated.</w:t>
      </w:r>
    </w:p>
    <w:p w14:paraId="0719A6A1" w14:textId="77777777" w:rsidR="00FD59FE" w:rsidRPr="0002782B" w:rsidRDefault="00FD59FE">
      <w:pPr>
        <w:pStyle w:val="Body"/>
        <w:tabs>
          <w:tab w:val="left" w:pos="8550"/>
        </w:tabs>
        <w:spacing w:line="360" w:lineRule="auto"/>
        <w:rPr>
          <w:i/>
          <w:iCs/>
        </w:rPr>
      </w:pPr>
    </w:p>
    <w:p w14:paraId="7E1A343E" w14:textId="6CCF8FD7" w:rsidR="00FD59FE" w:rsidRPr="0002782B" w:rsidRDefault="002A170B">
      <w:pPr>
        <w:pStyle w:val="Body"/>
        <w:tabs>
          <w:tab w:val="left" w:pos="8550"/>
        </w:tabs>
        <w:spacing w:line="360" w:lineRule="auto"/>
        <w:rPr>
          <w:i/>
          <w:iCs/>
        </w:rPr>
      </w:pPr>
      <w:r w:rsidRPr="0002782B">
        <w:rPr>
          <w:i/>
          <w:iCs/>
        </w:rPr>
        <w:t xml:space="preserve">—For more information on the complete range of </w:t>
      </w:r>
      <w:proofErr w:type="spellStart"/>
      <w:r w:rsidRPr="0002782B">
        <w:rPr>
          <w:i/>
          <w:iCs/>
        </w:rPr>
        <w:t>Genelec</w:t>
      </w:r>
      <w:proofErr w:type="spellEnd"/>
      <w:r w:rsidRPr="0002782B">
        <w:rPr>
          <w:i/>
          <w:iCs/>
        </w:rPr>
        <w:t xml:space="preserve"> Active Monitoring Systems, contact: </w:t>
      </w:r>
      <w:proofErr w:type="spellStart"/>
      <w:r w:rsidRPr="0002782B">
        <w:rPr>
          <w:i/>
          <w:iCs/>
        </w:rPr>
        <w:t>Genelec</w:t>
      </w:r>
      <w:proofErr w:type="spellEnd"/>
      <w:r w:rsidRPr="0002782B">
        <w:rPr>
          <w:i/>
          <w:iCs/>
        </w:rPr>
        <w:t xml:space="preserve"> Inc., 7 Tech Circle, Natick, MA 01760. Tel: (508) </w:t>
      </w:r>
      <w:proofErr w:type="gramStart"/>
      <w:r w:rsidRPr="0002782B">
        <w:rPr>
          <w:i/>
          <w:iCs/>
        </w:rPr>
        <w:t>652-0900;</w:t>
      </w:r>
      <w:proofErr w:type="gramEnd"/>
      <w:r w:rsidRPr="0002782B">
        <w:rPr>
          <w:i/>
          <w:iCs/>
        </w:rPr>
        <w:t xml:space="preserve"> </w:t>
      </w:r>
    </w:p>
    <w:p w14:paraId="4E5332D9" w14:textId="77777777" w:rsidR="00FD59FE" w:rsidRPr="0002782B" w:rsidRDefault="002A170B">
      <w:pPr>
        <w:pStyle w:val="Body"/>
        <w:tabs>
          <w:tab w:val="left" w:pos="8550"/>
        </w:tabs>
        <w:spacing w:line="360" w:lineRule="auto"/>
      </w:pPr>
      <w:r w:rsidRPr="0002782B">
        <w:rPr>
          <w:i/>
          <w:iCs/>
        </w:rPr>
        <w:t xml:space="preserve">Web: </w:t>
      </w:r>
      <w:r w:rsidRPr="0002782B">
        <w:rPr>
          <w:i/>
          <w:iCs/>
          <w:u w:val="single"/>
        </w:rPr>
        <w:t>http://www.genelec.com/</w:t>
      </w:r>
      <w:r w:rsidRPr="0002782B">
        <w:rPr>
          <w:i/>
          <w:iCs/>
        </w:rPr>
        <w:t>.</w:t>
      </w:r>
    </w:p>
    <w:sectPr w:rsidR="00FD59FE" w:rsidRPr="0002782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BBD0" w14:textId="77777777" w:rsidR="00BF35E4" w:rsidRDefault="00BF35E4">
      <w:r>
        <w:separator/>
      </w:r>
    </w:p>
  </w:endnote>
  <w:endnote w:type="continuationSeparator" w:id="0">
    <w:p w14:paraId="6061C8FC" w14:textId="77777777" w:rsidR="00BF35E4" w:rsidRDefault="00BF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DBA3" w14:textId="77777777" w:rsidR="00BF35E4" w:rsidRDefault="00BF35E4">
      <w:r>
        <w:separator/>
      </w:r>
    </w:p>
  </w:footnote>
  <w:footnote w:type="continuationSeparator" w:id="0">
    <w:p w14:paraId="25E1FA8D" w14:textId="77777777" w:rsidR="00BF35E4" w:rsidRDefault="00BF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2782B"/>
    <w:rsid w:val="0008128D"/>
    <w:rsid w:val="000A608B"/>
    <w:rsid w:val="000F281D"/>
    <w:rsid w:val="000F2F8F"/>
    <w:rsid w:val="0019667F"/>
    <w:rsid w:val="001C223C"/>
    <w:rsid w:val="001D3D00"/>
    <w:rsid w:val="001E12A7"/>
    <w:rsid w:val="002759F3"/>
    <w:rsid w:val="0028008E"/>
    <w:rsid w:val="002837FA"/>
    <w:rsid w:val="002A170B"/>
    <w:rsid w:val="002F15F5"/>
    <w:rsid w:val="00314DAB"/>
    <w:rsid w:val="00350977"/>
    <w:rsid w:val="003C44D3"/>
    <w:rsid w:val="003E5E2F"/>
    <w:rsid w:val="003F1D2D"/>
    <w:rsid w:val="003F2B0B"/>
    <w:rsid w:val="004101A3"/>
    <w:rsid w:val="00420BB0"/>
    <w:rsid w:val="00445911"/>
    <w:rsid w:val="004673B9"/>
    <w:rsid w:val="00491580"/>
    <w:rsid w:val="004A3448"/>
    <w:rsid w:val="004B39EA"/>
    <w:rsid w:val="004F6AFA"/>
    <w:rsid w:val="00576925"/>
    <w:rsid w:val="005A48AC"/>
    <w:rsid w:val="00645B34"/>
    <w:rsid w:val="006E2787"/>
    <w:rsid w:val="007D217C"/>
    <w:rsid w:val="007D24D5"/>
    <w:rsid w:val="007E27A7"/>
    <w:rsid w:val="007E61C4"/>
    <w:rsid w:val="00837E5C"/>
    <w:rsid w:val="00855658"/>
    <w:rsid w:val="008A2EC7"/>
    <w:rsid w:val="008A4B7D"/>
    <w:rsid w:val="008C1332"/>
    <w:rsid w:val="008C32DB"/>
    <w:rsid w:val="00906DA5"/>
    <w:rsid w:val="00937F8D"/>
    <w:rsid w:val="00973EC3"/>
    <w:rsid w:val="00992F50"/>
    <w:rsid w:val="009A0FF3"/>
    <w:rsid w:val="009D36BD"/>
    <w:rsid w:val="009F724B"/>
    <w:rsid w:val="00A1126D"/>
    <w:rsid w:val="00A23715"/>
    <w:rsid w:val="00A25501"/>
    <w:rsid w:val="00AB5D04"/>
    <w:rsid w:val="00AC6F47"/>
    <w:rsid w:val="00B3316B"/>
    <w:rsid w:val="00B734CD"/>
    <w:rsid w:val="00BB18D7"/>
    <w:rsid w:val="00BE49DD"/>
    <w:rsid w:val="00BF35E4"/>
    <w:rsid w:val="00C41537"/>
    <w:rsid w:val="00C627B1"/>
    <w:rsid w:val="00C714E8"/>
    <w:rsid w:val="00CA3402"/>
    <w:rsid w:val="00CB52DC"/>
    <w:rsid w:val="00CC1770"/>
    <w:rsid w:val="00CF1838"/>
    <w:rsid w:val="00D01212"/>
    <w:rsid w:val="00D25EC9"/>
    <w:rsid w:val="00D42C23"/>
    <w:rsid w:val="00D7067A"/>
    <w:rsid w:val="00D8366E"/>
    <w:rsid w:val="00D83BFB"/>
    <w:rsid w:val="00D9623C"/>
    <w:rsid w:val="00DA5023"/>
    <w:rsid w:val="00DC41AF"/>
    <w:rsid w:val="00DC43F5"/>
    <w:rsid w:val="00E57E13"/>
    <w:rsid w:val="00E60F99"/>
    <w:rsid w:val="00F04441"/>
    <w:rsid w:val="00F222A6"/>
    <w:rsid w:val="00F349B0"/>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 w:type="character" w:styleId="FollowedHyperlink">
    <w:name w:val="FollowedHyperlink"/>
    <w:basedOn w:val="DefaultParagraphFont"/>
    <w:uiPriority w:val="99"/>
    <w:semiHidden/>
    <w:unhideWhenUsed/>
    <w:rsid w:val="001966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ukan-museum.com/en/" TargetMode="External"/><Relationship Id="rId13" Type="http://schemas.openxmlformats.org/officeDocument/2006/relationships/hyperlink" Target="https://www.genelec.com/8020d" TargetMode="External"/><Relationship Id="rId18" Type="http://schemas.openxmlformats.org/officeDocument/2006/relationships/hyperlink" Target="https://www.aid-dcc.com/abou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genelec.com/8010a" TargetMode="External"/><Relationship Id="rId17" Type="http://schemas.openxmlformats.org/officeDocument/2006/relationships/hyperlink" Target="https://www.genelec.com/accessories/8000-416b-short-truss-mount-with-clamp" TargetMode="External"/><Relationship Id="rId2" Type="http://schemas.openxmlformats.org/officeDocument/2006/relationships/settings" Target="settings.xml"/><Relationship Id="rId16" Type="http://schemas.openxmlformats.org/officeDocument/2006/relationships/hyperlink" Target="https://www.genelec.com/accessories/8000-420b/w-short-wall-mou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coton.jp/" TargetMode="External"/><Relationship Id="rId5" Type="http://schemas.openxmlformats.org/officeDocument/2006/relationships/endnotes" Target="endnotes.xml"/><Relationship Id="rId15" Type="http://schemas.openxmlformats.org/officeDocument/2006/relationships/hyperlink" Target="https://www.genelec.com/accessories" TargetMode="External"/><Relationship Id="rId10" Type="http://schemas.openxmlformats.org/officeDocument/2006/relationships/hyperlink" Target="https://invisi.jp/" TargetMode="External"/><Relationship Id="rId19" Type="http://schemas.openxmlformats.org/officeDocument/2006/relationships/hyperlink" Target="http://www.genelec.com" TargetMode="External"/><Relationship Id="rId4" Type="http://schemas.openxmlformats.org/officeDocument/2006/relationships/footnotes" Target="footnotes.xml"/><Relationship Id="rId9" Type="http://schemas.openxmlformats.org/officeDocument/2006/relationships/hyperlink" Target="http://www.genelec.com/" TargetMode="External"/><Relationship Id="rId14" Type="http://schemas.openxmlformats.org/officeDocument/2006/relationships/hyperlink" Target="https://www.genelec.com/7360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10</cp:revision>
  <dcterms:created xsi:type="dcterms:W3CDTF">2023-06-23T17:55:00Z</dcterms:created>
  <dcterms:modified xsi:type="dcterms:W3CDTF">2023-07-14T20:29:00Z</dcterms:modified>
</cp:coreProperties>
</file>