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5A6E58D9" w:rsidR="00F15FFE" w:rsidRPr="005961A8" w:rsidRDefault="00641FF7" w:rsidP="00F15FFE">
      <w:pPr>
        <w:pStyle w:val="Normal2"/>
        <w:jc w:val="center"/>
        <w:outlineLvl w:val="0"/>
        <w:rPr>
          <w:rFonts w:asciiTheme="minorHAnsi" w:eastAsia="Helvetica Neue" w:hAnsiTheme="minorHAnsi" w:cstheme="minorHAnsi"/>
          <w:b/>
          <w:bCs/>
          <w:sz w:val="28"/>
          <w:szCs w:val="28"/>
        </w:rPr>
      </w:pPr>
      <w:r w:rsidRPr="00641FF7">
        <w:rPr>
          <w:rFonts w:asciiTheme="minorHAnsi" w:eastAsia="Helvetica Neue" w:hAnsiTheme="minorHAnsi" w:cstheme="minorHAnsi"/>
          <w:b/>
          <w:bCs/>
          <w:sz w:val="28"/>
          <w:szCs w:val="28"/>
        </w:rPr>
        <w:t xml:space="preserve">Guitar Center Enlists </w:t>
      </w:r>
      <w:r w:rsidR="00FC0957">
        <w:rPr>
          <w:rFonts w:asciiTheme="minorHAnsi" w:eastAsia="Helvetica Neue" w:hAnsiTheme="minorHAnsi" w:cstheme="minorHAnsi"/>
          <w:b/>
          <w:bCs/>
          <w:sz w:val="28"/>
          <w:szCs w:val="28"/>
        </w:rPr>
        <w:t xml:space="preserve">High-Profile </w:t>
      </w:r>
      <w:r w:rsidR="004C5370">
        <w:rPr>
          <w:rFonts w:asciiTheme="minorHAnsi" w:eastAsia="Helvetica Neue" w:hAnsiTheme="minorHAnsi" w:cstheme="minorHAnsi"/>
          <w:b/>
          <w:bCs/>
          <w:sz w:val="28"/>
          <w:szCs w:val="28"/>
        </w:rPr>
        <w:t>Musicians</w:t>
      </w:r>
      <w:r w:rsidRPr="00641FF7">
        <w:rPr>
          <w:rFonts w:asciiTheme="minorHAnsi" w:eastAsia="Helvetica Neue" w:hAnsiTheme="minorHAnsi" w:cstheme="minorHAnsi"/>
          <w:b/>
          <w:bCs/>
          <w:sz w:val="28"/>
          <w:szCs w:val="28"/>
        </w:rPr>
        <w:t xml:space="preserve"> to Launch </w:t>
      </w:r>
      <w:r w:rsidR="00FC0957">
        <w:rPr>
          <w:rFonts w:asciiTheme="minorHAnsi" w:eastAsia="Helvetica Neue" w:hAnsiTheme="minorHAnsi" w:cstheme="minorHAnsi"/>
          <w:b/>
          <w:bCs/>
          <w:sz w:val="28"/>
          <w:szCs w:val="28"/>
        </w:rPr>
        <w:t>Its</w:t>
      </w:r>
      <w:r w:rsidR="00FC0957" w:rsidRPr="00641FF7">
        <w:rPr>
          <w:rFonts w:asciiTheme="minorHAnsi" w:eastAsia="Helvetica Neue" w:hAnsiTheme="minorHAnsi" w:cstheme="minorHAnsi"/>
          <w:b/>
          <w:bCs/>
          <w:sz w:val="28"/>
          <w:szCs w:val="28"/>
        </w:rPr>
        <w:t xml:space="preserve"> </w:t>
      </w:r>
      <w:r w:rsidRPr="00641FF7">
        <w:rPr>
          <w:rFonts w:asciiTheme="minorHAnsi" w:eastAsia="Helvetica Neue" w:hAnsiTheme="minorHAnsi" w:cstheme="minorHAnsi"/>
          <w:b/>
          <w:bCs/>
          <w:sz w:val="28"/>
          <w:szCs w:val="28"/>
        </w:rPr>
        <w:t>“Music Unites</w:t>
      </w:r>
      <w:r w:rsidR="00E96C9A">
        <w:rPr>
          <w:rFonts w:asciiTheme="minorHAnsi" w:eastAsia="Helvetica Neue" w:hAnsiTheme="minorHAnsi" w:cstheme="minorHAnsi"/>
          <w:b/>
          <w:bCs/>
          <w:sz w:val="28"/>
          <w:szCs w:val="28"/>
        </w:rPr>
        <w:t xml:space="preserve"> Us</w:t>
      </w:r>
      <w:r w:rsidRPr="00641FF7">
        <w:rPr>
          <w:rFonts w:asciiTheme="minorHAnsi" w:eastAsia="Helvetica Neue" w:hAnsiTheme="minorHAnsi" w:cstheme="minorHAnsi"/>
          <w:b/>
          <w:bCs/>
          <w:sz w:val="28"/>
          <w:szCs w:val="28"/>
        </w:rPr>
        <w:t xml:space="preserve">” Campaign </w:t>
      </w:r>
      <w:r w:rsidR="00FC0957">
        <w:rPr>
          <w:rFonts w:asciiTheme="minorHAnsi" w:eastAsia="Helvetica Neue" w:hAnsiTheme="minorHAnsi" w:cstheme="minorHAnsi"/>
          <w:b/>
          <w:bCs/>
          <w:sz w:val="28"/>
          <w:szCs w:val="28"/>
        </w:rPr>
        <w:t>T</w:t>
      </w:r>
      <w:r w:rsidRPr="00641FF7">
        <w:rPr>
          <w:rFonts w:asciiTheme="minorHAnsi" w:eastAsia="Helvetica Neue" w:hAnsiTheme="minorHAnsi" w:cstheme="minorHAnsi"/>
          <w:b/>
          <w:bCs/>
          <w:sz w:val="28"/>
          <w:szCs w:val="28"/>
        </w:rPr>
        <w:t>his Holiday Season</w:t>
      </w:r>
    </w:p>
    <w:p w14:paraId="6B9D51F1" w14:textId="77777777" w:rsidR="0081717F" w:rsidRDefault="0081717F" w:rsidP="00501444">
      <w:pPr>
        <w:pStyle w:val="Normal2"/>
        <w:tabs>
          <w:tab w:val="left" w:pos="1002"/>
        </w:tabs>
        <w:jc w:val="center"/>
        <w:outlineLvl w:val="0"/>
        <w:rPr>
          <w:rFonts w:asciiTheme="minorHAnsi" w:eastAsia="Helvetica Neue" w:hAnsiTheme="minorHAnsi" w:cstheme="minorHAnsi"/>
          <w:i/>
          <w:iCs/>
        </w:rPr>
      </w:pPr>
    </w:p>
    <w:p w14:paraId="1B8E8718" w14:textId="020AB1AB" w:rsidR="00F15FFE" w:rsidRDefault="00641FF7" w:rsidP="00641FF7">
      <w:pPr>
        <w:pStyle w:val="Normal2"/>
        <w:jc w:val="center"/>
        <w:outlineLvl w:val="0"/>
        <w:rPr>
          <w:rFonts w:asciiTheme="minorHAnsi" w:eastAsia="Helvetica Neue" w:hAnsiTheme="minorHAnsi" w:cstheme="minorHAnsi"/>
          <w:i/>
          <w:iCs/>
        </w:rPr>
      </w:pPr>
      <w:r w:rsidRPr="00641FF7">
        <w:rPr>
          <w:rFonts w:asciiTheme="minorHAnsi" w:eastAsia="Helvetica Neue" w:hAnsiTheme="minorHAnsi" w:cstheme="minorHAnsi"/>
          <w:i/>
          <w:iCs/>
        </w:rPr>
        <w:t>Guitar Center</w:t>
      </w:r>
      <w:r w:rsidR="00F94190">
        <w:rPr>
          <w:rFonts w:asciiTheme="minorHAnsi" w:eastAsia="Helvetica Neue" w:hAnsiTheme="minorHAnsi" w:cstheme="minorHAnsi"/>
          <w:i/>
          <w:iCs/>
        </w:rPr>
        <w:t xml:space="preserve"> kicks off its</w:t>
      </w:r>
      <w:r w:rsidRPr="00641FF7">
        <w:rPr>
          <w:rFonts w:asciiTheme="minorHAnsi" w:eastAsia="Helvetica Neue" w:hAnsiTheme="minorHAnsi" w:cstheme="minorHAnsi"/>
          <w:i/>
          <w:iCs/>
        </w:rPr>
        <w:t xml:space="preserve"> 2021 Holiday campaign</w:t>
      </w:r>
      <w:r w:rsidR="00FC0957">
        <w:rPr>
          <w:rFonts w:asciiTheme="minorHAnsi" w:eastAsia="Helvetica Neue" w:hAnsiTheme="minorHAnsi" w:cstheme="minorHAnsi"/>
          <w:i/>
          <w:iCs/>
        </w:rPr>
        <w:t xml:space="preserve"> with</w:t>
      </w:r>
      <w:r w:rsidR="00FC0957" w:rsidRPr="00641FF7">
        <w:rPr>
          <w:rFonts w:asciiTheme="minorHAnsi" w:eastAsia="Helvetica Neue" w:hAnsiTheme="minorHAnsi" w:cstheme="minorHAnsi"/>
          <w:i/>
          <w:iCs/>
        </w:rPr>
        <w:t xml:space="preserve"> </w:t>
      </w:r>
      <w:r w:rsidRPr="00641FF7">
        <w:rPr>
          <w:rFonts w:asciiTheme="minorHAnsi" w:eastAsia="Helvetica Neue" w:hAnsiTheme="minorHAnsi" w:cstheme="minorHAnsi"/>
          <w:i/>
          <w:iCs/>
        </w:rPr>
        <w:t>GRAMMY</w:t>
      </w:r>
      <w:r w:rsidRPr="004C5370">
        <w:rPr>
          <w:rFonts w:asciiTheme="minorHAnsi" w:eastAsia="Helvetica Neue" w:hAnsiTheme="minorHAnsi" w:cstheme="minorHAnsi"/>
          <w:i/>
          <w:iCs/>
        </w:rPr>
        <w:t>®</w:t>
      </w:r>
      <w:r w:rsidRPr="00641FF7">
        <w:rPr>
          <w:rFonts w:asciiTheme="minorHAnsi" w:eastAsia="Helvetica Neue" w:hAnsiTheme="minorHAnsi" w:cstheme="minorHAnsi"/>
          <w:i/>
          <w:iCs/>
        </w:rPr>
        <w:t xml:space="preserve"> Award</w:t>
      </w:r>
      <w:r w:rsidR="00FC0957">
        <w:rPr>
          <w:rFonts w:asciiTheme="minorHAnsi" w:eastAsia="Helvetica Neue" w:hAnsiTheme="minorHAnsi" w:cstheme="minorHAnsi"/>
          <w:i/>
          <w:iCs/>
        </w:rPr>
        <w:t xml:space="preserve"> </w:t>
      </w:r>
      <w:r w:rsidRPr="00641FF7">
        <w:rPr>
          <w:rFonts w:asciiTheme="minorHAnsi" w:eastAsia="Helvetica Neue" w:hAnsiTheme="minorHAnsi" w:cstheme="minorHAnsi"/>
          <w:i/>
          <w:iCs/>
        </w:rPr>
        <w:t>nominee Yola</w:t>
      </w:r>
      <w:r w:rsidR="00FC0957">
        <w:rPr>
          <w:rFonts w:asciiTheme="minorHAnsi" w:eastAsia="Helvetica Neue" w:hAnsiTheme="minorHAnsi" w:cstheme="minorHAnsi"/>
          <w:i/>
          <w:iCs/>
        </w:rPr>
        <w:t>,</w:t>
      </w:r>
      <w:r w:rsidRPr="00641FF7">
        <w:rPr>
          <w:rFonts w:asciiTheme="minorHAnsi" w:eastAsia="Helvetica Neue" w:hAnsiTheme="minorHAnsi" w:cstheme="minorHAnsi"/>
          <w:i/>
          <w:iCs/>
        </w:rPr>
        <w:t xml:space="preserve"> followed by inspirational videos from other artists throughout the season</w:t>
      </w:r>
      <w:r>
        <w:rPr>
          <w:rFonts w:asciiTheme="minorHAnsi" w:eastAsia="Helvetica Neue" w:hAnsiTheme="minorHAnsi" w:cstheme="minorHAnsi"/>
          <w:i/>
          <w:iCs/>
        </w:rPr>
        <w:t>.</w:t>
      </w:r>
    </w:p>
    <w:p w14:paraId="4A645AB5" w14:textId="77777777" w:rsidR="006A0468" w:rsidRPr="005961A8" w:rsidRDefault="006A0468" w:rsidP="00641FF7">
      <w:pPr>
        <w:pStyle w:val="Normal2"/>
        <w:jc w:val="center"/>
        <w:outlineLvl w:val="0"/>
        <w:rPr>
          <w:rFonts w:asciiTheme="minorHAnsi" w:eastAsia="Helvetica Neue" w:hAnsiTheme="minorHAnsi" w:cstheme="minorHAnsi"/>
        </w:rPr>
      </w:pPr>
    </w:p>
    <w:p w14:paraId="430005B7" w14:textId="565373AB" w:rsidR="00641FF7" w:rsidRPr="00641FF7" w:rsidRDefault="00F15FFE" w:rsidP="00641FF7">
      <w:pPr>
        <w:rPr>
          <w:rFonts w:ascii="Calibri" w:hAnsi="Calibri" w:cs="Calibri"/>
          <w:shd w:val="clear" w:color="auto" w:fill="FFFFFF"/>
        </w:rPr>
      </w:pPr>
      <w:bookmarkStart w:id="0" w:name="_30j0zll" w:colFirst="0" w:colLast="0"/>
      <w:bookmarkEnd w:id="0"/>
      <w:r w:rsidRPr="005961A8">
        <w:rPr>
          <w:rFonts w:asciiTheme="minorHAnsi" w:eastAsia="Helvetica Neue" w:hAnsiTheme="minorHAnsi" w:cstheme="minorHAnsi"/>
          <w:b/>
        </w:rPr>
        <w:t>Westlake Village, CA</w:t>
      </w:r>
      <w:r w:rsidRPr="005961A8">
        <w:rPr>
          <w:rFonts w:asciiTheme="minorHAnsi" w:eastAsia="Helvetica Neue" w:hAnsiTheme="minorHAnsi" w:cstheme="minorHAnsi"/>
        </w:rPr>
        <w:t xml:space="preserve"> (</w:t>
      </w:r>
      <w:r w:rsidR="006A0468">
        <w:rPr>
          <w:rFonts w:asciiTheme="minorHAnsi" w:eastAsia="Helvetica Neue" w:hAnsiTheme="minorHAnsi" w:cstheme="minorHAnsi"/>
        </w:rPr>
        <w:t>Novem</w:t>
      </w:r>
      <w:r w:rsidR="001162C2">
        <w:rPr>
          <w:rFonts w:asciiTheme="minorHAnsi" w:eastAsia="Helvetica Neue" w:hAnsiTheme="minorHAnsi" w:cstheme="minorHAnsi"/>
        </w:rPr>
        <w:t>ber</w:t>
      </w:r>
      <w:r w:rsidR="006A0468">
        <w:rPr>
          <w:rFonts w:asciiTheme="minorHAnsi" w:eastAsia="Helvetica Neue" w:hAnsiTheme="minorHAnsi" w:cstheme="minorHAnsi"/>
        </w:rPr>
        <w:t xml:space="preserve"> </w:t>
      </w:r>
      <w:r w:rsidR="00120786">
        <w:rPr>
          <w:rFonts w:asciiTheme="minorHAnsi" w:eastAsia="Helvetica Neue" w:hAnsiTheme="minorHAnsi" w:cstheme="minorHAnsi"/>
        </w:rPr>
        <w:t>2</w:t>
      </w:r>
      <w:r w:rsidRPr="005961A8">
        <w:rPr>
          <w:rFonts w:asciiTheme="minorHAnsi" w:eastAsia="Helvetica Neue" w:hAnsiTheme="minorHAnsi" w:cstheme="minorHAnsi"/>
        </w:rPr>
        <w:t>, 2021)</w:t>
      </w:r>
      <w:r w:rsidRPr="005961A8">
        <w:rPr>
          <w:rFonts w:asciiTheme="minorHAnsi" w:eastAsia="Helvetica Neue" w:hAnsiTheme="minorHAnsi" w:cstheme="minorHAnsi"/>
          <w:b/>
        </w:rPr>
        <w:t xml:space="preserve"> </w:t>
      </w:r>
      <w:r w:rsidRPr="005961A8">
        <w:rPr>
          <w:rFonts w:asciiTheme="minorHAnsi" w:eastAsia="Helvetica Neue" w:hAnsiTheme="minorHAnsi" w:cstheme="minorHAnsi"/>
        </w:rPr>
        <w:t>–</w:t>
      </w:r>
      <w:r w:rsidR="005F293C">
        <w:rPr>
          <w:rStyle w:val="normaltextrun"/>
          <w:rFonts w:ascii="Calibri" w:hAnsi="Calibri" w:cs="Calibri"/>
          <w:shd w:val="clear" w:color="auto" w:fill="FFFFFF"/>
        </w:rPr>
        <w:t xml:space="preserve"> </w:t>
      </w:r>
      <w:r w:rsidR="00641FF7" w:rsidRPr="00641FF7">
        <w:rPr>
          <w:rFonts w:ascii="Calibri" w:hAnsi="Calibri" w:cs="Calibri"/>
          <w:shd w:val="clear" w:color="auto" w:fill="FFFFFF"/>
        </w:rPr>
        <w:t xml:space="preserve">Guitar Center, the world’s largest musical instrument retailer, has enlisted the support of </w:t>
      </w:r>
      <w:r w:rsidR="00D35ECA">
        <w:rPr>
          <w:rFonts w:ascii="Calibri" w:hAnsi="Calibri" w:cs="Calibri"/>
          <w:shd w:val="clear" w:color="auto" w:fill="FFFFFF"/>
        </w:rPr>
        <w:t>leading</w:t>
      </w:r>
      <w:r w:rsidR="00FC0957">
        <w:rPr>
          <w:rFonts w:ascii="Calibri" w:hAnsi="Calibri" w:cs="Calibri"/>
          <w:shd w:val="clear" w:color="auto" w:fill="FFFFFF"/>
        </w:rPr>
        <w:t xml:space="preserve"> artists</w:t>
      </w:r>
      <w:r w:rsidR="00641FF7" w:rsidRPr="00641FF7">
        <w:rPr>
          <w:rFonts w:ascii="Calibri" w:hAnsi="Calibri" w:cs="Calibri"/>
          <w:shd w:val="clear" w:color="auto" w:fill="FFFFFF"/>
        </w:rPr>
        <w:t xml:space="preserve"> from all genres of the music community to launch its new inspirational “Music Unites</w:t>
      </w:r>
      <w:r w:rsidR="00E96C9A">
        <w:rPr>
          <w:rFonts w:ascii="Calibri" w:hAnsi="Calibri" w:cs="Calibri"/>
          <w:shd w:val="clear" w:color="auto" w:fill="FFFFFF"/>
        </w:rPr>
        <w:t xml:space="preserve"> Us</w:t>
      </w:r>
      <w:bookmarkStart w:id="1" w:name="_GoBack"/>
      <w:bookmarkEnd w:id="1"/>
      <w:r w:rsidR="00641FF7" w:rsidRPr="00641FF7">
        <w:rPr>
          <w:rFonts w:ascii="Calibri" w:hAnsi="Calibri" w:cs="Calibri"/>
          <w:shd w:val="clear" w:color="auto" w:fill="FFFFFF"/>
        </w:rPr>
        <w:t xml:space="preserve">” holiday campaign. </w:t>
      </w:r>
      <w:r w:rsidR="00F32ABA">
        <w:rPr>
          <w:rFonts w:ascii="Calibri" w:hAnsi="Calibri" w:cs="Calibri"/>
          <w:shd w:val="clear" w:color="auto" w:fill="FFFFFF"/>
        </w:rPr>
        <w:t>Featuring</w:t>
      </w:r>
      <w:r w:rsidR="00F32ABA" w:rsidRPr="00641FF7">
        <w:rPr>
          <w:rFonts w:ascii="Calibri" w:hAnsi="Calibri" w:cs="Calibri"/>
          <w:shd w:val="clear" w:color="auto" w:fill="FFFFFF"/>
        </w:rPr>
        <w:t xml:space="preserve"> a series of 10 artist videos</w:t>
      </w:r>
      <w:r w:rsidR="00F32ABA">
        <w:rPr>
          <w:rFonts w:ascii="Calibri" w:hAnsi="Calibri" w:cs="Calibri"/>
          <w:shd w:val="clear" w:color="auto" w:fill="FFFFFF"/>
        </w:rPr>
        <w:t>, t</w:t>
      </w:r>
      <w:r w:rsidR="00641FF7" w:rsidRPr="00641FF7">
        <w:rPr>
          <w:rFonts w:ascii="Calibri" w:hAnsi="Calibri" w:cs="Calibri"/>
          <w:shd w:val="clear" w:color="auto" w:fill="FFFFFF"/>
        </w:rPr>
        <w:t xml:space="preserve">he campaign </w:t>
      </w:r>
      <w:r w:rsidR="00F32ABA">
        <w:rPr>
          <w:rFonts w:ascii="Calibri" w:hAnsi="Calibri" w:cs="Calibri"/>
          <w:shd w:val="clear" w:color="auto" w:fill="FFFFFF"/>
        </w:rPr>
        <w:t>spotlights</w:t>
      </w:r>
      <w:r w:rsidR="00641FF7" w:rsidRPr="00641FF7">
        <w:rPr>
          <w:rFonts w:ascii="Calibri" w:hAnsi="Calibri" w:cs="Calibri"/>
          <w:shd w:val="clear" w:color="auto" w:fill="FFFFFF"/>
        </w:rPr>
        <w:t xml:space="preserve"> the likes of Anthony Ramos, Yola, The Linda Lindas, St. Vincent, CB30, Andrew Watt, Take a Daytrip and more</w:t>
      </w:r>
      <w:r w:rsidR="00A93F75">
        <w:rPr>
          <w:rFonts w:ascii="Calibri" w:hAnsi="Calibri" w:cs="Calibri"/>
          <w:shd w:val="clear" w:color="auto" w:fill="FFFFFF"/>
        </w:rPr>
        <w:t>, sharing their perspectives and experiences on the unifying power of music</w:t>
      </w:r>
      <w:r w:rsidR="00641FF7" w:rsidRPr="00641FF7">
        <w:rPr>
          <w:rFonts w:ascii="Calibri" w:hAnsi="Calibri" w:cs="Calibri"/>
          <w:shd w:val="clear" w:color="auto" w:fill="FFFFFF"/>
        </w:rPr>
        <w:t xml:space="preserve">. </w:t>
      </w:r>
    </w:p>
    <w:p w14:paraId="72E81D3C" w14:textId="77777777" w:rsidR="00641FF7" w:rsidRPr="00641FF7" w:rsidRDefault="00641FF7" w:rsidP="00641FF7">
      <w:pPr>
        <w:rPr>
          <w:rFonts w:ascii="Calibri" w:hAnsi="Calibri" w:cs="Calibri"/>
          <w:shd w:val="clear" w:color="auto" w:fill="FFFFFF"/>
        </w:rPr>
      </w:pPr>
    </w:p>
    <w:p w14:paraId="4DB68C3E" w14:textId="3234B006" w:rsidR="00641FF7" w:rsidRPr="00641FF7" w:rsidRDefault="00641FF7" w:rsidP="00641FF7">
      <w:pPr>
        <w:rPr>
          <w:rFonts w:ascii="Calibri" w:hAnsi="Calibri" w:cs="Calibri"/>
          <w:shd w:val="clear" w:color="auto" w:fill="FFFFFF"/>
        </w:rPr>
      </w:pPr>
      <w:r w:rsidRPr="00641FF7">
        <w:rPr>
          <w:rFonts w:ascii="Calibri" w:hAnsi="Calibri" w:cs="Calibri"/>
          <w:shd w:val="clear" w:color="auto" w:fill="FFFFFF"/>
        </w:rPr>
        <w:t>Each artist</w:t>
      </w:r>
      <w:r w:rsidR="00B45EAC">
        <w:rPr>
          <w:rFonts w:ascii="Calibri" w:hAnsi="Calibri" w:cs="Calibri"/>
          <w:shd w:val="clear" w:color="auto" w:fill="FFFFFF"/>
        </w:rPr>
        <w:t>’s</w:t>
      </w:r>
      <w:r w:rsidRPr="00641FF7">
        <w:rPr>
          <w:rFonts w:ascii="Calibri" w:hAnsi="Calibri" w:cs="Calibri"/>
          <w:shd w:val="clear" w:color="auto" w:fill="FFFFFF"/>
        </w:rPr>
        <w:t xml:space="preserve"> commercial </w:t>
      </w:r>
      <w:r w:rsidR="004C5370">
        <w:rPr>
          <w:rFonts w:ascii="Calibri" w:hAnsi="Calibri" w:cs="Calibri"/>
          <w:shd w:val="clear" w:color="auto" w:fill="FFFFFF"/>
        </w:rPr>
        <w:t xml:space="preserve">spot </w:t>
      </w:r>
      <w:r w:rsidRPr="00641FF7">
        <w:rPr>
          <w:rFonts w:ascii="Calibri" w:hAnsi="Calibri" w:cs="Calibri"/>
          <w:shd w:val="clear" w:color="auto" w:fill="FFFFFF"/>
        </w:rPr>
        <w:t>and long</w:t>
      </w:r>
      <w:r w:rsidR="00A93F75">
        <w:rPr>
          <w:rFonts w:ascii="Calibri" w:hAnsi="Calibri" w:cs="Calibri"/>
          <w:shd w:val="clear" w:color="auto" w:fill="FFFFFF"/>
        </w:rPr>
        <w:t>-</w:t>
      </w:r>
      <w:r w:rsidRPr="00641FF7">
        <w:rPr>
          <w:rFonts w:ascii="Calibri" w:hAnsi="Calibri" w:cs="Calibri"/>
          <w:shd w:val="clear" w:color="auto" w:fill="FFFFFF"/>
        </w:rPr>
        <w:t xml:space="preserve">form video will explore their </w:t>
      </w:r>
      <w:r w:rsidR="000A4264">
        <w:rPr>
          <w:rFonts w:ascii="Calibri" w:hAnsi="Calibri" w:cs="Calibri"/>
          <w:shd w:val="clear" w:color="auto" w:fill="FFFFFF"/>
        </w:rPr>
        <w:t>stories</w:t>
      </w:r>
      <w:r w:rsidR="000A4264" w:rsidRPr="00641FF7">
        <w:rPr>
          <w:rFonts w:ascii="Calibri" w:hAnsi="Calibri" w:cs="Calibri"/>
          <w:shd w:val="clear" w:color="auto" w:fill="FFFFFF"/>
        </w:rPr>
        <w:t xml:space="preserve"> </w:t>
      </w:r>
      <w:r w:rsidRPr="00641FF7">
        <w:rPr>
          <w:rFonts w:ascii="Calibri" w:hAnsi="Calibri" w:cs="Calibri"/>
          <w:shd w:val="clear" w:color="auto" w:fill="FFFFFF"/>
        </w:rPr>
        <w:t>and the topic of how and why music unites us. For some</w:t>
      </w:r>
      <w:r w:rsidR="00B45EAC">
        <w:rPr>
          <w:rFonts w:ascii="Calibri" w:hAnsi="Calibri" w:cs="Calibri"/>
          <w:shd w:val="clear" w:color="auto" w:fill="FFFFFF"/>
        </w:rPr>
        <w:t>,</w:t>
      </w:r>
      <w:r w:rsidRPr="00641FF7">
        <w:rPr>
          <w:rFonts w:ascii="Calibri" w:hAnsi="Calibri" w:cs="Calibri"/>
          <w:shd w:val="clear" w:color="auto" w:fill="FFFFFF"/>
        </w:rPr>
        <w:t xml:space="preserve"> it’s the energy and the thrill of performing live in front of a crowd, and for many it’s about forming life-long relationships and memories.</w:t>
      </w:r>
      <w:r w:rsidR="0043114B">
        <w:rPr>
          <w:rFonts w:ascii="Calibri" w:hAnsi="Calibri" w:cs="Calibri"/>
          <w:shd w:val="clear" w:color="auto" w:fill="FFFFFF"/>
        </w:rPr>
        <w:t xml:space="preserve"> For so many of the artists featured</w:t>
      </w:r>
      <w:r w:rsidR="00BF2C78">
        <w:rPr>
          <w:rFonts w:ascii="Calibri" w:hAnsi="Calibri" w:cs="Calibri"/>
          <w:shd w:val="clear" w:color="auto" w:fill="FFFFFF"/>
        </w:rPr>
        <w:t>,</w:t>
      </w:r>
      <w:r w:rsidR="0043114B">
        <w:rPr>
          <w:rFonts w:ascii="Calibri" w:hAnsi="Calibri" w:cs="Calibri"/>
          <w:shd w:val="clear" w:color="auto" w:fill="FFFFFF"/>
        </w:rPr>
        <w:t xml:space="preserve"> music</w:t>
      </w:r>
      <w:r w:rsidR="00785389">
        <w:rPr>
          <w:rFonts w:ascii="Calibri" w:hAnsi="Calibri" w:cs="Calibri"/>
          <w:shd w:val="clear" w:color="auto" w:fill="FFFFFF"/>
        </w:rPr>
        <w:t xml:space="preserve"> is best when it involves collaboration, </w:t>
      </w:r>
      <w:r w:rsidR="00BF2C78">
        <w:rPr>
          <w:rFonts w:ascii="Calibri" w:hAnsi="Calibri" w:cs="Calibri"/>
          <w:shd w:val="clear" w:color="auto" w:fill="FFFFFF"/>
        </w:rPr>
        <w:t xml:space="preserve">and </w:t>
      </w:r>
      <w:r w:rsidR="00785389">
        <w:rPr>
          <w:rFonts w:ascii="Calibri" w:hAnsi="Calibri" w:cs="Calibri"/>
          <w:shd w:val="clear" w:color="auto" w:fill="FFFFFF"/>
        </w:rPr>
        <w:t xml:space="preserve">recording together with other musicians allows them to create their best work and see their creative visions come to life. </w:t>
      </w:r>
    </w:p>
    <w:p w14:paraId="6F2F13B1" w14:textId="77777777" w:rsidR="00641FF7" w:rsidRPr="00641FF7" w:rsidRDefault="00641FF7" w:rsidP="00641FF7">
      <w:pPr>
        <w:rPr>
          <w:rFonts w:ascii="Calibri" w:hAnsi="Calibri" w:cs="Calibri"/>
          <w:shd w:val="clear" w:color="auto" w:fill="FFFFFF"/>
        </w:rPr>
      </w:pPr>
    </w:p>
    <w:p w14:paraId="7C136016" w14:textId="1B7B7A40" w:rsidR="00641FF7" w:rsidRPr="00641FF7" w:rsidRDefault="00641FF7" w:rsidP="00641FF7">
      <w:pPr>
        <w:rPr>
          <w:rFonts w:ascii="Calibri" w:hAnsi="Calibri" w:cs="Calibri"/>
          <w:shd w:val="clear" w:color="auto" w:fill="FFFFFF"/>
        </w:rPr>
      </w:pPr>
      <w:r w:rsidRPr="00641FF7">
        <w:rPr>
          <w:rFonts w:ascii="Calibri" w:hAnsi="Calibri" w:cs="Calibri"/>
          <w:shd w:val="clear" w:color="auto" w:fill="FFFFFF"/>
        </w:rPr>
        <w:t>The first artist in the series is four-time GRAMMY</w:t>
      </w:r>
      <w:r w:rsidR="00FC0957">
        <w:rPr>
          <w:rFonts w:ascii="Calibri" w:hAnsi="Calibri" w:cs="Calibri"/>
          <w:shd w:val="clear" w:color="auto" w:fill="FFFFFF"/>
        </w:rPr>
        <w:t>®</w:t>
      </w:r>
      <w:r w:rsidRPr="00641FF7">
        <w:rPr>
          <w:rFonts w:ascii="Calibri" w:hAnsi="Calibri" w:cs="Calibri"/>
          <w:shd w:val="clear" w:color="auto" w:fill="FFFFFF"/>
        </w:rPr>
        <w:t xml:space="preserve"> Award</w:t>
      </w:r>
      <w:r w:rsidR="00524A39">
        <w:rPr>
          <w:rFonts w:ascii="Calibri" w:hAnsi="Calibri" w:cs="Calibri"/>
          <w:shd w:val="clear" w:color="auto" w:fill="FFFFFF"/>
        </w:rPr>
        <w:t>-</w:t>
      </w:r>
      <w:r w:rsidRPr="00641FF7">
        <w:rPr>
          <w:rFonts w:ascii="Calibri" w:hAnsi="Calibri" w:cs="Calibri"/>
          <w:shd w:val="clear" w:color="auto" w:fill="FFFFFF"/>
        </w:rPr>
        <w:t>nomin</w:t>
      </w:r>
      <w:r w:rsidR="00524A39">
        <w:rPr>
          <w:rFonts w:ascii="Calibri" w:hAnsi="Calibri" w:cs="Calibri"/>
          <w:shd w:val="clear" w:color="auto" w:fill="FFFFFF"/>
        </w:rPr>
        <w:t>at</w:t>
      </w:r>
      <w:r w:rsidR="00E06B44">
        <w:rPr>
          <w:rFonts w:ascii="Calibri" w:hAnsi="Calibri" w:cs="Calibri"/>
          <w:shd w:val="clear" w:color="auto" w:fill="FFFFFF"/>
        </w:rPr>
        <w:t>ed</w:t>
      </w:r>
      <w:r w:rsidR="00524A39">
        <w:rPr>
          <w:rFonts w:ascii="Calibri" w:hAnsi="Calibri" w:cs="Calibri"/>
          <w:shd w:val="clear" w:color="auto" w:fill="FFFFFF"/>
        </w:rPr>
        <w:t xml:space="preserve"> singer and songwriter</w:t>
      </w:r>
      <w:r w:rsidRPr="00641FF7">
        <w:rPr>
          <w:rFonts w:ascii="Calibri" w:hAnsi="Calibri" w:cs="Calibri"/>
          <w:shd w:val="clear" w:color="auto" w:fill="FFFFFF"/>
        </w:rPr>
        <w:t xml:space="preserve"> Yola</w:t>
      </w:r>
      <w:r w:rsidR="00524A39">
        <w:rPr>
          <w:rFonts w:ascii="Calibri" w:hAnsi="Calibri" w:cs="Calibri"/>
          <w:shd w:val="clear" w:color="auto" w:fill="FFFFFF"/>
        </w:rPr>
        <w:t>,</w:t>
      </w:r>
      <w:r w:rsidRPr="00641FF7">
        <w:rPr>
          <w:rFonts w:ascii="Calibri" w:hAnsi="Calibri" w:cs="Calibri"/>
          <w:shd w:val="clear" w:color="auto" w:fill="FFFFFF"/>
        </w:rPr>
        <w:t xml:space="preserve"> who shares her journey to find her</w:t>
      </w:r>
      <w:r w:rsidR="000A4264">
        <w:rPr>
          <w:rFonts w:ascii="Calibri" w:hAnsi="Calibri" w:cs="Calibri"/>
          <w:shd w:val="clear" w:color="auto" w:fill="FFFFFF"/>
        </w:rPr>
        <w:t>self</w:t>
      </w:r>
      <w:r w:rsidRPr="00641FF7">
        <w:rPr>
          <w:rFonts w:ascii="Calibri" w:hAnsi="Calibri" w:cs="Calibri"/>
          <w:shd w:val="clear" w:color="auto" w:fill="FFFFFF"/>
        </w:rPr>
        <w:t xml:space="preserve"> and how music serves as a path for people to </w:t>
      </w:r>
      <w:r w:rsidR="00A92C57">
        <w:rPr>
          <w:rFonts w:ascii="Calibri" w:hAnsi="Calibri" w:cs="Calibri"/>
          <w:shd w:val="clear" w:color="auto" w:fill="FFFFFF"/>
        </w:rPr>
        <w:t>express</w:t>
      </w:r>
      <w:r w:rsidR="00A92C57" w:rsidRPr="00641FF7">
        <w:rPr>
          <w:rFonts w:ascii="Calibri" w:hAnsi="Calibri" w:cs="Calibri"/>
          <w:shd w:val="clear" w:color="auto" w:fill="FFFFFF"/>
        </w:rPr>
        <w:t xml:space="preserve"> </w:t>
      </w:r>
      <w:r w:rsidRPr="00641FF7">
        <w:rPr>
          <w:rFonts w:ascii="Calibri" w:hAnsi="Calibri" w:cs="Calibri"/>
          <w:shd w:val="clear" w:color="auto" w:fill="FFFFFF"/>
        </w:rPr>
        <w:t xml:space="preserve">their true </w:t>
      </w:r>
      <w:r w:rsidR="00A92C57">
        <w:rPr>
          <w:rFonts w:ascii="Calibri" w:hAnsi="Calibri" w:cs="Calibri"/>
          <w:shd w:val="clear" w:color="auto" w:fill="FFFFFF"/>
        </w:rPr>
        <w:t>identities</w:t>
      </w:r>
      <w:r w:rsidRPr="00641FF7">
        <w:rPr>
          <w:rFonts w:ascii="Calibri" w:hAnsi="Calibri" w:cs="Calibri"/>
          <w:shd w:val="clear" w:color="auto" w:fill="FFFFFF"/>
        </w:rPr>
        <w:t>: “It gives us an avenue to celebrate and to show who we are</w:t>
      </w:r>
      <w:r w:rsidR="00524A39">
        <w:rPr>
          <w:rFonts w:ascii="Calibri" w:hAnsi="Calibri" w:cs="Calibri"/>
          <w:shd w:val="clear" w:color="auto" w:fill="FFFFFF"/>
        </w:rPr>
        <w:t>.</w:t>
      </w:r>
      <w:r w:rsidRPr="00641FF7">
        <w:rPr>
          <w:rFonts w:ascii="Calibri" w:hAnsi="Calibri" w:cs="Calibri"/>
          <w:shd w:val="clear" w:color="auto" w:fill="FFFFFF"/>
        </w:rPr>
        <w:t xml:space="preserve"> That's what I love about music </w:t>
      </w:r>
      <w:r w:rsidR="00E06B44">
        <w:rPr>
          <w:rFonts w:ascii="Calibri" w:hAnsi="Calibri" w:cs="Calibri"/>
          <w:shd w:val="clear" w:color="auto" w:fill="FFFFFF"/>
        </w:rPr>
        <w:t>–</w:t>
      </w:r>
      <w:r w:rsidRPr="00641FF7">
        <w:rPr>
          <w:rFonts w:ascii="Calibri" w:hAnsi="Calibri" w:cs="Calibri"/>
          <w:shd w:val="clear" w:color="auto" w:fill="FFFFFF"/>
        </w:rPr>
        <w:t xml:space="preserve"> the way it brings people together as their authentic selves.”</w:t>
      </w:r>
    </w:p>
    <w:p w14:paraId="0E5A36B0" w14:textId="77777777" w:rsidR="00641FF7" w:rsidRPr="00641FF7" w:rsidRDefault="00641FF7" w:rsidP="00641FF7">
      <w:pPr>
        <w:rPr>
          <w:rFonts w:ascii="Calibri" w:hAnsi="Calibri" w:cs="Calibri"/>
          <w:shd w:val="clear" w:color="auto" w:fill="FFFFFF"/>
        </w:rPr>
      </w:pPr>
    </w:p>
    <w:p w14:paraId="35F0B9CE" w14:textId="7E25EE51" w:rsidR="00641FF7" w:rsidRPr="00641FF7" w:rsidRDefault="00641FF7" w:rsidP="00641FF7">
      <w:pPr>
        <w:rPr>
          <w:rFonts w:ascii="Calibri" w:hAnsi="Calibri" w:cs="Calibri"/>
          <w:shd w:val="clear" w:color="auto" w:fill="FFFFFF"/>
        </w:rPr>
      </w:pPr>
      <w:r w:rsidRPr="00641FF7">
        <w:rPr>
          <w:rFonts w:ascii="Calibri" w:hAnsi="Calibri" w:cs="Calibri"/>
          <w:shd w:val="clear" w:color="auto" w:fill="FFFFFF"/>
        </w:rPr>
        <w:t xml:space="preserve">The </w:t>
      </w:r>
      <w:r w:rsidR="00A92C57">
        <w:rPr>
          <w:rFonts w:ascii="Calibri" w:hAnsi="Calibri" w:cs="Calibri"/>
          <w:shd w:val="clear" w:color="auto" w:fill="FFFFFF"/>
        </w:rPr>
        <w:t>“</w:t>
      </w:r>
      <w:r w:rsidRPr="00641FF7">
        <w:rPr>
          <w:rFonts w:ascii="Calibri" w:hAnsi="Calibri" w:cs="Calibri"/>
          <w:shd w:val="clear" w:color="auto" w:fill="FFFFFF"/>
        </w:rPr>
        <w:t>Starlight</w:t>
      </w:r>
      <w:r w:rsidR="00A92C57">
        <w:rPr>
          <w:rFonts w:ascii="Calibri" w:hAnsi="Calibri" w:cs="Calibri"/>
          <w:shd w:val="clear" w:color="auto" w:fill="FFFFFF"/>
        </w:rPr>
        <w:t>”</w:t>
      </w:r>
      <w:r w:rsidRPr="00641FF7">
        <w:rPr>
          <w:rFonts w:ascii="Calibri" w:hAnsi="Calibri" w:cs="Calibri"/>
          <w:shd w:val="clear" w:color="auto" w:fill="FFFFFF"/>
        </w:rPr>
        <w:t xml:space="preserve"> singer has not only found her footing in the industry</w:t>
      </w:r>
      <w:r w:rsidR="00D010C9">
        <w:rPr>
          <w:rFonts w:ascii="Calibri" w:hAnsi="Calibri" w:cs="Calibri"/>
          <w:shd w:val="clear" w:color="auto" w:fill="FFFFFF"/>
        </w:rPr>
        <w:t xml:space="preserve"> </w:t>
      </w:r>
      <w:r w:rsidR="00F917E2" w:rsidRPr="006A0468">
        <w:rPr>
          <w:rFonts w:ascii="Calibri" w:hAnsi="Calibri" w:cs="Calibri"/>
          <w:shd w:val="clear" w:color="auto" w:fill="FFFFFF"/>
        </w:rPr>
        <w:t>— her latest single “Diamond Studded Shoes” topped the Americana charts for multiple consecutive weeks</w:t>
      </w:r>
      <w:r w:rsidR="00D010C9">
        <w:rPr>
          <w:rFonts w:ascii="Calibri" w:hAnsi="Calibri" w:cs="Calibri"/>
          <w:shd w:val="clear" w:color="auto" w:fill="FFFFFF"/>
        </w:rPr>
        <w:t xml:space="preserve"> </w:t>
      </w:r>
      <w:r w:rsidR="00F917E2" w:rsidRPr="006A0468">
        <w:rPr>
          <w:rFonts w:ascii="Calibri" w:hAnsi="Calibri" w:cs="Calibri"/>
          <w:shd w:val="clear" w:color="auto" w:fill="FFFFFF"/>
        </w:rPr>
        <w:t>—</w:t>
      </w:r>
      <w:r w:rsidRPr="00641FF7">
        <w:rPr>
          <w:rFonts w:ascii="Calibri" w:hAnsi="Calibri" w:cs="Calibri"/>
          <w:shd w:val="clear" w:color="auto" w:fill="FFFFFF"/>
        </w:rPr>
        <w:t xml:space="preserve"> but she has also found a creative and supportive community that has allowed her to shine. From friends encouraging her to overcome her fear of not being good enough to play the guitar</w:t>
      </w:r>
      <w:r w:rsidR="00FA18C3">
        <w:rPr>
          <w:rFonts w:ascii="Calibri" w:hAnsi="Calibri" w:cs="Calibri"/>
          <w:shd w:val="clear" w:color="auto" w:fill="FFFFFF"/>
        </w:rPr>
        <w:t>,</w:t>
      </w:r>
      <w:r w:rsidRPr="00641FF7">
        <w:rPr>
          <w:rFonts w:ascii="Calibri" w:hAnsi="Calibri" w:cs="Calibri"/>
          <w:shd w:val="clear" w:color="auto" w:fill="FFFFFF"/>
        </w:rPr>
        <w:t xml:space="preserve"> to collaborators that allowed her </w:t>
      </w:r>
      <w:r w:rsidR="00C90FFE">
        <w:rPr>
          <w:rFonts w:ascii="Calibri" w:hAnsi="Calibri" w:cs="Calibri"/>
          <w:shd w:val="clear" w:color="auto" w:fill="FFFFFF"/>
        </w:rPr>
        <w:t>unfiltered artistry</w:t>
      </w:r>
      <w:r w:rsidRPr="00641FF7">
        <w:rPr>
          <w:rFonts w:ascii="Calibri" w:hAnsi="Calibri" w:cs="Calibri"/>
          <w:shd w:val="clear" w:color="auto" w:fill="FFFFFF"/>
        </w:rPr>
        <w:t xml:space="preserve"> to come through on her latest album, Yola’s story is all about creating meaningful connections through music. Watch</w:t>
      </w:r>
      <w:r w:rsidR="00EE667A">
        <w:rPr>
          <w:rFonts w:ascii="Calibri" w:hAnsi="Calibri" w:cs="Calibri"/>
          <w:shd w:val="clear" w:color="auto" w:fill="FFFFFF"/>
        </w:rPr>
        <w:t xml:space="preserve"> a highlight from</w:t>
      </w:r>
      <w:r w:rsidRPr="00641FF7">
        <w:rPr>
          <w:rFonts w:ascii="Calibri" w:hAnsi="Calibri" w:cs="Calibri"/>
          <w:shd w:val="clear" w:color="auto" w:fill="FFFFFF"/>
        </w:rPr>
        <w:t xml:space="preserve"> Yola’s Guitar Center video </w:t>
      </w:r>
      <w:hyperlink r:id="rId11" w:history="1">
        <w:r w:rsidRPr="00A45EA1">
          <w:rPr>
            <w:rStyle w:val="Hyperlink"/>
            <w:rFonts w:ascii="Calibri" w:hAnsi="Calibri" w:cs="Calibri"/>
            <w:shd w:val="clear" w:color="auto" w:fill="FFFFFF"/>
          </w:rPr>
          <w:t>HERE</w:t>
        </w:r>
      </w:hyperlink>
      <w:r w:rsidRPr="00A45EA1">
        <w:rPr>
          <w:rFonts w:ascii="Calibri" w:hAnsi="Calibri" w:cs="Calibri"/>
          <w:color w:val="auto"/>
          <w:shd w:val="clear" w:color="auto" w:fill="FFFFFF"/>
        </w:rPr>
        <w:t xml:space="preserve">. </w:t>
      </w:r>
    </w:p>
    <w:p w14:paraId="6F14F2B1" w14:textId="77777777" w:rsidR="00641FF7" w:rsidRPr="00641FF7" w:rsidRDefault="00641FF7" w:rsidP="00641FF7">
      <w:pPr>
        <w:rPr>
          <w:rFonts w:ascii="Calibri" w:hAnsi="Calibri" w:cs="Calibri"/>
          <w:shd w:val="clear" w:color="auto" w:fill="FFFFFF"/>
        </w:rPr>
      </w:pPr>
    </w:p>
    <w:p w14:paraId="11AF6EDC" w14:textId="153AFDDE" w:rsidR="00641FF7" w:rsidRPr="00641FF7" w:rsidRDefault="00641FF7" w:rsidP="00641FF7">
      <w:pPr>
        <w:rPr>
          <w:rFonts w:ascii="Calibri" w:hAnsi="Calibri" w:cs="Calibri"/>
          <w:shd w:val="clear" w:color="auto" w:fill="FFFFFF"/>
        </w:rPr>
      </w:pPr>
      <w:r w:rsidRPr="00641FF7">
        <w:rPr>
          <w:rFonts w:ascii="Calibri" w:hAnsi="Calibri" w:cs="Calibri"/>
          <w:shd w:val="clear" w:color="auto" w:fill="FFFFFF"/>
        </w:rPr>
        <w:t xml:space="preserve">“Music has the power to build communities, heal relationships and evoke emotions </w:t>
      </w:r>
      <w:r w:rsidR="006A0468">
        <w:rPr>
          <w:rFonts w:ascii="Calibri" w:hAnsi="Calibri" w:cs="Calibri"/>
          <w:shd w:val="clear" w:color="auto" w:fill="FFFFFF"/>
        </w:rPr>
        <w:t xml:space="preserve">that </w:t>
      </w:r>
      <w:r w:rsidRPr="00641FF7">
        <w:rPr>
          <w:rFonts w:ascii="Calibri" w:hAnsi="Calibri" w:cs="Calibri"/>
          <w:shd w:val="clear" w:color="auto" w:fill="FFFFFF"/>
        </w:rPr>
        <w:t>connect generations. As people across the country come together this holiday</w:t>
      </w:r>
      <w:r w:rsidR="00C90FFE">
        <w:rPr>
          <w:rFonts w:ascii="Calibri" w:hAnsi="Calibri" w:cs="Calibri"/>
          <w:shd w:val="clear" w:color="auto" w:fill="FFFFFF"/>
        </w:rPr>
        <w:t xml:space="preserve"> season</w:t>
      </w:r>
      <w:r w:rsidRPr="00641FF7">
        <w:rPr>
          <w:rFonts w:ascii="Calibri" w:hAnsi="Calibri" w:cs="Calibri"/>
          <w:shd w:val="clear" w:color="auto" w:fill="FFFFFF"/>
        </w:rPr>
        <w:t xml:space="preserve">, Guitar Center hopes that this campaign will remind </w:t>
      </w:r>
      <w:r w:rsidR="006A0468">
        <w:rPr>
          <w:rFonts w:ascii="Calibri" w:hAnsi="Calibri" w:cs="Calibri"/>
          <w:shd w:val="clear" w:color="auto" w:fill="FFFFFF"/>
        </w:rPr>
        <w:t>them</w:t>
      </w:r>
      <w:r w:rsidRPr="00641FF7">
        <w:rPr>
          <w:rFonts w:ascii="Calibri" w:hAnsi="Calibri" w:cs="Calibri"/>
          <w:shd w:val="clear" w:color="auto" w:fill="FFFFFF"/>
        </w:rPr>
        <w:t xml:space="preserve"> how music can unite us,” said Jeannine D’Addario, SVP, Chief Marketing &amp; Communications Officer at Guitar Center. “We’re </w:t>
      </w:r>
      <w:r w:rsidR="00C90FFE">
        <w:rPr>
          <w:rFonts w:ascii="Calibri" w:hAnsi="Calibri" w:cs="Calibri"/>
          <w:shd w:val="clear" w:color="auto" w:fill="FFFFFF"/>
        </w:rPr>
        <w:t>proud</w:t>
      </w:r>
      <w:r w:rsidR="00C90FFE" w:rsidRPr="00641FF7">
        <w:rPr>
          <w:rFonts w:ascii="Calibri" w:hAnsi="Calibri" w:cs="Calibri"/>
          <w:shd w:val="clear" w:color="auto" w:fill="FFFFFF"/>
        </w:rPr>
        <w:t xml:space="preserve"> </w:t>
      </w:r>
      <w:r w:rsidRPr="00641FF7">
        <w:rPr>
          <w:rFonts w:ascii="Calibri" w:hAnsi="Calibri" w:cs="Calibri"/>
          <w:shd w:val="clear" w:color="auto" w:fill="FFFFFF"/>
        </w:rPr>
        <w:t>to share these artist stories and hope their musical journeys inspire people to use music to create lasting memories.”</w:t>
      </w:r>
    </w:p>
    <w:p w14:paraId="123C9975" w14:textId="77777777" w:rsidR="00641FF7" w:rsidRPr="00641FF7" w:rsidRDefault="00641FF7" w:rsidP="00641FF7">
      <w:pPr>
        <w:rPr>
          <w:rFonts w:ascii="Calibri" w:hAnsi="Calibri" w:cs="Calibri"/>
          <w:shd w:val="clear" w:color="auto" w:fill="FFFFFF"/>
        </w:rPr>
      </w:pPr>
    </w:p>
    <w:p w14:paraId="00ECDD1A" w14:textId="1329E759" w:rsidR="00641FF7" w:rsidRPr="00641FF7" w:rsidRDefault="00F917E2" w:rsidP="005333A6">
      <w:pPr>
        <w:rPr>
          <w:rFonts w:ascii="Calibri" w:hAnsi="Calibri" w:cs="Calibri"/>
          <w:shd w:val="clear" w:color="auto" w:fill="FFFFFF"/>
        </w:rPr>
      </w:pPr>
      <w:r>
        <w:rPr>
          <w:rFonts w:ascii="Calibri" w:hAnsi="Calibri" w:cs="Calibri"/>
          <w:shd w:val="clear" w:color="auto" w:fill="FFFFFF"/>
        </w:rPr>
        <w:t>Additionally,</w:t>
      </w:r>
      <w:r w:rsidR="00DC3DFD">
        <w:rPr>
          <w:rFonts w:ascii="Calibri" w:hAnsi="Calibri" w:cs="Calibri"/>
          <w:shd w:val="clear" w:color="auto" w:fill="FFFFFF"/>
        </w:rPr>
        <w:t xml:space="preserve"> during the </w:t>
      </w:r>
      <w:r w:rsidR="006A0468">
        <w:rPr>
          <w:rFonts w:ascii="Calibri" w:hAnsi="Calibri" w:cs="Calibri"/>
          <w:shd w:val="clear" w:color="auto" w:fill="FFFFFF"/>
        </w:rPr>
        <w:t xml:space="preserve">retailer’s </w:t>
      </w:r>
      <w:r w:rsidR="00DC3DFD">
        <w:rPr>
          <w:rFonts w:ascii="Calibri" w:hAnsi="Calibri" w:cs="Calibri"/>
          <w:shd w:val="clear" w:color="auto" w:fill="FFFFFF"/>
        </w:rPr>
        <w:t>holiday s</w:t>
      </w:r>
      <w:r w:rsidR="006A0468">
        <w:rPr>
          <w:rFonts w:ascii="Calibri" w:hAnsi="Calibri" w:cs="Calibri"/>
          <w:shd w:val="clear" w:color="auto" w:fill="FFFFFF"/>
        </w:rPr>
        <w:t>ale</w:t>
      </w:r>
      <w:r w:rsidR="00641FF7" w:rsidRPr="00641FF7">
        <w:rPr>
          <w:rFonts w:ascii="Calibri" w:hAnsi="Calibri" w:cs="Calibri"/>
          <w:shd w:val="clear" w:color="auto" w:fill="FFFFFF"/>
        </w:rPr>
        <w:t xml:space="preserve">, musicians will find </w:t>
      </w:r>
      <w:r w:rsidR="004C5370">
        <w:rPr>
          <w:rFonts w:ascii="Calibri" w:hAnsi="Calibri" w:cs="Calibri"/>
          <w:shd w:val="clear" w:color="auto" w:fill="FFFFFF"/>
        </w:rPr>
        <w:t xml:space="preserve">Guitar Center </w:t>
      </w:r>
      <w:r w:rsidR="00641FF7" w:rsidRPr="00641FF7">
        <w:rPr>
          <w:rFonts w:ascii="Calibri" w:hAnsi="Calibri" w:cs="Calibri"/>
          <w:shd w:val="clear" w:color="auto" w:fill="FFFFFF"/>
        </w:rPr>
        <w:t>exclusive offerings from top manufacturers such as Fender, Gibson, Taylor, Martin, Ludwig, Numark, Akai, Simmons, Harbinger and more. The</w:t>
      </w:r>
      <w:r w:rsidR="004C5370">
        <w:rPr>
          <w:rFonts w:ascii="Calibri" w:hAnsi="Calibri" w:cs="Calibri"/>
          <w:shd w:val="clear" w:color="auto" w:fill="FFFFFF"/>
        </w:rPr>
        <w:t xml:space="preserve"> hottest gear</w:t>
      </w:r>
      <w:r w:rsidR="00641FF7" w:rsidRPr="00641FF7">
        <w:rPr>
          <w:rFonts w:ascii="Calibri" w:hAnsi="Calibri" w:cs="Calibri"/>
          <w:shd w:val="clear" w:color="auto" w:fill="FFFFFF"/>
        </w:rPr>
        <w:t xml:space="preserve"> sit</w:t>
      </w:r>
      <w:r w:rsidR="006A0468">
        <w:rPr>
          <w:rFonts w:ascii="Calibri" w:hAnsi="Calibri" w:cs="Calibri"/>
          <w:shd w:val="clear" w:color="auto" w:fill="FFFFFF"/>
        </w:rPr>
        <w:t>s</w:t>
      </w:r>
      <w:r w:rsidR="00641FF7" w:rsidRPr="00641FF7">
        <w:rPr>
          <w:rFonts w:ascii="Calibri" w:hAnsi="Calibri" w:cs="Calibri"/>
          <w:shd w:val="clear" w:color="auto" w:fill="FFFFFF"/>
        </w:rPr>
        <w:t xml:space="preserve"> alongside great deals on vintage and used gear and the full power of Guitar Center’s multi-</w:t>
      </w:r>
      <w:r w:rsidR="00641FF7" w:rsidRPr="00641FF7">
        <w:rPr>
          <w:rFonts w:ascii="Calibri" w:hAnsi="Calibri" w:cs="Calibri"/>
          <w:shd w:val="clear" w:color="auto" w:fill="FFFFFF"/>
        </w:rPr>
        <w:lastRenderedPageBreak/>
        <w:t xml:space="preserve">channel “endless aisle,” which gives customers the ability to combine in-store, online and phone options to purchase music equipment from anywhere at any time. Guitar Center also provides tons of helpful resources for musicians such as lessons, rentals, repairs, guitar set-up services and more.  </w:t>
      </w:r>
    </w:p>
    <w:p w14:paraId="19EAEFDC" w14:textId="77777777" w:rsidR="00641FF7" w:rsidRPr="00641FF7" w:rsidRDefault="00641FF7" w:rsidP="00641FF7">
      <w:pPr>
        <w:rPr>
          <w:rFonts w:ascii="Calibri" w:hAnsi="Calibri" w:cs="Calibri"/>
          <w:shd w:val="clear" w:color="auto" w:fill="FFFFFF"/>
        </w:rPr>
      </w:pPr>
    </w:p>
    <w:p w14:paraId="6500945A" w14:textId="77777777" w:rsidR="00641FF7" w:rsidRPr="00641FF7" w:rsidRDefault="00641FF7" w:rsidP="00641FF7">
      <w:pPr>
        <w:rPr>
          <w:rFonts w:ascii="Calibri" w:hAnsi="Calibri" w:cs="Calibri"/>
          <w:shd w:val="clear" w:color="auto" w:fill="FFFFFF"/>
        </w:rPr>
      </w:pPr>
      <w:r w:rsidRPr="00641FF7">
        <w:rPr>
          <w:rFonts w:ascii="Calibri" w:hAnsi="Calibri" w:cs="Calibri"/>
          <w:shd w:val="clear" w:color="auto" w:fill="FFFFFF"/>
        </w:rPr>
        <w:t xml:space="preserve">For more information, visit </w:t>
      </w:r>
      <w:hyperlink r:id="rId12">
        <w:r w:rsidRPr="00641FF7">
          <w:rPr>
            <w:rStyle w:val="Hyperlink"/>
            <w:rFonts w:ascii="Calibri" w:hAnsi="Calibri" w:cs="Calibri"/>
            <w:shd w:val="clear" w:color="auto" w:fill="FFFFFF"/>
          </w:rPr>
          <w:t>GuitarCenter.com</w:t>
        </w:r>
      </w:hyperlink>
      <w:r w:rsidRPr="00641FF7">
        <w:rPr>
          <w:rFonts w:ascii="Calibri" w:hAnsi="Calibri" w:cs="Calibri"/>
          <w:shd w:val="clear" w:color="auto" w:fill="FFFFFF"/>
        </w:rPr>
        <w:t xml:space="preserve"> or Guitar Center on </w:t>
      </w:r>
      <w:hyperlink r:id="rId13">
        <w:r w:rsidRPr="00641FF7">
          <w:rPr>
            <w:rStyle w:val="Hyperlink"/>
            <w:rFonts w:ascii="Calibri" w:hAnsi="Calibri" w:cs="Calibri"/>
            <w:shd w:val="clear" w:color="auto" w:fill="FFFFFF"/>
          </w:rPr>
          <w:t>Facebook</w:t>
        </w:r>
      </w:hyperlink>
      <w:r w:rsidRPr="00641FF7">
        <w:rPr>
          <w:rFonts w:ascii="Calibri" w:hAnsi="Calibri" w:cs="Calibri"/>
          <w:shd w:val="clear" w:color="auto" w:fill="FFFFFF"/>
        </w:rPr>
        <w:t xml:space="preserve">, </w:t>
      </w:r>
      <w:hyperlink r:id="rId14">
        <w:r w:rsidRPr="00641FF7">
          <w:rPr>
            <w:rStyle w:val="Hyperlink"/>
            <w:rFonts w:ascii="Calibri" w:hAnsi="Calibri" w:cs="Calibri"/>
            <w:shd w:val="clear" w:color="auto" w:fill="FFFFFF"/>
          </w:rPr>
          <w:t>Twitter</w:t>
        </w:r>
      </w:hyperlink>
      <w:r w:rsidRPr="00641FF7">
        <w:rPr>
          <w:rFonts w:ascii="Calibri" w:hAnsi="Calibri" w:cs="Calibri"/>
          <w:shd w:val="clear" w:color="auto" w:fill="FFFFFF"/>
        </w:rPr>
        <w:t xml:space="preserve">, </w:t>
      </w:r>
      <w:hyperlink r:id="rId15">
        <w:r w:rsidRPr="00641FF7">
          <w:rPr>
            <w:rStyle w:val="Hyperlink"/>
            <w:rFonts w:ascii="Calibri" w:hAnsi="Calibri" w:cs="Calibri"/>
            <w:shd w:val="clear" w:color="auto" w:fill="FFFFFF"/>
          </w:rPr>
          <w:t>Instagram</w:t>
        </w:r>
      </w:hyperlink>
      <w:r w:rsidRPr="00641FF7">
        <w:rPr>
          <w:rFonts w:ascii="Calibri" w:hAnsi="Calibri" w:cs="Calibri"/>
          <w:shd w:val="clear" w:color="auto" w:fill="FFFFFF"/>
        </w:rPr>
        <w:t xml:space="preserve">, and </w:t>
      </w:r>
      <w:hyperlink r:id="rId16">
        <w:r w:rsidRPr="00641FF7">
          <w:rPr>
            <w:rStyle w:val="Hyperlink"/>
            <w:rFonts w:ascii="Calibri" w:hAnsi="Calibri" w:cs="Calibri"/>
            <w:shd w:val="clear" w:color="auto" w:fill="FFFFFF"/>
          </w:rPr>
          <w:t>YouTube</w:t>
        </w:r>
      </w:hyperlink>
      <w:r w:rsidRPr="00641FF7">
        <w:rPr>
          <w:rFonts w:ascii="Calibri" w:hAnsi="Calibri" w:cs="Calibri"/>
          <w:shd w:val="clear" w:color="auto" w:fill="FFFFFF"/>
        </w:rPr>
        <w:t xml:space="preserve">. </w:t>
      </w:r>
    </w:p>
    <w:p w14:paraId="050604E0" w14:textId="1C43595A" w:rsidR="00F15FFE" w:rsidRPr="00FB4D65" w:rsidRDefault="00F15FFE" w:rsidP="00641FF7">
      <w:pPr>
        <w:rPr>
          <w:rFonts w:asciiTheme="minorHAnsi" w:eastAsia="Helvetica Neue" w:hAnsiTheme="minorHAnsi" w:cstheme="minorHAnsi"/>
        </w:rPr>
      </w:pPr>
    </w:p>
    <w:p w14:paraId="52F5C729" w14:textId="77777777" w:rsidR="00F15FFE" w:rsidRPr="005961A8" w:rsidRDefault="00F15FFE" w:rsidP="00F15FFE">
      <w:pPr>
        <w:pStyle w:val="Normal2"/>
        <w:jc w:val="center"/>
        <w:rPr>
          <w:rFonts w:asciiTheme="minorHAnsi" w:hAnsiTheme="minorHAnsi" w:cstheme="minorHAnsi"/>
        </w:rPr>
      </w:pPr>
      <w:r w:rsidRPr="005961A8">
        <w:rPr>
          <w:rFonts w:asciiTheme="minorHAnsi" w:hAnsiTheme="minorHAnsi" w:cstheme="minorHAnsi"/>
        </w:rPr>
        <w:t>###</w:t>
      </w:r>
    </w:p>
    <w:p w14:paraId="0CBF88EC" w14:textId="77777777" w:rsidR="00C81D10" w:rsidRPr="00D010C9" w:rsidRDefault="00C81D10" w:rsidP="00F15FFE">
      <w:pPr>
        <w:pStyle w:val="Normal1"/>
        <w:outlineLvl w:val="0"/>
        <w:rPr>
          <w:rFonts w:asciiTheme="minorHAnsi" w:eastAsia="Helvetica Neue" w:hAnsiTheme="minorHAnsi" w:cstheme="minorHAnsi"/>
          <w:bCs/>
        </w:rPr>
      </w:pPr>
    </w:p>
    <w:p w14:paraId="17233D2B" w14:textId="3E8B202E" w:rsidR="00D010C9" w:rsidRPr="00D010C9" w:rsidRDefault="00D010C9" w:rsidP="00F15FFE">
      <w:pPr>
        <w:pStyle w:val="Normal1"/>
        <w:outlineLvl w:val="0"/>
        <w:rPr>
          <w:rFonts w:asciiTheme="minorHAnsi" w:eastAsia="Helvetica Neue" w:hAnsiTheme="minorHAnsi" w:cstheme="minorHAnsi"/>
          <w:bCs/>
        </w:rPr>
      </w:pPr>
      <w:r w:rsidRPr="00D010C9">
        <w:rPr>
          <w:rFonts w:asciiTheme="minorHAnsi" w:eastAsia="Helvetica Neue" w:hAnsiTheme="minorHAnsi" w:cstheme="minorHAnsi"/>
          <w:bCs/>
        </w:rPr>
        <w:t>Photo file: GC_Yola.JPG</w:t>
      </w:r>
    </w:p>
    <w:p w14:paraId="4AE4973F" w14:textId="3AF815F0" w:rsidR="00D010C9" w:rsidRPr="00D010C9" w:rsidRDefault="00D010C9" w:rsidP="00F15FFE">
      <w:pPr>
        <w:pStyle w:val="Normal1"/>
        <w:outlineLvl w:val="0"/>
        <w:rPr>
          <w:rFonts w:asciiTheme="minorHAnsi" w:eastAsia="Helvetica Neue" w:hAnsiTheme="minorHAnsi" w:cstheme="minorHAnsi"/>
          <w:bCs/>
        </w:rPr>
      </w:pPr>
      <w:r w:rsidRPr="00D010C9">
        <w:rPr>
          <w:rFonts w:asciiTheme="minorHAnsi" w:eastAsia="Helvetica Neue" w:hAnsiTheme="minorHAnsi" w:cstheme="minorHAnsi"/>
          <w:bCs/>
        </w:rPr>
        <w:t xml:space="preserve">Photo caption: </w:t>
      </w:r>
      <w:r>
        <w:rPr>
          <w:rFonts w:asciiTheme="minorHAnsi" w:eastAsia="Helvetica Neue" w:hAnsiTheme="minorHAnsi" w:cstheme="minorHAnsi"/>
          <w:bCs/>
        </w:rPr>
        <w:t>Yola is the first of 10 artists in Guitar Center’s “Music Unites</w:t>
      </w:r>
      <w:r w:rsidR="00E96C9A">
        <w:rPr>
          <w:rFonts w:asciiTheme="minorHAnsi" w:eastAsia="Helvetica Neue" w:hAnsiTheme="minorHAnsi" w:cstheme="minorHAnsi"/>
          <w:bCs/>
        </w:rPr>
        <w:t xml:space="preserve"> Us</w:t>
      </w:r>
      <w:r>
        <w:rPr>
          <w:rFonts w:asciiTheme="minorHAnsi" w:eastAsia="Helvetica Neue" w:hAnsiTheme="minorHAnsi" w:cstheme="minorHAnsi"/>
          <w:bCs/>
        </w:rPr>
        <w:t xml:space="preserve">” 2021 Holiday campaign. </w:t>
      </w:r>
      <w:r w:rsidRPr="00D010C9">
        <w:rPr>
          <w:rFonts w:asciiTheme="minorHAnsi" w:eastAsia="Helvetica Neue" w:hAnsiTheme="minorHAnsi" w:cstheme="minorHAnsi"/>
          <w:bCs/>
        </w:rPr>
        <w:t>Photo by Ford Fairchild for Guitar Center</w:t>
      </w:r>
    </w:p>
    <w:p w14:paraId="3DEE66E6" w14:textId="77777777" w:rsidR="00D010C9" w:rsidRPr="00D010C9" w:rsidRDefault="00D010C9" w:rsidP="00F15FFE">
      <w:pPr>
        <w:pStyle w:val="Normal1"/>
        <w:outlineLvl w:val="0"/>
        <w:rPr>
          <w:rFonts w:asciiTheme="minorHAnsi" w:eastAsia="Helvetica Neue" w:hAnsiTheme="minorHAnsi" w:cstheme="minorHAnsi"/>
          <w:bCs/>
        </w:rPr>
      </w:pPr>
    </w:p>
    <w:p w14:paraId="03D11DDF" w14:textId="77777777" w:rsidR="00FB4D65" w:rsidRPr="00FB4D65" w:rsidRDefault="00FB4D65" w:rsidP="00FB4D65">
      <w:pPr>
        <w:pStyle w:val="Normal1"/>
        <w:outlineLvl w:val="0"/>
        <w:rPr>
          <w:rFonts w:asciiTheme="minorHAnsi" w:eastAsia="Helvetica Neue" w:hAnsiTheme="minorHAnsi" w:cs="Helvetica"/>
        </w:rPr>
      </w:pPr>
      <w:r w:rsidRPr="00FB4D65">
        <w:rPr>
          <w:rFonts w:asciiTheme="minorHAnsi" w:eastAsia="Helvetica Neue" w:hAnsiTheme="minorHAnsi" w:cs="Helvetica"/>
          <w:b/>
          <w:bCs/>
        </w:rPr>
        <w:t>About Guitar Center:</w:t>
      </w:r>
      <w:r w:rsidRPr="00FB4D65">
        <w:rPr>
          <w:rFonts w:asciiTheme="minorHAnsi" w:eastAsia="Helvetica Neue" w:hAnsiTheme="minorHAnsi" w:cs="Helvetica"/>
        </w:rPr>
        <w:t xml:space="preserve"> </w:t>
      </w:r>
    </w:p>
    <w:p w14:paraId="0873A58B" w14:textId="77777777" w:rsidR="00FB4D65" w:rsidRPr="00FB4D65" w:rsidRDefault="00FB4D65" w:rsidP="00FB4D65">
      <w:pPr>
        <w:pStyle w:val="Normal1"/>
        <w:rPr>
          <w:rFonts w:asciiTheme="minorHAnsi" w:eastAsia="Helvetica Neue" w:hAnsiTheme="minorHAnsi" w:cs="Helvetica"/>
        </w:rPr>
      </w:pPr>
      <w:r w:rsidRPr="00FB4D65">
        <w:rPr>
          <w:rFonts w:asciiTheme="minorHAnsi" w:eastAsia="Helvetica Neue" w:hAnsiTheme="minorHAnsi" w:cs="Helvetica"/>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7" w:history="1">
        <w:r w:rsidRPr="00FB4D65">
          <w:rPr>
            <w:rStyle w:val="Hyperlink"/>
            <w:rFonts w:asciiTheme="minorHAnsi" w:eastAsia="Helvetica Neue" w:hAnsiTheme="minorHAnsi" w:cs="Helvetica"/>
          </w:rPr>
          <w:t>www.guitarcenter.com</w:t>
        </w:r>
      </w:hyperlink>
      <w:r w:rsidRPr="00FB4D65">
        <w:rPr>
          <w:rFonts w:asciiTheme="minorHAnsi" w:eastAsia="Helvetica Neue" w:hAnsiTheme="minorHAnsi" w:cs="Helvetica"/>
        </w:rPr>
        <w:t xml:space="preserve">. </w:t>
      </w:r>
    </w:p>
    <w:p w14:paraId="22909E28" w14:textId="77777777" w:rsidR="00F15FFE" w:rsidRPr="005961A8" w:rsidRDefault="00F15FFE"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Clyne Media | 615.662.1616 | </w:t>
      </w:r>
      <w:hyperlink r:id="rId18" w:history="1">
        <w:r w:rsidRPr="005961A8">
          <w:rPr>
            <w:rStyle w:val="Hyperlink"/>
            <w:rFonts w:asciiTheme="minorHAnsi" w:hAnsiTheme="minorHAnsi" w:cstheme="minorHAnsi"/>
          </w:rPr>
          <w:t>pr@clynemedia.com</w:t>
        </w:r>
      </w:hyperlink>
      <w:r w:rsidRPr="005961A8">
        <w:rPr>
          <w:rFonts w:asciiTheme="minorHAnsi" w:hAnsiTheme="minorHAnsi" w:cstheme="minorHAnsi"/>
        </w:rPr>
        <w:t xml:space="preserve">    </w:t>
      </w:r>
    </w:p>
    <w:p w14:paraId="30627562"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Guitar Center | 818.735.8800 | </w:t>
      </w:r>
      <w:hyperlink r:id="rId19" w:history="1">
        <w:r w:rsidRPr="005961A8">
          <w:rPr>
            <w:rStyle w:val="Hyperlink"/>
            <w:rFonts w:asciiTheme="minorHAnsi" w:hAnsiTheme="minorHAnsi" w:cstheme="minorHAnsi"/>
          </w:rPr>
          <w:t>media@guitarcenter.com</w:t>
        </w:r>
      </w:hyperlink>
      <w:r w:rsidRPr="005961A8">
        <w:rPr>
          <w:rFonts w:asciiTheme="minorHAnsi" w:hAnsiTheme="minorHAnsi" w:cstheme="minorHAnsi"/>
        </w:rPr>
        <w:t xml:space="preserve"> </w:t>
      </w:r>
    </w:p>
    <w:p w14:paraId="4C3E0952" w14:textId="7C76782E"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Edelman </w:t>
      </w:r>
      <w:hyperlink r:id="rId20"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2" w:name="kix.4eurxy1mnkq9" w:colFirst="0" w:colLast="0"/>
      <w:bookmarkEnd w:id="2"/>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2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5A39" w14:textId="77777777" w:rsidR="00900F3B" w:rsidRDefault="00900F3B" w:rsidP="00F15FFE">
      <w:pPr>
        <w:spacing w:line="240" w:lineRule="auto"/>
      </w:pPr>
      <w:r>
        <w:separator/>
      </w:r>
    </w:p>
  </w:endnote>
  <w:endnote w:type="continuationSeparator" w:id="0">
    <w:p w14:paraId="2B20BE1E" w14:textId="77777777" w:rsidR="00900F3B" w:rsidRDefault="00900F3B"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ECB6" w14:textId="77777777" w:rsidR="00900F3B" w:rsidRDefault="00900F3B" w:rsidP="00F15FFE">
      <w:pPr>
        <w:spacing w:line="240" w:lineRule="auto"/>
      </w:pPr>
      <w:r>
        <w:separator/>
      </w:r>
    </w:p>
  </w:footnote>
  <w:footnote w:type="continuationSeparator" w:id="0">
    <w:p w14:paraId="072CCDFF" w14:textId="77777777" w:rsidR="00900F3B" w:rsidRDefault="00900F3B"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144FC82A" w:rsidR="00EA791D" w:rsidRDefault="00EA791D">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EA791D" w:rsidRDefault="00EA7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22C36"/>
    <w:rsid w:val="00030381"/>
    <w:rsid w:val="00035D51"/>
    <w:rsid w:val="00053CC7"/>
    <w:rsid w:val="00076579"/>
    <w:rsid w:val="000A4264"/>
    <w:rsid w:val="000B1B86"/>
    <w:rsid w:val="000D1291"/>
    <w:rsid w:val="001162C2"/>
    <w:rsid w:val="00120786"/>
    <w:rsid w:val="00147765"/>
    <w:rsid w:val="00160870"/>
    <w:rsid w:val="001629BB"/>
    <w:rsid w:val="001905B0"/>
    <w:rsid w:val="001A0DAD"/>
    <w:rsid w:val="001A13D2"/>
    <w:rsid w:val="001B5049"/>
    <w:rsid w:val="0022008D"/>
    <w:rsid w:val="002302B3"/>
    <w:rsid w:val="00237AF4"/>
    <w:rsid w:val="002551A3"/>
    <w:rsid w:val="002573A8"/>
    <w:rsid w:val="002837ED"/>
    <w:rsid w:val="002C2015"/>
    <w:rsid w:val="00303340"/>
    <w:rsid w:val="0030415C"/>
    <w:rsid w:val="0036069F"/>
    <w:rsid w:val="00360CF8"/>
    <w:rsid w:val="003770A1"/>
    <w:rsid w:val="00382587"/>
    <w:rsid w:val="00387EF5"/>
    <w:rsid w:val="00390824"/>
    <w:rsid w:val="00393C79"/>
    <w:rsid w:val="003E08F8"/>
    <w:rsid w:val="003F5DD3"/>
    <w:rsid w:val="0040234D"/>
    <w:rsid w:val="0041084A"/>
    <w:rsid w:val="00410EE2"/>
    <w:rsid w:val="004217FC"/>
    <w:rsid w:val="00425ED7"/>
    <w:rsid w:val="004309EF"/>
    <w:rsid w:val="0043114B"/>
    <w:rsid w:val="00435DC2"/>
    <w:rsid w:val="00440A5E"/>
    <w:rsid w:val="0044486B"/>
    <w:rsid w:val="00473DAD"/>
    <w:rsid w:val="004970A1"/>
    <w:rsid w:val="004C256F"/>
    <w:rsid w:val="004C5370"/>
    <w:rsid w:val="004D2B4B"/>
    <w:rsid w:val="004D5AC2"/>
    <w:rsid w:val="00501444"/>
    <w:rsid w:val="00514FA4"/>
    <w:rsid w:val="00524A39"/>
    <w:rsid w:val="0052758B"/>
    <w:rsid w:val="00527D26"/>
    <w:rsid w:val="005333A6"/>
    <w:rsid w:val="00561218"/>
    <w:rsid w:val="0058602B"/>
    <w:rsid w:val="00587E60"/>
    <w:rsid w:val="005961A8"/>
    <w:rsid w:val="005F293C"/>
    <w:rsid w:val="00623B49"/>
    <w:rsid w:val="00641FF7"/>
    <w:rsid w:val="00663BE7"/>
    <w:rsid w:val="0067786A"/>
    <w:rsid w:val="0068726E"/>
    <w:rsid w:val="006A0468"/>
    <w:rsid w:val="006D4495"/>
    <w:rsid w:val="0070587A"/>
    <w:rsid w:val="00707461"/>
    <w:rsid w:val="007159E0"/>
    <w:rsid w:val="00723424"/>
    <w:rsid w:val="00751790"/>
    <w:rsid w:val="007556BB"/>
    <w:rsid w:val="00785389"/>
    <w:rsid w:val="00787620"/>
    <w:rsid w:val="00791BCC"/>
    <w:rsid w:val="00792C71"/>
    <w:rsid w:val="007A1C08"/>
    <w:rsid w:val="007B657F"/>
    <w:rsid w:val="007B7199"/>
    <w:rsid w:val="007D6F26"/>
    <w:rsid w:val="007E5181"/>
    <w:rsid w:val="007F74C9"/>
    <w:rsid w:val="00802C00"/>
    <w:rsid w:val="008039BB"/>
    <w:rsid w:val="0081717F"/>
    <w:rsid w:val="008204E5"/>
    <w:rsid w:val="0082067D"/>
    <w:rsid w:val="00841A26"/>
    <w:rsid w:val="008677FC"/>
    <w:rsid w:val="008735BC"/>
    <w:rsid w:val="008C5D44"/>
    <w:rsid w:val="008F19ED"/>
    <w:rsid w:val="00900F3B"/>
    <w:rsid w:val="009130FC"/>
    <w:rsid w:val="00933B17"/>
    <w:rsid w:val="0094117C"/>
    <w:rsid w:val="00960F77"/>
    <w:rsid w:val="009A01D1"/>
    <w:rsid w:val="009A021B"/>
    <w:rsid w:val="009A7854"/>
    <w:rsid w:val="00A04191"/>
    <w:rsid w:val="00A1743B"/>
    <w:rsid w:val="00A30AC3"/>
    <w:rsid w:val="00A45A63"/>
    <w:rsid w:val="00A45EA1"/>
    <w:rsid w:val="00A766BE"/>
    <w:rsid w:val="00A92C57"/>
    <w:rsid w:val="00A93F75"/>
    <w:rsid w:val="00AB31C6"/>
    <w:rsid w:val="00AB48D6"/>
    <w:rsid w:val="00AC06FB"/>
    <w:rsid w:val="00B45427"/>
    <w:rsid w:val="00B45EAC"/>
    <w:rsid w:val="00B71E50"/>
    <w:rsid w:val="00B8527B"/>
    <w:rsid w:val="00BA1F6F"/>
    <w:rsid w:val="00BD4598"/>
    <w:rsid w:val="00BF2C78"/>
    <w:rsid w:val="00BF5FEF"/>
    <w:rsid w:val="00C2196D"/>
    <w:rsid w:val="00C56428"/>
    <w:rsid w:val="00C63493"/>
    <w:rsid w:val="00C71BB9"/>
    <w:rsid w:val="00C81D10"/>
    <w:rsid w:val="00C84DFB"/>
    <w:rsid w:val="00C90FFE"/>
    <w:rsid w:val="00C926FD"/>
    <w:rsid w:val="00CE47CC"/>
    <w:rsid w:val="00D010C9"/>
    <w:rsid w:val="00D125F3"/>
    <w:rsid w:val="00D225E3"/>
    <w:rsid w:val="00D35ECA"/>
    <w:rsid w:val="00D44B04"/>
    <w:rsid w:val="00D65C51"/>
    <w:rsid w:val="00D85013"/>
    <w:rsid w:val="00D91D94"/>
    <w:rsid w:val="00DA1FB2"/>
    <w:rsid w:val="00DA6197"/>
    <w:rsid w:val="00DC3DFD"/>
    <w:rsid w:val="00DF043A"/>
    <w:rsid w:val="00E06B44"/>
    <w:rsid w:val="00E1203C"/>
    <w:rsid w:val="00E26AB2"/>
    <w:rsid w:val="00E5786A"/>
    <w:rsid w:val="00E6645F"/>
    <w:rsid w:val="00E76498"/>
    <w:rsid w:val="00E96C9A"/>
    <w:rsid w:val="00EA791D"/>
    <w:rsid w:val="00EE667A"/>
    <w:rsid w:val="00F01333"/>
    <w:rsid w:val="00F03340"/>
    <w:rsid w:val="00F15FFE"/>
    <w:rsid w:val="00F201E2"/>
    <w:rsid w:val="00F26336"/>
    <w:rsid w:val="00F32ABA"/>
    <w:rsid w:val="00F917E2"/>
    <w:rsid w:val="00F94190"/>
    <w:rsid w:val="00FA18C3"/>
    <w:rsid w:val="00FA3372"/>
    <w:rsid w:val="00FB4D65"/>
    <w:rsid w:val="00FC0957"/>
    <w:rsid w:val="00FC4EB0"/>
    <w:rsid w:val="00FC5511"/>
    <w:rsid w:val="00FC5F52"/>
    <w:rsid w:val="00FE0B9B"/>
    <w:rsid w:val="00FE6F16"/>
    <w:rsid w:val="4689213A"/>
    <w:rsid w:val="7740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 w:type="character" w:customStyle="1" w:styleId="UnresolvedMention">
    <w:name w:val="Unresolved Mention"/>
    <w:basedOn w:val="DefaultParagraphFont"/>
    <w:uiPriority w:val="99"/>
    <w:semiHidden/>
    <w:unhideWhenUsed/>
    <w:rsid w:val="00A45EA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 w:type="character" w:customStyle="1" w:styleId="UnresolvedMention">
    <w:name w:val="Unresolved Mention"/>
    <w:basedOn w:val="DefaultParagraphFont"/>
    <w:uiPriority w:val="99"/>
    <w:semiHidden/>
    <w:unhideWhenUsed/>
    <w:rsid w:val="00A4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GuitarCenter@edelman.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guitarcenter.com/riffs/interviews/guitars/yola-music-unites-us" TargetMode="External"/><Relationship Id="rId12" Type="http://schemas.openxmlformats.org/officeDocument/2006/relationships/hyperlink" Target="https://www.guitarcenter.com/" TargetMode="External"/><Relationship Id="rId13" Type="http://schemas.openxmlformats.org/officeDocument/2006/relationships/hyperlink" Target="https://www.facebook.com/GuitarCenter" TargetMode="External"/><Relationship Id="rId14" Type="http://schemas.openxmlformats.org/officeDocument/2006/relationships/hyperlink" Target="https://twitter.com/guitarcenter" TargetMode="External"/><Relationship Id="rId15" Type="http://schemas.openxmlformats.org/officeDocument/2006/relationships/hyperlink" Target="https://www.instagram.com/guitarcenter/" TargetMode="External"/><Relationship Id="rId16" Type="http://schemas.openxmlformats.org/officeDocument/2006/relationships/hyperlink" Target="https://www.youtube.com/guitarcenter" TargetMode="External"/><Relationship Id="rId17" Type="http://schemas.openxmlformats.org/officeDocument/2006/relationships/hyperlink" Target="http://www.guitarcenter.com/" TargetMode="External"/><Relationship Id="rId18" Type="http://schemas.openxmlformats.org/officeDocument/2006/relationships/hyperlink" Target="mailto:pr@clynemedia.com" TargetMode="External"/><Relationship Id="rId19" Type="http://schemas.openxmlformats.org/officeDocument/2006/relationships/hyperlink" Target="mailto:media@guitarcente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Thomas D. Schreck</cp:lastModifiedBy>
  <cp:revision>7</cp:revision>
  <dcterms:created xsi:type="dcterms:W3CDTF">2021-11-01T22:25:00Z</dcterms:created>
  <dcterms:modified xsi:type="dcterms:W3CDTF">2021-11-01T23:22:00Z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