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C608" w14:textId="77777777" w:rsidR="00BE1136" w:rsidRPr="00D436D0" w:rsidRDefault="001851B7" w:rsidP="00D02D71">
      <w:pPr>
        <w:spacing w:after="0" w:line="240" w:lineRule="auto"/>
        <w:contextualSpacing/>
        <w:jc w:val="center"/>
        <w:rPr>
          <w:rFonts w:cs="Calibri"/>
        </w:rPr>
      </w:pPr>
      <w:r w:rsidRPr="00D436D0">
        <w:rPr>
          <w:rFonts w:cs="Calibri"/>
          <w:noProof/>
        </w:rPr>
        <w:drawing>
          <wp:inline distT="0" distB="0" distL="0" distR="0" wp14:anchorId="5FB65A64" wp14:editId="758B1319">
            <wp:extent cx="6840786" cy="837126"/>
            <wp:effectExtent l="0" t="0" r="508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950" cy="8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B02C6" w14:textId="77777777" w:rsidR="00D02D71" w:rsidRDefault="00D02D71" w:rsidP="00D436D0">
      <w:pPr>
        <w:pStyle w:val="Header"/>
        <w:tabs>
          <w:tab w:val="left" w:pos="180"/>
          <w:tab w:val="left" w:pos="6480"/>
        </w:tabs>
        <w:contextualSpacing/>
        <w:jc w:val="right"/>
        <w:rPr>
          <w:rFonts w:cs="Calibri"/>
          <w:color w:val="000000"/>
        </w:rPr>
      </w:pPr>
    </w:p>
    <w:p w14:paraId="19B7CFF7" w14:textId="06C505C5" w:rsidR="006F2063" w:rsidRPr="00527D1C" w:rsidRDefault="006512D6" w:rsidP="00D436D0">
      <w:pPr>
        <w:pStyle w:val="Header"/>
        <w:tabs>
          <w:tab w:val="left" w:pos="180"/>
          <w:tab w:val="left" w:pos="6480"/>
        </w:tabs>
        <w:contextualSpacing/>
        <w:jc w:val="right"/>
        <w:rPr>
          <w:rFonts w:cs="Calibri"/>
          <w:color w:val="000000"/>
        </w:rPr>
      </w:pPr>
      <w:r w:rsidRPr="00527D1C">
        <w:rPr>
          <w:rFonts w:cs="Calibri"/>
          <w:color w:val="000000"/>
        </w:rPr>
        <w:t xml:space="preserve">Morgan Walker </w:t>
      </w:r>
      <w:r w:rsidR="00AB0E56" w:rsidRPr="00527D1C">
        <w:rPr>
          <w:rFonts w:cs="Calibri"/>
          <w:color w:val="000000"/>
        </w:rPr>
        <w:t>–</w:t>
      </w:r>
      <w:r w:rsidRPr="00527D1C">
        <w:rPr>
          <w:rFonts w:cs="Calibri"/>
          <w:color w:val="000000"/>
        </w:rPr>
        <w:t xml:space="preserve"> </w:t>
      </w:r>
      <w:r w:rsidR="00B72B7E" w:rsidRPr="00527D1C">
        <w:rPr>
          <w:rFonts w:cs="Calibri"/>
          <w:color w:val="000000"/>
        </w:rPr>
        <w:t>KORG</w:t>
      </w:r>
      <w:r w:rsidR="00AB0E56" w:rsidRPr="00527D1C">
        <w:rPr>
          <w:rFonts w:cs="Calibri"/>
          <w:color w:val="000000"/>
        </w:rPr>
        <w:t xml:space="preserve"> </w:t>
      </w:r>
      <w:r w:rsidR="006F2063" w:rsidRPr="00527D1C">
        <w:rPr>
          <w:rFonts w:cs="Calibri"/>
          <w:color w:val="000000"/>
        </w:rPr>
        <w:t>USA</w:t>
      </w:r>
      <w:r w:rsidR="006F2063" w:rsidRPr="00527D1C">
        <w:rPr>
          <w:rFonts w:cs="Calibri"/>
          <w:color w:val="000000"/>
        </w:rPr>
        <w:br/>
      </w:r>
      <w:hyperlink r:id="rId11" w:history="1">
        <w:r w:rsidRPr="00527D1C">
          <w:rPr>
            <w:rStyle w:val="Hyperlink"/>
            <w:rFonts w:cs="Calibri"/>
            <w:b/>
          </w:rPr>
          <w:t>Morganw@korgusa.com</w:t>
        </w:r>
      </w:hyperlink>
      <w:r w:rsidR="006F2063" w:rsidRPr="00527D1C">
        <w:rPr>
          <w:rFonts w:cs="Calibri"/>
          <w:color w:val="000000"/>
        </w:rPr>
        <w:br/>
      </w:r>
      <w:r w:rsidR="006F2063" w:rsidRPr="00527D1C">
        <w:rPr>
          <w:rFonts w:cs="Calibri"/>
          <w:b/>
          <w:color w:val="000000"/>
        </w:rPr>
        <w:t>P:</w:t>
      </w:r>
      <w:r w:rsidR="00D825B6" w:rsidRPr="00527D1C">
        <w:rPr>
          <w:rFonts w:cs="Calibri"/>
          <w:b/>
          <w:color w:val="000000"/>
        </w:rPr>
        <w:t xml:space="preserve"> </w:t>
      </w:r>
      <w:r w:rsidR="006F2063" w:rsidRPr="00527D1C">
        <w:rPr>
          <w:rFonts w:cs="Calibri"/>
          <w:b/>
          <w:color w:val="000000"/>
        </w:rPr>
        <w:t>631-</w:t>
      </w:r>
      <w:r w:rsidRPr="00527D1C">
        <w:rPr>
          <w:rFonts w:cs="Calibri"/>
          <w:b/>
          <w:color w:val="000000"/>
        </w:rPr>
        <w:t>816-5915</w:t>
      </w:r>
    </w:p>
    <w:p w14:paraId="3BB1ECE7" w14:textId="77777777" w:rsidR="006F2063" w:rsidRPr="00D436D0" w:rsidRDefault="006F2063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33DA4045" w14:textId="77777777" w:rsidR="005629B6" w:rsidRPr="00D436D0" w:rsidRDefault="00E0571D" w:rsidP="00527D1C">
      <w:pPr>
        <w:spacing w:after="0" w:line="240" w:lineRule="auto"/>
        <w:contextualSpacing/>
        <w:jc w:val="center"/>
        <w:rPr>
          <w:rFonts w:cs="Calibri"/>
          <w:b/>
          <w:u w:val="single"/>
        </w:rPr>
      </w:pPr>
      <w:r w:rsidRPr="00D436D0">
        <w:rPr>
          <w:rFonts w:cs="Calibri"/>
          <w:b/>
          <w:u w:val="single"/>
        </w:rPr>
        <w:t>For Immediate Release</w:t>
      </w:r>
    </w:p>
    <w:p w14:paraId="56E0758D" w14:textId="77777777" w:rsidR="00B168B0" w:rsidRPr="00D436D0" w:rsidRDefault="00B168B0" w:rsidP="00527D1C">
      <w:pPr>
        <w:spacing w:after="0" w:line="240" w:lineRule="auto"/>
        <w:contextualSpacing/>
        <w:jc w:val="center"/>
        <w:rPr>
          <w:rFonts w:cs="Calibri"/>
          <w:b/>
          <w:color w:val="000000"/>
          <w:u w:val="single"/>
        </w:rPr>
      </w:pPr>
    </w:p>
    <w:p w14:paraId="7C0A7DEE" w14:textId="15E74717" w:rsidR="00910226" w:rsidRPr="00D436D0" w:rsidRDefault="002F45E8" w:rsidP="00527D1C">
      <w:pPr>
        <w:spacing w:after="0" w:line="240" w:lineRule="auto"/>
        <w:contextualSpacing/>
        <w:jc w:val="center"/>
        <w:rPr>
          <w:rFonts w:cs="Calibri"/>
          <w:b/>
          <w:color w:val="000000"/>
          <w:u w:val="single"/>
        </w:rPr>
      </w:pPr>
      <w:proofErr w:type="spellStart"/>
      <w:r w:rsidRPr="00D436D0">
        <w:rPr>
          <w:rFonts w:cs="Calibri"/>
          <w:b/>
          <w:color w:val="000000"/>
          <w:u w:val="single"/>
        </w:rPr>
        <w:t>Darkglass</w:t>
      </w:r>
      <w:proofErr w:type="spellEnd"/>
      <w:r w:rsidR="00500AE7" w:rsidRPr="00D436D0">
        <w:rPr>
          <w:rFonts w:cs="Calibri"/>
          <w:b/>
          <w:color w:val="000000"/>
          <w:u w:val="single"/>
        </w:rPr>
        <w:t xml:space="preserve"> Electronics</w:t>
      </w:r>
      <w:r w:rsidR="00B24602" w:rsidRPr="00D436D0">
        <w:rPr>
          <w:rFonts w:cs="Calibri"/>
          <w:b/>
          <w:color w:val="000000"/>
          <w:u w:val="single"/>
        </w:rPr>
        <w:t xml:space="preserve"> </w:t>
      </w:r>
      <w:r w:rsidR="00101A81">
        <w:rPr>
          <w:rFonts w:cs="Calibri"/>
          <w:b/>
          <w:color w:val="000000"/>
          <w:u w:val="single"/>
        </w:rPr>
        <w:t>i</w:t>
      </w:r>
      <w:r w:rsidR="00094E1C">
        <w:rPr>
          <w:rFonts w:cs="Calibri"/>
          <w:b/>
          <w:color w:val="000000"/>
          <w:u w:val="single"/>
        </w:rPr>
        <w:t>ntroduces Microtubes Infinity</w:t>
      </w:r>
      <w:r w:rsidR="00101A81">
        <w:rPr>
          <w:rFonts w:cs="Calibri"/>
          <w:b/>
          <w:color w:val="000000"/>
          <w:u w:val="single"/>
        </w:rPr>
        <w:t xml:space="preserve"> pedal</w:t>
      </w:r>
    </w:p>
    <w:p w14:paraId="398E2040" w14:textId="77777777" w:rsidR="00B168B0" w:rsidRPr="00527D1C" w:rsidRDefault="00B168B0" w:rsidP="00527D1C">
      <w:pPr>
        <w:spacing w:after="0" w:line="240" w:lineRule="auto"/>
        <w:contextualSpacing/>
        <w:rPr>
          <w:rFonts w:cs="Calibri"/>
          <w:b/>
          <w:i/>
          <w:iCs/>
          <w:color w:val="000000"/>
        </w:rPr>
      </w:pPr>
    </w:p>
    <w:p w14:paraId="1C781CC8" w14:textId="12B33025" w:rsidR="00802ADD" w:rsidRPr="00D436D0" w:rsidRDefault="00101A81" w:rsidP="00527D1C">
      <w:pPr>
        <w:spacing w:after="0" w:line="240" w:lineRule="auto"/>
        <w:contextualSpacing/>
        <w:jc w:val="center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New processor combines all three Microtubes distortions (B3K, Vintage and X)</w:t>
      </w:r>
      <w:r w:rsidR="00510A29">
        <w:rPr>
          <w:rFonts w:cs="Calibri"/>
          <w:i/>
          <w:iCs/>
          <w:color w:val="000000"/>
        </w:rPr>
        <w:t xml:space="preserve"> and compression</w:t>
      </w:r>
      <w:r>
        <w:rPr>
          <w:rFonts w:cs="Calibri"/>
          <w:i/>
          <w:iCs/>
          <w:color w:val="000000"/>
        </w:rPr>
        <w:t xml:space="preserve"> into one pedal</w:t>
      </w:r>
    </w:p>
    <w:p w14:paraId="126041DB" w14:textId="1FFC43E3" w:rsidR="00696627" w:rsidRPr="00D436D0" w:rsidRDefault="00696627" w:rsidP="00094E1C">
      <w:pPr>
        <w:spacing w:after="0" w:line="240" w:lineRule="auto"/>
        <w:contextualSpacing/>
        <w:rPr>
          <w:rFonts w:cs="Calibri"/>
          <w:b/>
          <w:i/>
          <w:iCs/>
          <w:color w:val="000000"/>
        </w:rPr>
      </w:pPr>
    </w:p>
    <w:p w14:paraId="60C5C715" w14:textId="66892C3F" w:rsidR="00101A81" w:rsidRDefault="006F2063" w:rsidP="00101A81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b/>
          <w:color w:val="000000"/>
        </w:rPr>
        <w:t xml:space="preserve">Melville, NY – </w:t>
      </w:r>
      <w:r w:rsidR="00094E1C">
        <w:rPr>
          <w:rFonts w:cs="Calibri"/>
          <w:b/>
          <w:color w:val="000000"/>
        </w:rPr>
        <w:t>September</w:t>
      </w:r>
      <w:r w:rsidR="00275441" w:rsidRPr="00D436D0">
        <w:rPr>
          <w:rFonts w:cs="Calibri"/>
          <w:b/>
          <w:color w:val="000000"/>
        </w:rPr>
        <w:t xml:space="preserve"> </w:t>
      </w:r>
      <w:r w:rsidR="008E3FA4">
        <w:rPr>
          <w:rFonts w:cs="Calibri"/>
          <w:b/>
          <w:color w:val="000000"/>
        </w:rPr>
        <w:t>8</w:t>
      </w:r>
      <w:r w:rsidR="00A60349" w:rsidRPr="00D436D0">
        <w:rPr>
          <w:rFonts w:cs="Calibri"/>
          <w:b/>
          <w:color w:val="000000"/>
        </w:rPr>
        <w:t>,</w:t>
      </w:r>
      <w:r w:rsidRPr="00D436D0">
        <w:rPr>
          <w:rFonts w:cs="Calibri"/>
          <w:b/>
          <w:color w:val="000000"/>
        </w:rPr>
        <w:t xml:space="preserve"> 20</w:t>
      </w:r>
      <w:r w:rsidR="00B2039A" w:rsidRPr="00D436D0">
        <w:rPr>
          <w:rFonts w:cs="Calibri"/>
          <w:b/>
          <w:color w:val="000000"/>
        </w:rPr>
        <w:t>2</w:t>
      </w:r>
      <w:r w:rsidR="00275441" w:rsidRPr="00D436D0">
        <w:rPr>
          <w:rFonts w:cs="Calibri"/>
          <w:b/>
          <w:color w:val="000000"/>
        </w:rPr>
        <w:t>2</w:t>
      </w:r>
      <w:r w:rsidRPr="00D436D0">
        <w:rPr>
          <w:rFonts w:cs="Calibri"/>
          <w:color w:val="000000"/>
        </w:rPr>
        <w:t xml:space="preserve"> –</w:t>
      </w:r>
      <w:r w:rsidR="00101A81">
        <w:rPr>
          <w:rFonts w:cs="Calibri"/>
          <w:color w:val="000000"/>
        </w:rPr>
        <w:t xml:space="preserve"> </w:t>
      </w:r>
      <w:proofErr w:type="spellStart"/>
      <w:r w:rsidR="002F45E8" w:rsidRPr="00D436D0">
        <w:rPr>
          <w:rFonts w:cs="Calibri"/>
          <w:color w:val="000000"/>
        </w:rPr>
        <w:t>Darkglass</w:t>
      </w:r>
      <w:proofErr w:type="spellEnd"/>
      <w:r w:rsidR="00500AE7" w:rsidRPr="00D436D0">
        <w:rPr>
          <w:rFonts w:cs="Calibri"/>
          <w:color w:val="000000"/>
        </w:rPr>
        <w:t xml:space="preserve"> Electronics</w:t>
      </w:r>
      <w:r w:rsidR="002F45E8" w:rsidRPr="00D436D0">
        <w:rPr>
          <w:rFonts w:cs="Calibri"/>
          <w:color w:val="000000"/>
        </w:rPr>
        <w:t>, a Helsinki</w:t>
      </w:r>
      <w:r w:rsidR="00CB0CD2" w:rsidRPr="00D436D0">
        <w:rPr>
          <w:rFonts w:cs="Calibri"/>
          <w:color w:val="000000"/>
        </w:rPr>
        <w:t>, Finland</w:t>
      </w:r>
      <w:r w:rsidR="002F45E8" w:rsidRPr="00D436D0">
        <w:rPr>
          <w:rFonts w:cs="Calibri"/>
          <w:color w:val="000000"/>
        </w:rPr>
        <w:t>-based manufacturer of handmade bass guitar equipment</w:t>
      </w:r>
      <w:r w:rsidR="00101A81">
        <w:rPr>
          <w:rFonts w:cs="Calibri"/>
          <w:color w:val="000000"/>
        </w:rPr>
        <w:t xml:space="preserve">, announces the introduction of Microtubes Infinity, a new </w:t>
      </w:r>
      <w:r w:rsidR="00FD6EEF">
        <w:rPr>
          <w:rFonts w:cs="Calibri"/>
          <w:color w:val="000000"/>
        </w:rPr>
        <w:t>pedal</w:t>
      </w:r>
      <w:r w:rsidR="00101A81">
        <w:rPr>
          <w:rFonts w:cs="Calibri"/>
          <w:color w:val="000000"/>
        </w:rPr>
        <w:t xml:space="preserve"> that combines all the sounds of the </w:t>
      </w:r>
      <w:proofErr w:type="spellStart"/>
      <w:r w:rsidR="00101A81">
        <w:rPr>
          <w:rFonts w:cs="Calibri"/>
          <w:color w:val="000000"/>
        </w:rPr>
        <w:t>Darkglass</w:t>
      </w:r>
      <w:proofErr w:type="spellEnd"/>
      <w:r w:rsidR="00101A81">
        <w:rPr>
          <w:rFonts w:cs="Calibri"/>
          <w:color w:val="000000"/>
        </w:rPr>
        <w:t xml:space="preserve"> Microtubes line into one </w:t>
      </w:r>
      <w:r w:rsidR="00FD6EEF">
        <w:rPr>
          <w:rFonts w:cs="Calibri"/>
          <w:color w:val="000000"/>
        </w:rPr>
        <w:t>unit</w:t>
      </w:r>
      <w:r w:rsidR="00101A81">
        <w:rPr>
          <w:rFonts w:cs="Calibri"/>
          <w:color w:val="000000"/>
        </w:rPr>
        <w:t xml:space="preserve">. </w:t>
      </w:r>
      <w:r w:rsidR="00101A81" w:rsidRPr="00101A81">
        <w:rPr>
          <w:rFonts w:cs="Calibri"/>
          <w:color w:val="000000"/>
        </w:rPr>
        <w:t xml:space="preserve">Microtubes Infinity shares the </w:t>
      </w:r>
      <w:r w:rsidR="00C33301" w:rsidRPr="00101A81">
        <w:rPr>
          <w:rFonts w:cs="Calibri"/>
          <w:color w:val="000000"/>
        </w:rPr>
        <w:t>foot</w:t>
      </w:r>
      <w:r w:rsidR="00C33301">
        <w:rPr>
          <w:rFonts w:cs="Calibri"/>
          <w:color w:val="000000"/>
        </w:rPr>
        <w:t>print</w:t>
      </w:r>
      <w:r w:rsidR="00C33301" w:rsidRPr="00101A81">
        <w:rPr>
          <w:rFonts w:cs="Calibri"/>
          <w:color w:val="000000"/>
        </w:rPr>
        <w:t xml:space="preserve"> </w:t>
      </w:r>
      <w:r w:rsidR="00101A81" w:rsidRPr="00101A81">
        <w:rPr>
          <w:rFonts w:cs="Calibri"/>
          <w:color w:val="000000"/>
        </w:rPr>
        <w:t xml:space="preserve">of the </w:t>
      </w:r>
      <w:proofErr w:type="spellStart"/>
      <w:r w:rsidR="00101A81" w:rsidRPr="00101A81">
        <w:rPr>
          <w:rFonts w:cs="Calibri"/>
          <w:color w:val="000000"/>
        </w:rPr>
        <w:t>Darkglass</w:t>
      </w:r>
      <w:proofErr w:type="spellEnd"/>
      <w:r w:rsidR="00101A81" w:rsidRPr="00101A81">
        <w:rPr>
          <w:rFonts w:cs="Calibri"/>
          <w:color w:val="000000"/>
        </w:rPr>
        <w:t xml:space="preserve"> programmable line, packed with </w:t>
      </w:r>
      <w:r w:rsidR="00101A81">
        <w:rPr>
          <w:rFonts w:cs="Calibri"/>
          <w:color w:val="000000"/>
        </w:rPr>
        <w:t>the</w:t>
      </w:r>
      <w:r w:rsidR="00101A81" w:rsidRPr="00101A81">
        <w:rPr>
          <w:rFonts w:cs="Calibri"/>
          <w:color w:val="000000"/>
        </w:rPr>
        <w:t xml:space="preserve"> three legendary Microtubes distortions: B3K, Vintage and X. It allows multiband compression on every mode and blending Impulse responses </w:t>
      </w:r>
      <w:r w:rsidR="008E05CA">
        <w:rPr>
          <w:rFonts w:cs="Calibri"/>
          <w:color w:val="000000"/>
        </w:rPr>
        <w:t xml:space="preserve">(IR) </w:t>
      </w:r>
      <w:r w:rsidR="00101A81" w:rsidRPr="00101A81">
        <w:rPr>
          <w:rFonts w:cs="Calibri"/>
          <w:color w:val="000000"/>
        </w:rPr>
        <w:t>between distortions</w:t>
      </w:r>
      <w:r w:rsidR="00101A81">
        <w:rPr>
          <w:rFonts w:cs="Calibri"/>
          <w:color w:val="000000"/>
        </w:rPr>
        <w:t>, offering</w:t>
      </w:r>
      <w:r w:rsidR="00101A81" w:rsidRPr="00101A81">
        <w:rPr>
          <w:rFonts w:cs="Calibri"/>
          <w:color w:val="000000"/>
        </w:rPr>
        <w:t xml:space="preserve"> infinit</w:t>
      </w:r>
      <w:r w:rsidR="00101A81">
        <w:rPr>
          <w:rFonts w:cs="Calibri"/>
          <w:color w:val="000000"/>
        </w:rPr>
        <w:t>e</w:t>
      </w:r>
      <w:r w:rsidR="00101A81" w:rsidRPr="00101A81">
        <w:rPr>
          <w:rFonts w:cs="Calibri"/>
          <w:color w:val="000000"/>
        </w:rPr>
        <w:t xml:space="preserve"> </w:t>
      </w:r>
      <w:r w:rsidR="00101A81">
        <w:rPr>
          <w:rFonts w:cs="Calibri"/>
          <w:color w:val="000000"/>
        </w:rPr>
        <w:t xml:space="preserve">sonic </w:t>
      </w:r>
      <w:r w:rsidR="00101A81" w:rsidRPr="00101A81">
        <w:rPr>
          <w:rFonts w:cs="Calibri"/>
          <w:color w:val="000000"/>
        </w:rPr>
        <w:t xml:space="preserve">possibilities. </w:t>
      </w:r>
      <w:r w:rsidR="00DA6B60" w:rsidRPr="00D436D0">
        <w:rPr>
          <w:rFonts w:cs="Calibri"/>
          <w:color w:val="000000"/>
        </w:rPr>
        <w:t xml:space="preserve"> </w:t>
      </w:r>
    </w:p>
    <w:p w14:paraId="48642A9C" w14:textId="20FFBD36" w:rsidR="00101A81" w:rsidRDefault="00101A81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28EC6E3E" w14:textId="061C977B" w:rsidR="00510A29" w:rsidRDefault="00200C45" w:rsidP="00510A29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 w:rsidR="00101A81" w:rsidRPr="00101A81">
        <w:rPr>
          <w:rFonts w:cs="Calibri"/>
          <w:color w:val="000000"/>
        </w:rPr>
        <w:t xml:space="preserve">ompression and distortion can be bypassed independently, and </w:t>
      </w:r>
      <w:r w:rsidR="00BE1E07">
        <w:rPr>
          <w:rFonts w:cs="Calibri"/>
          <w:color w:val="000000"/>
        </w:rPr>
        <w:t>each</w:t>
      </w:r>
      <w:r w:rsidR="00101A81" w:rsidRPr="00101A81">
        <w:rPr>
          <w:rFonts w:cs="Calibri"/>
          <w:color w:val="000000"/>
        </w:rPr>
        <w:t xml:space="preserve"> ha</w:t>
      </w:r>
      <w:r w:rsidR="00BE1E07">
        <w:rPr>
          <w:rFonts w:cs="Calibri"/>
          <w:color w:val="000000"/>
        </w:rPr>
        <w:t>s</w:t>
      </w:r>
      <w:r w:rsidR="00101A81" w:rsidRPr="00101A81">
        <w:rPr>
          <w:rFonts w:cs="Calibri"/>
          <w:color w:val="000000"/>
        </w:rPr>
        <w:t xml:space="preserve"> </w:t>
      </w:r>
      <w:r w:rsidR="00510A29">
        <w:rPr>
          <w:rFonts w:cs="Calibri"/>
          <w:color w:val="000000"/>
        </w:rPr>
        <w:t>five</w:t>
      </w:r>
      <w:r w:rsidR="00101A81" w:rsidRPr="00101A81">
        <w:rPr>
          <w:rFonts w:cs="Calibri"/>
          <w:color w:val="000000"/>
        </w:rPr>
        <w:t xml:space="preserve"> selectable modes</w:t>
      </w:r>
      <w:r w:rsidR="00510A29">
        <w:rPr>
          <w:rFonts w:cs="Calibri"/>
          <w:color w:val="000000"/>
        </w:rPr>
        <w:t>. The pedal also offers s</w:t>
      </w:r>
      <w:r w:rsidR="00101A81" w:rsidRPr="00101A81">
        <w:rPr>
          <w:rFonts w:cs="Calibri"/>
          <w:color w:val="000000"/>
        </w:rPr>
        <w:t xml:space="preserve">electable cabinet simulation with </w:t>
      </w:r>
      <w:r w:rsidR="00510A29">
        <w:rPr>
          <w:rFonts w:cs="Calibri"/>
          <w:color w:val="000000"/>
        </w:rPr>
        <w:t>five</w:t>
      </w:r>
      <w:r w:rsidR="00101A81" w:rsidRPr="00101A81">
        <w:rPr>
          <w:rFonts w:cs="Calibri"/>
          <w:color w:val="000000"/>
        </w:rPr>
        <w:t xml:space="preserve"> on-board IRs. </w:t>
      </w:r>
      <w:r w:rsidR="00510A29">
        <w:rPr>
          <w:rFonts w:cs="Calibri"/>
          <w:color w:val="000000"/>
        </w:rPr>
        <w:t xml:space="preserve">A six-band graphic EQ is also featured, featuring the same touch-sensitive sliders found on the </w:t>
      </w:r>
      <w:proofErr w:type="spellStart"/>
      <w:r w:rsidR="00510A29">
        <w:rPr>
          <w:rFonts w:cs="Calibri"/>
          <w:color w:val="000000"/>
        </w:rPr>
        <w:t>Darkglass</w:t>
      </w:r>
      <w:proofErr w:type="spellEnd"/>
      <w:r w:rsidR="00510A29">
        <w:rPr>
          <w:rFonts w:cs="Calibri"/>
          <w:color w:val="000000"/>
        </w:rPr>
        <w:t xml:space="preserve"> Element pedal. And crucially, all settings can be saved as presets.</w:t>
      </w:r>
    </w:p>
    <w:p w14:paraId="79A7325D" w14:textId="48FBF458" w:rsidR="00510A29" w:rsidRDefault="00510A29" w:rsidP="00510A29">
      <w:pPr>
        <w:spacing w:after="0" w:line="240" w:lineRule="auto"/>
        <w:contextualSpacing/>
        <w:rPr>
          <w:rFonts w:cs="Calibri"/>
          <w:color w:val="000000"/>
        </w:rPr>
      </w:pPr>
    </w:p>
    <w:p w14:paraId="06E81208" w14:textId="03203339" w:rsidR="00510A29" w:rsidRPr="00101A81" w:rsidRDefault="00510A29" w:rsidP="00510A29">
      <w:pPr>
        <w:numPr>
          <w:ilvl w:val="0"/>
          <w:numId w:val="11"/>
        </w:numPr>
        <w:spacing w:after="0" w:line="240" w:lineRule="auto"/>
        <w:contextualSpacing/>
        <w:rPr>
          <w:rFonts w:cs="Calibri"/>
          <w:color w:val="000000"/>
        </w:rPr>
      </w:pPr>
      <w:r w:rsidRPr="00101A81">
        <w:rPr>
          <w:rFonts w:cs="Calibri"/>
          <w:color w:val="000000"/>
        </w:rPr>
        <w:t xml:space="preserve">The Microtubes Infinity </w:t>
      </w:r>
      <w:r>
        <w:rPr>
          <w:rFonts w:cs="Calibri"/>
          <w:color w:val="000000"/>
        </w:rPr>
        <w:t>offers a</w:t>
      </w:r>
      <w:r w:rsidRPr="00101A81">
        <w:rPr>
          <w:rFonts w:cs="Calibri"/>
          <w:color w:val="000000"/>
        </w:rPr>
        <w:t>dvanced I/O</w:t>
      </w:r>
      <w:r>
        <w:rPr>
          <w:rFonts w:cs="Calibri"/>
          <w:color w:val="000000"/>
        </w:rPr>
        <w:t>,</w:t>
      </w:r>
      <w:r w:rsidRPr="00101A8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designed to thrive</w:t>
      </w:r>
      <w:r w:rsidRPr="00101A81">
        <w:rPr>
          <w:rFonts w:cs="Calibri"/>
          <w:color w:val="000000"/>
        </w:rPr>
        <w:t xml:space="preserve"> in </w:t>
      </w:r>
      <w:r>
        <w:rPr>
          <w:rFonts w:cs="Calibri"/>
          <w:color w:val="000000"/>
        </w:rPr>
        <w:t xml:space="preserve">both </w:t>
      </w:r>
      <w:r w:rsidRPr="00101A81">
        <w:rPr>
          <w:rFonts w:cs="Calibri"/>
          <w:color w:val="000000"/>
        </w:rPr>
        <w:t>recording and live scenarios</w:t>
      </w:r>
      <w:r>
        <w:rPr>
          <w:rFonts w:cs="Calibri"/>
          <w:color w:val="000000"/>
        </w:rPr>
        <w:t>. It offers the choice of</w:t>
      </w:r>
      <w:r w:rsidRPr="00101A8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</w:t>
      </w:r>
      <w:r w:rsidRPr="00101A81">
        <w:rPr>
          <w:rFonts w:cs="Calibri"/>
          <w:color w:val="000000"/>
        </w:rPr>
        <w:t xml:space="preserve"> headphone output, XLR DI output, or stereo line outputs</w:t>
      </w:r>
      <w:r>
        <w:rPr>
          <w:rFonts w:cs="Calibri"/>
          <w:color w:val="000000"/>
        </w:rPr>
        <w:t xml:space="preserve">. A MIDI input (MIDI-over-1/8") allows users to externally control parameters. The pedal </w:t>
      </w:r>
      <w:r w:rsidRPr="00101A81">
        <w:rPr>
          <w:rFonts w:cs="Calibri"/>
          <w:color w:val="000000"/>
        </w:rPr>
        <w:t xml:space="preserve">can </w:t>
      </w:r>
      <w:r>
        <w:rPr>
          <w:rFonts w:cs="Calibri"/>
          <w:color w:val="000000"/>
        </w:rPr>
        <w:t xml:space="preserve">also </w:t>
      </w:r>
      <w:r w:rsidRPr="00101A81">
        <w:rPr>
          <w:rFonts w:cs="Calibri"/>
          <w:color w:val="000000"/>
        </w:rPr>
        <w:t>be used as a full</w:t>
      </w:r>
      <w:r w:rsidRPr="00510A29">
        <w:rPr>
          <w:rFonts w:cs="Calibri"/>
          <w:color w:val="000000"/>
        </w:rPr>
        <w:t xml:space="preserve"> </w:t>
      </w:r>
      <w:r w:rsidRPr="00101A81">
        <w:rPr>
          <w:rFonts w:cs="Calibri"/>
          <w:color w:val="000000"/>
        </w:rPr>
        <w:t>audio interface</w:t>
      </w:r>
      <w:r>
        <w:rPr>
          <w:rFonts w:cs="Calibri"/>
          <w:color w:val="000000"/>
        </w:rPr>
        <w:t xml:space="preserve"> (over USB-C)</w:t>
      </w:r>
      <w:r w:rsidRPr="00101A81">
        <w:rPr>
          <w:rFonts w:cs="Calibri"/>
          <w:color w:val="000000"/>
        </w:rPr>
        <w:t xml:space="preserve">, with </w:t>
      </w:r>
      <w:r w:rsidRPr="00510A29">
        <w:rPr>
          <w:rFonts w:cs="Calibri"/>
          <w:color w:val="000000"/>
        </w:rPr>
        <w:t>four</w:t>
      </w:r>
      <w:r w:rsidRPr="00101A81">
        <w:rPr>
          <w:rFonts w:cs="Calibri"/>
          <w:color w:val="000000"/>
        </w:rPr>
        <w:t xml:space="preserve"> channels of audio in</w:t>
      </w:r>
      <w:r w:rsidRPr="00510A29">
        <w:rPr>
          <w:rFonts w:cs="Calibri"/>
          <w:color w:val="000000"/>
        </w:rPr>
        <w:t xml:space="preserve"> </w:t>
      </w:r>
      <w:r w:rsidRPr="00101A81">
        <w:rPr>
          <w:rFonts w:cs="Calibri"/>
          <w:color w:val="000000"/>
        </w:rPr>
        <w:t xml:space="preserve">and stereo outputs capable </w:t>
      </w:r>
      <w:r w:rsidRPr="00510A29">
        <w:rPr>
          <w:rFonts w:cs="Calibri"/>
          <w:color w:val="000000"/>
        </w:rPr>
        <w:t>of</w:t>
      </w:r>
      <w:r w:rsidRPr="00101A81">
        <w:rPr>
          <w:rFonts w:cs="Calibri"/>
          <w:color w:val="000000"/>
        </w:rPr>
        <w:t xml:space="preserve"> power</w:t>
      </w:r>
      <w:r w:rsidRPr="00510A29">
        <w:rPr>
          <w:rFonts w:cs="Calibri"/>
          <w:color w:val="000000"/>
        </w:rPr>
        <w:t xml:space="preserve">ing </w:t>
      </w:r>
      <w:r w:rsidRPr="00101A81">
        <w:rPr>
          <w:rFonts w:cs="Calibri"/>
          <w:color w:val="000000"/>
        </w:rPr>
        <w:t>studio monitors</w:t>
      </w:r>
      <w:r w:rsidRPr="00510A29">
        <w:rPr>
          <w:rFonts w:cs="Calibri"/>
          <w:color w:val="000000"/>
        </w:rPr>
        <w:t xml:space="preserve">. </w:t>
      </w:r>
    </w:p>
    <w:p w14:paraId="04D9A63E" w14:textId="2CCB5CEF" w:rsidR="00510A29" w:rsidRDefault="00510A29" w:rsidP="00510A29">
      <w:pPr>
        <w:spacing w:after="0" w:line="240" w:lineRule="auto"/>
        <w:contextualSpacing/>
        <w:rPr>
          <w:rFonts w:cs="Calibri"/>
          <w:color w:val="000000"/>
        </w:rPr>
      </w:pPr>
    </w:p>
    <w:p w14:paraId="4234CBA3" w14:textId="77777777" w:rsidR="00101A81" w:rsidRPr="00101A81" w:rsidRDefault="00101A81" w:rsidP="00101A81">
      <w:pPr>
        <w:spacing w:after="0" w:line="240" w:lineRule="auto"/>
        <w:contextualSpacing/>
        <w:rPr>
          <w:rFonts w:cs="Calibri"/>
          <w:color w:val="000000"/>
        </w:rPr>
      </w:pPr>
      <w:r w:rsidRPr="00101A81">
        <w:rPr>
          <w:rFonts w:cs="Calibri"/>
          <w:color w:val="000000"/>
        </w:rPr>
        <w:t>Connectivity:</w:t>
      </w:r>
    </w:p>
    <w:p w14:paraId="7E750D2B" w14:textId="77777777" w:rsidR="00101A81" w:rsidRPr="00101A81" w:rsidRDefault="00101A81" w:rsidP="00101A81">
      <w:pPr>
        <w:spacing w:after="0" w:line="240" w:lineRule="auto"/>
        <w:contextualSpacing/>
        <w:rPr>
          <w:rFonts w:cs="Calibri"/>
          <w:color w:val="000000"/>
        </w:rPr>
      </w:pPr>
      <w:r w:rsidRPr="00101A81">
        <w:rPr>
          <w:rFonts w:cs="Calibri"/>
          <w:color w:val="000000"/>
        </w:rPr>
        <w:t>• Mono instrument input (1/4")</w:t>
      </w:r>
    </w:p>
    <w:p w14:paraId="6B872C78" w14:textId="77777777" w:rsidR="00101A81" w:rsidRPr="00101A81" w:rsidRDefault="00101A81" w:rsidP="00101A81">
      <w:pPr>
        <w:spacing w:after="0" w:line="240" w:lineRule="auto"/>
        <w:contextualSpacing/>
        <w:rPr>
          <w:rFonts w:cs="Calibri"/>
          <w:color w:val="000000"/>
        </w:rPr>
      </w:pPr>
      <w:r w:rsidRPr="00101A81">
        <w:rPr>
          <w:rFonts w:cs="Calibri"/>
          <w:color w:val="000000"/>
        </w:rPr>
        <w:t>• Aux input (1/8" stereo)</w:t>
      </w:r>
    </w:p>
    <w:p w14:paraId="3BC1EF8E" w14:textId="77777777" w:rsidR="00101A81" w:rsidRPr="00101A81" w:rsidRDefault="00101A81" w:rsidP="00101A81">
      <w:pPr>
        <w:spacing w:after="0" w:line="240" w:lineRule="auto"/>
        <w:contextualSpacing/>
        <w:rPr>
          <w:rFonts w:cs="Calibri"/>
          <w:color w:val="000000"/>
        </w:rPr>
      </w:pPr>
      <w:r w:rsidRPr="00101A81">
        <w:rPr>
          <w:rFonts w:cs="Calibri"/>
          <w:color w:val="000000"/>
        </w:rPr>
        <w:t>• L and R audio outputs (2 x 1/4")</w:t>
      </w:r>
    </w:p>
    <w:p w14:paraId="1A0FED16" w14:textId="77777777" w:rsidR="00101A81" w:rsidRPr="00101A81" w:rsidRDefault="00101A81" w:rsidP="00101A81">
      <w:pPr>
        <w:spacing w:after="0" w:line="240" w:lineRule="auto"/>
        <w:contextualSpacing/>
        <w:rPr>
          <w:rFonts w:cs="Calibri"/>
          <w:color w:val="000000"/>
        </w:rPr>
      </w:pPr>
      <w:r w:rsidRPr="00101A81">
        <w:rPr>
          <w:rFonts w:cs="Calibri"/>
          <w:color w:val="000000"/>
        </w:rPr>
        <w:t>• XLR DI output</w:t>
      </w:r>
    </w:p>
    <w:p w14:paraId="700717F1" w14:textId="77777777" w:rsidR="00101A81" w:rsidRPr="00101A81" w:rsidRDefault="00101A81" w:rsidP="00101A81">
      <w:pPr>
        <w:spacing w:after="0" w:line="240" w:lineRule="auto"/>
        <w:contextualSpacing/>
        <w:rPr>
          <w:rFonts w:cs="Calibri"/>
          <w:color w:val="000000"/>
        </w:rPr>
      </w:pPr>
      <w:r w:rsidRPr="00101A81">
        <w:rPr>
          <w:rFonts w:cs="Calibri"/>
          <w:color w:val="000000"/>
        </w:rPr>
        <w:t>• Headphone output (1/8" stereo)</w:t>
      </w:r>
    </w:p>
    <w:p w14:paraId="5B2E662B" w14:textId="77777777" w:rsidR="00101A81" w:rsidRPr="00101A81" w:rsidRDefault="00101A81" w:rsidP="00101A81">
      <w:pPr>
        <w:spacing w:after="0" w:line="240" w:lineRule="auto"/>
        <w:contextualSpacing/>
        <w:rPr>
          <w:rFonts w:cs="Calibri"/>
          <w:color w:val="000000"/>
        </w:rPr>
      </w:pPr>
      <w:r w:rsidRPr="00101A81">
        <w:rPr>
          <w:rFonts w:cs="Calibri"/>
          <w:color w:val="000000"/>
        </w:rPr>
        <w:t xml:space="preserve">• USB-C (Audio interface and </w:t>
      </w:r>
      <w:proofErr w:type="spellStart"/>
      <w:r w:rsidRPr="00101A81">
        <w:rPr>
          <w:rFonts w:cs="Calibri"/>
          <w:color w:val="000000"/>
        </w:rPr>
        <w:t>Darkglass</w:t>
      </w:r>
      <w:proofErr w:type="spellEnd"/>
      <w:r w:rsidRPr="00101A81">
        <w:rPr>
          <w:rFonts w:cs="Calibri"/>
          <w:color w:val="000000"/>
        </w:rPr>
        <w:t xml:space="preserve"> Suite)</w:t>
      </w:r>
    </w:p>
    <w:p w14:paraId="1E1275EF" w14:textId="77777777" w:rsidR="00101A81" w:rsidRPr="00101A81" w:rsidRDefault="00101A81" w:rsidP="00101A81">
      <w:pPr>
        <w:spacing w:after="0" w:line="240" w:lineRule="auto"/>
        <w:contextualSpacing/>
        <w:rPr>
          <w:rFonts w:cs="Calibri"/>
          <w:color w:val="000000"/>
        </w:rPr>
      </w:pPr>
      <w:r w:rsidRPr="00101A81">
        <w:rPr>
          <w:rFonts w:cs="Calibri"/>
          <w:color w:val="000000"/>
        </w:rPr>
        <w:t>• MIDI input (1/8" TRS)</w:t>
      </w:r>
    </w:p>
    <w:p w14:paraId="213A91B5" w14:textId="45432465" w:rsidR="00101A81" w:rsidRDefault="00101A81" w:rsidP="00101A81">
      <w:pPr>
        <w:spacing w:after="0" w:line="240" w:lineRule="auto"/>
        <w:contextualSpacing/>
        <w:rPr>
          <w:rFonts w:cs="Calibri"/>
          <w:color w:val="000000"/>
        </w:rPr>
      </w:pPr>
      <w:r w:rsidRPr="00101A81">
        <w:rPr>
          <w:rFonts w:cs="Calibri"/>
          <w:color w:val="000000"/>
        </w:rPr>
        <w:t xml:space="preserve">• Bluetooth (audio in and </w:t>
      </w:r>
      <w:proofErr w:type="spellStart"/>
      <w:r w:rsidRPr="00101A81">
        <w:rPr>
          <w:rFonts w:cs="Calibri"/>
          <w:color w:val="000000"/>
        </w:rPr>
        <w:t>Darkglass</w:t>
      </w:r>
      <w:proofErr w:type="spellEnd"/>
      <w:r w:rsidRPr="00101A81">
        <w:rPr>
          <w:rFonts w:cs="Calibri"/>
          <w:color w:val="000000"/>
        </w:rPr>
        <w:t xml:space="preserve"> Suite)</w:t>
      </w:r>
    </w:p>
    <w:p w14:paraId="6003C8F8" w14:textId="77777777" w:rsidR="00101A81" w:rsidRDefault="00101A81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783EB73E" w14:textId="0765D6B3" w:rsidR="00101A81" w:rsidRDefault="00510A29" w:rsidP="00527D1C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</w:t>
      </w:r>
      <w:proofErr w:type="spellStart"/>
      <w:r>
        <w:rPr>
          <w:rFonts w:cs="Calibri"/>
          <w:color w:val="000000"/>
        </w:rPr>
        <w:t>Darkglass</w:t>
      </w:r>
      <w:proofErr w:type="spellEnd"/>
      <w:r>
        <w:rPr>
          <w:rFonts w:cs="Calibri"/>
          <w:color w:val="000000"/>
        </w:rPr>
        <w:t xml:space="preserve"> Microtubes Infinity is now available with U.S. MAP pricing of $599.99.</w:t>
      </w:r>
    </w:p>
    <w:p w14:paraId="70227786" w14:textId="77777777" w:rsidR="00343E2E" w:rsidRPr="00D436D0" w:rsidRDefault="00343E2E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66BF32F1" w14:textId="68EA58BB" w:rsidR="00E821A3" w:rsidRPr="00D436D0" w:rsidRDefault="00E821A3" w:rsidP="00527D1C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color w:val="000000"/>
        </w:rPr>
        <w:t>For more information</w:t>
      </w:r>
      <w:r w:rsidR="009E0A5E" w:rsidRPr="00D436D0">
        <w:rPr>
          <w:rFonts w:cs="Calibri"/>
          <w:color w:val="000000"/>
        </w:rPr>
        <w:t xml:space="preserve"> about </w:t>
      </w:r>
      <w:proofErr w:type="spellStart"/>
      <w:r w:rsidR="009E0A5E" w:rsidRPr="00D436D0">
        <w:rPr>
          <w:rFonts w:cs="Calibri"/>
          <w:color w:val="000000"/>
        </w:rPr>
        <w:t>Darkglass</w:t>
      </w:r>
      <w:proofErr w:type="spellEnd"/>
      <w:r w:rsidR="009E0A5E" w:rsidRPr="00D436D0">
        <w:rPr>
          <w:rFonts w:cs="Calibri"/>
          <w:color w:val="000000"/>
        </w:rPr>
        <w:t xml:space="preserve"> Electronics</w:t>
      </w:r>
      <w:r w:rsidRPr="00D436D0">
        <w:rPr>
          <w:rFonts w:cs="Calibri"/>
          <w:color w:val="000000"/>
        </w:rPr>
        <w:t xml:space="preserve">, visit </w:t>
      </w:r>
      <w:hyperlink r:id="rId12" w:history="1">
        <w:r w:rsidR="009E0A5E" w:rsidRPr="00D436D0">
          <w:rPr>
            <w:rStyle w:val="Hyperlink"/>
            <w:rFonts w:cs="Calibri"/>
          </w:rPr>
          <w:t>www.darkglass.com</w:t>
        </w:r>
      </w:hyperlink>
      <w:r w:rsidR="00527D1C">
        <w:rPr>
          <w:rFonts w:cs="Calibri"/>
          <w:color w:val="000000"/>
        </w:rPr>
        <w:t>.</w:t>
      </w:r>
      <w:r w:rsidR="009E0A5E" w:rsidRPr="00D436D0">
        <w:rPr>
          <w:rFonts w:cs="Calibri"/>
          <w:color w:val="000000"/>
        </w:rPr>
        <w:t xml:space="preserve"> </w:t>
      </w:r>
    </w:p>
    <w:p w14:paraId="13F5A1B5" w14:textId="77777777" w:rsidR="000D74A8" w:rsidRPr="00527D1C" w:rsidRDefault="000D74A8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1FCC6D4E" w14:textId="4970C310" w:rsidR="00527D1C" w:rsidRPr="00527D1C" w:rsidRDefault="00527D1C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file</w:t>
      </w:r>
      <w:r w:rsidR="00C33301">
        <w:rPr>
          <w:rFonts w:cs="Calibri"/>
          <w:color w:val="000000"/>
        </w:rPr>
        <w:t xml:space="preserve"> 1</w:t>
      </w:r>
      <w:r w:rsidRPr="00527D1C">
        <w:rPr>
          <w:rFonts w:cs="Calibri"/>
          <w:color w:val="000000"/>
        </w:rPr>
        <w:t xml:space="preserve">: </w:t>
      </w:r>
      <w:r w:rsidR="00C33301">
        <w:rPr>
          <w:rFonts w:cs="Calibri"/>
          <w:color w:val="000000"/>
        </w:rPr>
        <w:t>Microtubes-Infinity-1</w:t>
      </w:r>
      <w:r w:rsidRPr="00527D1C">
        <w:rPr>
          <w:rFonts w:cs="Calibri"/>
          <w:color w:val="000000"/>
        </w:rPr>
        <w:t>.JPG</w:t>
      </w:r>
    </w:p>
    <w:p w14:paraId="6F7898D0" w14:textId="1C8953D0" w:rsidR="00C33301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caption</w:t>
      </w:r>
      <w:r w:rsidR="00C33301">
        <w:rPr>
          <w:rFonts w:cs="Calibri"/>
          <w:color w:val="000000"/>
        </w:rPr>
        <w:t xml:space="preserve"> 1</w:t>
      </w:r>
      <w:r w:rsidRPr="00527D1C">
        <w:rPr>
          <w:rFonts w:cs="Calibri"/>
          <w:color w:val="000000"/>
        </w:rPr>
        <w:t xml:space="preserve">: </w:t>
      </w:r>
      <w:proofErr w:type="spellStart"/>
      <w:r w:rsidR="00C33301">
        <w:rPr>
          <w:rFonts w:cs="Calibri"/>
          <w:color w:val="000000"/>
        </w:rPr>
        <w:t>Darkglass</w:t>
      </w:r>
      <w:proofErr w:type="spellEnd"/>
      <w:r w:rsidR="00C33301">
        <w:rPr>
          <w:rFonts w:cs="Calibri"/>
          <w:color w:val="000000"/>
        </w:rPr>
        <w:t xml:space="preserve"> Microtubes Infinity</w:t>
      </w:r>
    </w:p>
    <w:p w14:paraId="79F8BBFD" w14:textId="77777777" w:rsidR="00C33301" w:rsidRDefault="00C33301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3B01E62C" w14:textId="40891FA8" w:rsidR="00C33301" w:rsidRPr="00527D1C" w:rsidRDefault="00C33301" w:rsidP="00C33301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Photo file 2: Microtubes-Infinity-2</w:t>
      </w:r>
      <w:r w:rsidRPr="00527D1C">
        <w:rPr>
          <w:rFonts w:cs="Calibri"/>
          <w:color w:val="000000"/>
        </w:rPr>
        <w:t>.JPG</w:t>
      </w:r>
    </w:p>
    <w:p w14:paraId="52E8084A" w14:textId="15559B07" w:rsidR="00C33301" w:rsidRDefault="00C33301" w:rsidP="00C33301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t>Photo caption</w:t>
      </w:r>
      <w:r>
        <w:rPr>
          <w:rFonts w:cs="Calibri"/>
          <w:color w:val="000000"/>
        </w:rPr>
        <w:t xml:space="preserve"> 2</w:t>
      </w:r>
      <w:r w:rsidRPr="00527D1C">
        <w:rPr>
          <w:rFonts w:cs="Calibri"/>
          <w:color w:val="000000"/>
        </w:rPr>
        <w:t xml:space="preserve">: </w:t>
      </w:r>
      <w:proofErr w:type="spellStart"/>
      <w:r>
        <w:rPr>
          <w:rFonts w:cs="Calibri"/>
          <w:color w:val="000000"/>
        </w:rPr>
        <w:t>Darkglass</w:t>
      </w:r>
      <w:proofErr w:type="spellEnd"/>
      <w:r>
        <w:rPr>
          <w:rFonts w:cs="Calibri"/>
          <w:color w:val="000000"/>
        </w:rPr>
        <w:t xml:space="preserve"> Microtubes Infinity</w:t>
      </w:r>
    </w:p>
    <w:p w14:paraId="10291F48" w14:textId="14A1C86D" w:rsidR="00C33301" w:rsidRDefault="00C33301" w:rsidP="00C33301">
      <w:pPr>
        <w:spacing w:after="0" w:line="240" w:lineRule="auto"/>
        <w:contextualSpacing/>
        <w:rPr>
          <w:rFonts w:cs="Calibri"/>
          <w:color w:val="000000"/>
        </w:rPr>
      </w:pPr>
    </w:p>
    <w:p w14:paraId="0A596E19" w14:textId="6CCA5D28" w:rsidR="00C33301" w:rsidRPr="00527D1C" w:rsidRDefault="00C33301" w:rsidP="00C33301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>Photo file 3: Microtubes-Infinity-3</w:t>
      </w:r>
      <w:r w:rsidRPr="00527D1C">
        <w:rPr>
          <w:rFonts w:cs="Calibri"/>
          <w:color w:val="000000"/>
        </w:rPr>
        <w:t>.JPG</w:t>
      </w:r>
    </w:p>
    <w:p w14:paraId="23E16231" w14:textId="0F757BE4" w:rsidR="00C33301" w:rsidRDefault="00C33301" w:rsidP="00C33301">
      <w:pPr>
        <w:spacing w:after="0" w:line="240" w:lineRule="auto"/>
        <w:contextualSpacing/>
        <w:rPr>
          <w:rFonts w:cs="Calibri"/>
          <w:color w:val="000000"/>
        </w:rPr>
      </w:pPr>
      <w:r w:rsidRPr="00527D1C">
        <w:rPr>
          <w:rFonts w:cs="Calibri"/>
          <w:color w:val="000000"/>
        </w:rPr>
        <w:lastRenderedPageBreak/>
        <w:t>Photo caption</w:t>
      </w:r>
      <w:r>
        <w:rPr>
          <w:rFonts w:cs="Calibri"/>
          <w:color w:val="000000"/>
        </w:rPr>
        <w:t xml:space="preserve"> 3</w:t>
      </w:r>
      <w:r w:rsidRPr="00527D1C">
        <w:rPr>
          <w:rFonts w:cs="Calibri"/>
          <w:color w:val="000000"/>
        </w:rPr>
        <w:t xml:space="preserve">: </w:t>
      </w:r>
      <w:proofErr w:type="spellStart"/>
      <w:r>
        <w:rPr>
          <w:rFonts w:cs="Calibri"/>
          <w:color w:val="000000"/>
        </w:rPr>
        <w:t>Darkglass</w:t>
      </w:r>
      <w:proofErr w:type="spellEnd"/>
      <w:r>
        <w:rPr>
          <w:rFonts w:cs="Calibri"/>
          <w:color w:val="000000"/>
        </w:rPr>
        <w:t xml:space="preserve"> Microtubes Infinity </w:t>
      </w:r>
    </w:p>
    <w:p w14:paraId="1D92CB13" w14:textId="1880B29E" w:rsidR="00C33301" w:rsidRDefault="00C33301" w:rsidP="00C33301">
      <w:pPr>
        <w:spacing w:after="0" w:line="240" w:lineRule="auto"/>
        <w:contextualSpacing/>
        <w:rPr>
          <w:rFonts w:cs="Calibri"/>
          <w:color w:val="000000"/>
        </w:rPr>
      </w:pPr>
    </w:p>
    <w:p w14:paraId="68480138" w14:textId="2A92E4B6" w:rsidR="00527D1C" w:rsidRPr="00527D1C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61799C0C" w14:textId="2D63BF60" w:rsidR="00527D1C" w:rsidRPr="00527D1C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4E8769DB" w14:textId="0248B9FA" w:rsidR="00275441" w:rsidRPr="00D436D0" w:rsidRDefault="00275441" w:rsidP="00527D1C">
      <w:pPr>
        <w:spacing w:after="0" w:line="240" w:lineRule="auto"/>
        <w:contextualSpacing/>
        <w:rPr>
          <w:rFonts w:cs="Calibri"/>
          <w:color w:val="000000"/>
        </w:rPr>
      </w:pPr>
    </w:p>
    <w:sectPr w:rsidR="00275441" w:rsidRPr="00D436D0" w:rsidSect="00D02D7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B152" w14:textId="77777777" w:rsidR="00EC7666" w:rsidRDefault="00EC7666" w:rsidP="00F67F21">
      <w:pPr>
        <w:spacing w:after="0" w:line="240" w:lineRule="auto"/>
      </w:pPr>
      <w:r>
        <w:separator/>
      </w:r>
    </w:p>
  </w:endnote>
  <w:endnote w:type="continuationSeparator" w:id="0">
    <w:p w14:paraId="6E798928" w14:textId="77777777" w:rsidR="00EC7666" w:rsidRDefault="00EC7666" w:rsidP="00F6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A101" w14:textId="77777777" w:rsidR="00EC7666" w:rsidRDefault="00EC7666" w:rsidP="00F67F21">
      <w:pPr>
        <w:spacing w:after="0" w:line="240" w:lineRule="auto"/>
      </w:pPr>
      <w:r>
        <w:separator/>
      </w:r>
    </w:p>
  </w:footnote>
  <w:footnote w:type="continuationSeparator" w:id="0">
    <w:p w14:paraId="7701B80A" w14:textId="77777777" w:rsidR="00EC7666" w:rsidRDefault="00EC7666" w:rsidP="00F6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AECB9C"/>
    <w:multiLevelType w:val="hybridMultilevel"/>
    <w:tmpl w:val="BD2008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E752D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42C0B"/>
    <w:multiLevelType w:val="hybridMultilevel"/>
    <w:tmpl w:val="CCB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C43"/>
    <w:multiLevelType w:val="multilevel"/>
    <w:tmpl w:val="D26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8B1F39"/>
    <w:multiLevelType w:val="hybridMultilevel"/>
    <w:tmpl w:val="EDE4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79E5"/>
    <w:multiLevelType w:val="hybridMultilevel"/>
    <w:tmpl w:val="3990AD78"/>
    <w:lvl w:ilvl="0" w:tplc="5DAE5F4E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B4E4103C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344E230C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DE16B22E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0B0C0686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8FE0F5CC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3B3A7EDC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4C0CF69C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3EDAA3FE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6" w15:restartNumberingAfterBreak="0">
    <w:nsid w:val="488302DE"/>
    <w:multiLevelType w:val="multilevel"/>
    <w:tmpl w:val="449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1C2CC9"/>
    <w:multiLevelType w:val="multilevel"/>
    <w:tmpl w:val="93C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15049"/>
    <w:multiLevelType w:val="multilevel"/>
    <w:tmpl w:val="A85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0D32BC"/>
    <w:multiLevelType w:val="hybridMultilevel"/>
    <w:tmpl w:val="03D2FB42"/>
    <w:lvl w:ilvl="0" w:tplc="B6D814D6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9FA2810C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321CCC9E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7BD88372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1146F954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95DA34D6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5F328384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BFA6FB12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ACCEFD54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abstractNum w:abstractNumId="10" w15:restartNumberingAfterBreak="0">
    <w:nsid w:val="716A3BEB"/>
    <w:multiLevelType w:val="hybridMultilevel"/>
    <w:tmpl w:val="AA60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867252">
    <w:abstractNumId w:val="9"/>
  </w:num>
  <w:num w:numId="2" w16cid:durableId="758871951">
    <w:abstractNumId w:val="5"/>
  </w:num>
  <w:num w:numId="3" w16cid:durableId="1112289352">
    <w:abstractNumId w:val="1"/>
  </w:num>
  <w:num w:numId="4" w16cid:durableId="994145302">
    <w:abstractNumId w:val="2"/>
  </w:num>
  <w:num w:numId="5" w16cid:durableId="402067957">
    <w:abstractNumId w:val="4"/>
  </w:num>
  <w:num w:numId="6" w16cid:durableId="635794785">
    <w:abstractNumId w:val="8"/>
  </w:num>
  <w:num w:numId="7" w16cid:durableId="211960445">
    <w:abstractNumId w:val="6"/>
  </w:num>
  <w:num w:numId="8" w16cid:durableId="1898934281">
    <w:abstractNumId w:val="7"/>
  </w:num>
  <w:num w:numId="9" w16cid:durableId="1811362974">
    <w:abstractNumId w:val="10"/>
  </w:num>
  <w:num w:numId="10" w16cid:durableId="1871524631">
    <w:abstractNumId w:val="3"/>
  </w:num>
  <w:num w:numId="11" w16cid:durableId="172143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MDI2sTQ3tjS1MDRW0lEKTi0uzszPAykwrAUAF+i3wSwAAAA="/>
  </w:docVars>
  <w:rsids>
    <w:rsidRoot w:val="006F2063"/>
    <w:rsid w:val="000042F9"/>
    <w:rsid w:val="00011ECD"/>
    <w:rsid w:val="000208FA"/>
    <w:rsid w:val="00021849"/>
    <w:rsid w:val="0002568F"/>
    <w:rsid w:val="00031D3B"/>
    <w:rsid w:val="00037ABF"/>
    <w:rsid w:val="00046EBE"/>
    <w:rsid w:val="000475DB"/>
    <w:rsid w:val="00053429"/>
    <w:rsid w:val="000572B8"/>
    <w:rsid w:val="00057BE5"/>
    <w:rsid w:val="00077B9F"/>
    <w:rsid w:val="0009002C"/>
    <w:rsid w:val="00092E35"/>
    <w:rsid w:val="0009408F"/>
    <w:rsid w:val="00094E1C"/>
    <w:rsid w:val="000A3CE3"/>
    <w:rsid w:val="000B1950"/>
    <w:rsid w:val="000B6AAB"/>
    <w:rsid w:val="000B6AF0"/>
    <w:rsid w:val="000C175B"/>
    <w:rsid w:val="000D19CD"/>
    <w:rsid w:val="000D74A8"/>
    <w:rsid w:val="000E00A6"/>
    <w:rsid w:val="000E08F3"/>
    <w:rsid w:val="000E628C"/>
    <w:rsid w:val="000E7162"/>
    <w:rsid w:val="000E7F67"/>
    <w:rsid w:val="000F571D"/>
    <w:rsid w:val="00101A81"/>
    <w:rsid w:val="0012734C"/>
    <w:rsid w:val="001461AE"/>
    <w:rsid w:val="00146803"/>
    <w:rsid w:val="001531DA"/>
    <w:rsid w:val="00153927"/>
    <w:rsid w:val="00153D50"/>
    <w:rsid w:val="001627A4"/>
    <w:rsid w:val="00164F29"/>
    <w:rsid w:val="0016633D"/>
    <w:rsid w:val="001767E2"/>
    <w:rsid w:val="001851B7"/>
    <w:rsid w:val="00185F00"/>
    <w:rsid w:val="00195E8D"/>
    <w:rsid w:val="001977D7"/>
    <w:rsid w:val="001A3B27"/>
    <w:rsid w:val="001B0392"/>
    <w:rsid w:val="001B347C"/>
    <w:rsid w:val="001B46CC"/>
    <w:rsid w:val="001C4D18"/>
    <w:rsid w:val="001D4132"/>
    <w:rsid w:val="001E0A3E"/>
    <w:rsid w:val="001E48D0"/>
    <w:rsid w:val="001E6596"/>
    <w:rsid w:val="00200C45"/>
    <w:rsid w:val="00205025"/>
    <w:rsid w:val="00207FEA"/>
    <w:rsid w:val="00223125"/>
    <w:rsid w:val="0022756C"/>
    <w:rsid w:val="002428B7"/>
    <w:rsid w:val="0024389E"/>
    <w:rsid w:val="0024474F"/>
    <w:rsid w:val="0024504C"/>
    <w:rsid w:val="00245856"/>
    <w:rsid w:val="002623DB"/>
    <w:rsid w:val="00265F24"/>
    <w:rsid w:val="00275441"/>
    <w:rsid w:val="002854B5"/>
    <w:rsid w:val="00285DEC"/>
    <w:rsid w:val="00290A21"/>
    <w:rsid w:val="00291A9B"/>
    <w:rsid w:val="002A0C17"/>
    <w:rsid w:val="002A0F02"/>
    <w:rsid w:val="002C0869"/>
    <w:rsid w:val="002C3D8A"/>
    <w:rsid w:val="002C7129"/>
    <w:rsid w:val="002F45E8"/>
    <w:rsid w:val="00311006"/>
    <w:rsid w:val="003172F9"/>
    <w:rsid w:val="00321B2F"/>
    <w:rsid w:val="00322C8A"/>
    <w:rsid w:val="00324340"/>
    <w:rsid w:val="00330AC8"/>
    <w:rsid w:val="00331775"/>
    <w:rsid w:val="003321E8"/>
    <w:rsid w:val="00335759"/>
    <w:rsid w:val="003426B6"/>
    <w:rsid w:val="00343E2E"/>
    <w:rsid w:val="00353A16"/>
    <w:rsid w:val="003549B7"/>
    <w:rsid w:val="003640A0"/>
    <w:rsid w:val="00364DEF"/>
    <w:rsid w:val="00365762"/>
    <w:rsid w:val="00382168"/>
    <w:rsid w:val="003853CA"/>
    <w:rsid w:val="00387561"/>
    <w:rsid w:val="003922A5"/>
    <w:rsid w:val="003966DF"/>
    <w:rsid w:val="00397801"/>
    <w:rsid w:val="003A1837"/>
    <w:rsid w:val="003B1C6B"/>
    <w:rsid w:val="003B3EB3"/>
    <w:rsid w:val="003D005D"/>
    <w:rsid w:val="003E05A1"/>
    <w:rsid w:val="003E28DE"/>
    <w:rsid w:val="003E3774"/>
    <w:rsid w:val="003E5CDF"/>
    <w:rsid w:val="003F1C55"/>
    <w:rsid w:val="00412434"/>
    <w:rsid w:val="004246F2"/>
    <w:rsid w:val="00427FEB"/>
    <w:rsid w:val="00431DFC"/>
    <w:rsid w:val="004352DF"/>
    <w:rsid w:val="0045360C"/>
    <w:rsid w:val="004568DC"/>
    <w:rsid w:val="00461EB4"/>
    <w:rsid w:val="00461F34"/>
    <w:rsid w:val="004739DF"/>
    <w:rsid w:val="0047578A"/>
    <w:rsid w:val="0047781D"/>
    <w:rsid w:val="0048187C"/>
    <w:rsid w:val="00484F25"/>
    <w:rsid w:val="004855C2"/>
    <w:rsid w:val="00487A16"/>
    <w:rsid w:val="00490E03"/>
    <w:rsid w:val="00494D6C"/>
    <w:rsid w:val="004A3048"/>
    <w:rsid w:val="004B569F"/>
    <w:rsid w:val="004B58A3"/>
    <w:rsid w:val="004C4183"/>
    <w:rsid w:val="004D0A78"/>
    <w:rsid w:val="004D779C"/>
    <w:rsid w:val="004D7BA6"/>
    <w:rsid w:val="004E34EC"/>
    <w:rsid w:val="004E7A1F"/>
    <w:rsid w:val="004F62E9"/>
    <w:rsid w:val="004F6579"/>
    <w:rsid w:val="00500AE7"/>
    <w:rsid w:val="00510A29"/>
    <w:rsid w:val="00520E61"/>
    <w:rsid w:val="00522823"/>
    <w:rsid w:val="0052552A"/>
    <w:rsid w:val="00525BE5"/>
    <w:rsid w:val="00527D1C"/>
    <w:rsid w:val="00541FB5"/>
    <w:rsid w:val="00544829"/>
    <w:rsid w:val="00550FC0"/>
    <w:rsid w:val="00551DC2"/>
    <w:rsid w:val="005525B7"/>
    <w:rsid w:val="0055410B"/>
    <w:rsid w:val="00557330"/>
    <w:rsid w:val="00561401"/>
    <w:rsid w:val="005629B6"/>
    <w:rsid w:val="00562B3B"/>
    <w:rsid w:val="005633B6"/>
    <w:rsid w:val="005707D0"/>
    <w:rsid w:val="005806AE"/>
    <w:rsid w:val="00583A6A"/>
    <w:rsid w:val="00584FDE"/>
    <w:rsid w:val="00591FD6"/>
    <w:rsid w:val="00594F28"/>
    <w:rsid w:val="005A1029"/>
    <w:rsid w:val="005A3FE2"/>
    <w:rsid w:val="005A44BA"/>
    <w:rsid w:val="005A5ECE"/>
    <w:rsid w:val="005B2632"/>
    <w:rsid w:val="005D0079"/>
    <w:rsid w:val="005D40EE"/>
    <w:rsid w:val="005D4F87"/>
    <w:rsid w:val="005D6588"/>
    <w:rsid w:val="005E0DEA"/>
    <w:rsid w:val="005E4C03"/>
    <w:rsid w:val="005E6645"/>
    <w:rsid w:val="005F36B4"/>
    <w:rsid w:val="005F5F96"/>
    <w:rsid w:val="0060180A"/>
    <w:rsid w:val="006037AC"/>
    <w:rsid w:val="0060547E"/>
    <w:rsid w:val="00622F55"/>
    <w:rsid w:val="00627819"/>
    <w:rsid w:val="00631CBE"/>
    <w:rsid w:val="006512D6"/>
    <w:rsid w:val="00652D38"/>
    <w:rsid w:val="00670275"/>
    <w:rsid w:val="00670570"/>
    <w:rsid w:val="0067110F"/>
    <w:rsid w:val="006715E0"/>
    <w:rsid w:val="006729E5"/>
    <w:rsid w:val="00687264"/>
    <w:rsid w:val="006951E1"/>
    <w:rsid w:val="00696627"/>
    <w:rsid w:val="006966CF"/>
    <w:rsid w:val="006A1C23"/>
    <w:rsid w:val="006A36A6"/>
    <w:rsid w:val="006D1113"/>
    <w:rsid w:val="006D1489"/>
    <w:rsid w:val="006D4C77"/>
    <w:rsid w:val="006D58C2"/>
    <w:rsid w:val="006E4C0E"/>
    <w:rsid w:val="006E7677"/>
    <w:rsid w:val="006E79F9"/>
    <w:rsid w:val="006F2063"/>
    <w:rsid w:val="006F28ED"/>
    <w:rsid w:val="006F35C1"/>
    <w:rsid w:val="00711AF9"/>
    <w:rsid w:val="007238BC"/>
    <w:rsid w:val="007242E6"/>
    <w:rsid w:val="00724EAA"/>
    <w:rsid w:val="00730C77"/>
    <w:rsid w:val="007324A8"/>
    <w:rsid w:val="007348FD"/>
    <w:rsid w:val="0073534D"/>
    <w:rsid w:val="00746D2F"/>
    <w:rsid w:val="00751F41"/>
    <w:rsid w:val="00756C43"/>
    <w:rsid w:val="007660E3"/>
    <w:rsid w:val="007723FB"/>
    <w:rsid w:val="00772580"/>
    <w:rsid w:val="00776AA6"/>
    <w:rsid w:val="007878AB"/>
    <w:rsid w:val="00795AE1"/>
    <w:rsid w:val="007A526F"/>
    <w:rsid w:val="007A5323"/>
    <w:rsid w:val="007A5353"/>
    <w:rsid w:val="007B686A"/>
    <w:rsid w:val="007C5A47"/>
    <w:rsid w:val="007C6C4A"/>
    <w:rsid w:val="007E20FF"/>
    <w:rsid w:val="007E41D4"/>
    <w:rsid w:val="007E62A6"/>
    <w:rsid w:val="007E6996"/>
    <w:rsid w:val="007F50F2"/>
    <w:rsid w:val="00802ADD"/>
    <w:rsid w:val="00803946"/>
    <w:rsid w:val="0080539E"/>
    <w:rsid w:val="00805EBD"/>
    <w:rsid w:val="008106D7"/>
    <w:rsid w:val="008220D6"/>
    <w:rsid w:val="0082497C"/>
    <w:rsid w:val="00824D8C"/>
    <w:rsid w:val="00824E93"/>
    <w:rsid w:val="00825480"/>
    <w:rsid w:val="00830B43"/>
    <w:rsid w:val="00850AB8"/>
    <w:rsid w:val="00856F8E"/>
    <w:rsid w:val="00867830"/>
    <w:rsid w:val="00872EC6"/>
    <w:rsid w:val="00877365"/>
    <w:rsid w:val="0088799A"/>
    <w:rsid w:val="008978BC"/>
    <w:rsid w:val="00897BB5"/>
    <w:rsid w:val="008A6755"/>
    <w:rsid w:val="008B168A"/>
    <w:rsid w:val="008B504B"/>
    <w:rsid w:val="008E05CA"/>
    <w:rsid w:val="008E3FA4"/>
    <w:rsid w:val="008F036E"/>
    <w:rsid w:val="008F33E7"/>
    <w:rsid w:val="00903F0E"/>
    <w:rsid w:val="00904DC4"/>
    <w:rsid w:val="00906D70"/>
    <w:rsid w:val="00907092"/>
    <w:rsid w:val="00907905"/>
    <w:rsid w:val="00910226"/>
    <w:rsid w:val="00930A5A"/>
    <w:rsid w:val="00941A9A"/>
    <w:rsid w:val="00965923"/>
    <w:rsid w:val="009835D6"/>
    <w:rsid w:val="00983FAB"/>
    <w:rsid w:val="0098668F"/>
    <w:rsid w:val="009969BD"/>
    <w:rsid w:val="009A70F5"/>
    <w:rsid w:val="009A73D0"/>
    <w:rsid w:val="009C3608"/>
    <w:rsid w:val="009C4E4F"/>
    <w:rsid w:val="009E0A5E"/>
    <w:rsid w:val="009E235D"/>
    <w:rsid w:val="009E497C"/>
    <w:rsid w:val="009F3BFF"/>
    <w:rsid w:val="00A17E64"/>
    <w:rsid w:val="00A2770A"/>
    <w:rsid w:val="00A4188A"/>
    <w:rsid w:val="00A43462"/>
    <w:rsid w:val="00A542EC"/>
    <w:rsid w:val="00A60349"/>
    <w:rsid w:val="00A60556"/>
    <w:rsid w:val="00A83FBD"/>
    <w:rsid w:val="00A93FCF"/>
    <w:rsid w:val="00A954E5"/>
    <w:rsid w:val="00A97191"/>
    <w:rsid w:val="00AA10CB"/>
    <w:rsid w:val="00AA515D"/>
    <w:rsid w:val="00AB0E56"/>
    <w:rsid w:val="00AC5387"/>
    <w:rsid w:val="00AC7661"/>
    <w:rsid w:val="00AF573E"/>
    <w:rsid w:val="00B03B34"/>
    <w:rsid w:val="00B10D6F"/>
    <w:rsid w:val="00B13868"/>
    <w:rsid w:val="00B1471E"/>
    <w:rsid w:val="00B168B0"/>
    <w:rsid w:val="00B2039A"/>
    <w:rsid w:val="00B24602"/>
    <w:rsid w:val="00B4357D"/>
    <w:rsid w:val="00B604ED"/>
    <w:rsid w:val="00B71182"/>
    <w:rsid w:val="00B72B7E"/>
    <w:rsid w:val="00B80E15"/>
    <w:rsid w:val="00B82E93"/>
    <w:rsid w:val="00B8742D"/>
    <w:rsid w:val="00B9782B"/>
    <w:rsid w:val="00BA549E"/>
    <w:rsid w:val="00BA589F"/>
    <w:rsid w:val="00BA7022"/>
    <w:rsid w:val="00BB118B"/>
    <w:rsid w:val="00BB5267"/>
    <w:rsid w:val="00BB75E9"/>
    <w:rsid w:val="00BC2C18"/>
    <w:rsid w:val="00BE026D"/>
    <w:rsid w:val="00BE1136"/>
    <w:rsid w:val="00BE1E07"/>
    <w:rsid w:val="00BE6B1E"/>
    <w:rsid w:val="00BE6E14"/>
    <w:rsid w:val="00BF2EC8"/>
    <w:rsid w:val="00BF717A"/>
    <w:rsid w:val="00C0420B"/>
    <w:rsid w:val="00C072E2"/>
    <w:rsid w:val="00C10499"/>
    <w:rsid w:val="00C124B7"/>
    <w:rsid w:val="00C12C8E"/>
    <w:rsid w:val="00C12ED9"/>
    <w:rsid w:val="00C14049"/>
    <w:rsid w:val="00C206A1"/>
    <w:rsid w:val="00C24386"/>
    <w:rsid w:val="00C24FF8"/>
    <w:rsid w:val="00C33301"/>
    <w:rsid w:val="00C516A5"/>
    <w:rsid w:val="00C65E00"/>
    <w:rsid w:val="00C673A5"/>
    <w:rsid w:val="00C80E8A"/>
    <w:rsid w:val="00C91366"/>
    <w:rsid w:val="00CA75C6"/>
    <w:rsid w:val="00CB0CD2"/>
    <w:rsid w:val="00CB3412"/>
    <w:rsid w:val="00CB3B68"/>
    <w:rsid w:val="00CD12EB"/>
    <w:rsid w:val="00D02D71"/>
    <w:rsid w:val="00D1001A"/>
    <w:rsid w:val="00D21C6B"/>
    <w:rsid w:val="00D40B11"/>
    <w:rsid w:val="00D436D0"/>
    <w:rsid w:val="00D5742A"/>
    <w:rsid w:val="00D729B9"/>
    <w:rsid w:val="00D74AD5"/>
    <w:rsid w:val="00D74D0B"/>
    <w:rsid w:val="00D825B6"/>
    <w:rsid w:val="00D82901"/>
    <w:rsid w:val="00D85969"/>
    <w:rsid w:val="00D95B7B"/>
    <w:rsid w:val="00D9709D"/>
    <w:rsid w:val="00DA08E0"/>
    <w:rsid w:val="00DA34BF"/>
    <w:rsid w:val="00DA3834"/>
    <w:rsid w:val="00DA6B60"/>
    <w:rsid w:val="00DB4D7F"/>
    <w:rsid w:val="00DC0093"/>
    <w:rsid w:val="00DC4220"/>
    <w:rsid w:val="00DC635A"/>
    <w:rsid w:val="00DD0EAC"/>
    <w:rsid w:val="00DD3824"/>
    <w:rsid w:val="00DE11F4"/>
    <w:rsid w:val="00DE37CF"/>
    <w:rsid w:val="00DE78F9"/>
    <w:rsid w:val="00E044FB"/>
    <w:rsid w:val="00E0571D"/>
    <w:rsid w:val="00E14BB0"/>
    <w:rsid w:val="00E168E8"/>
    <w:rsid w:val="00E17746"/>
    <w:rsid w:val="00E17F50"/>
    <w:rsid w:val="00E31851"/>
    <w:rsid w:val="00E375A9"/>
    <w:rsid w:val="00E402D1"/>
    <w:rsid w:val="00E51585"/>
    <w:rsid w:val="00E523CB"/>
    <w:rsid w:val="00E5715E"/>
    <w:rsid w:val="00E8139E"/>
    <w:rsid w:val="00E821A3"/>
    <w:rsid w:val="00E94B72"/>
    <w:rsid w:val="00EA5407"/>
    <w:rsid w:val="00EB33F1"/>
    <w:rsid w:val="00EB52E9"/>
    <w:rsid w:val="00EC0019"/>
    <w:rsid w:val="00EC3103"/>
    <w:rsid w:val="00EC3321"/>
    <w:rsid w:val="00EC4BD6"/>
    <w:rsid w:val="00EC667E"/>
    <w:rsid w:val="00EC7666"/>
    <w:rsid w:val="00ED2AE4"/>
    <w:rsid w:val="00ED4AED"/>
    <w:rsid w:val="00EE09C6"/>
    <w:rsid w:val="00EF0A0D"/>
    <w:rsid w:val="00EF3D1C"/>
    <w:rsid w:val="00F0365D"/>
    <w:rsid w:val="00F05BD5"/>
    <w:rsid w:val="00F14914"/>
    <w:rsid w:val="00F20D87"/>
    <w:rsid w:val="00F24146"/>
    <w:rsid w:val="00F53EB4"/>
    <w:rsid w:val="00F679DC"/>
    <w:rsid w:val="00F67F21"/>
    <w:rsid w:val="00F77394"/>
    <w:rsid w:val="00F91428"/>
    <w:rsid w:val="00F9436A"/>
    <w:rsid w:val="00F96DA7"/>
    <w:rsid w:val="00FA4CE9"/>
    <w:rsid w:val="00FA6A73"/>
    <w:rsid w:val="00FB389F"/>
    <w:rsid w:val="00FB6AFA"/>
    <w:rsid w:val="00FD6EEF"/>
    <w:rsid w:val="00FD77D4"/>
    <w:rsid w:val="00FE6828"/>
    <w:rsid w:val="00FE786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B029A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paragraph" w:styleId="Revision">
    <w:name w:val="Revision"/>
    <w:hidden/>
    <w:uiPriority w:val="71"/>
    <w:semiHidden/>
    <w:rsid w:val="00E8139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0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6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3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56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3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rkglas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rganw@korgusa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25F4B9A9E44953D52A382ED94F6" ma:contentTypeVersion="14" ma:contentTypeDescription="Create a new document." ma:contentTypeScope="" ma:versionID="faa54a825187731c5e58b4368112dd9b">
  <xsd:schema xmlns:xsd="http://www.w3.org/2001/XMLSchema" xmlns:xs="http://www.w3.org/2001/XMLSchema" xmlns:p="http://schemas.microsoft.com/office/2006/metadata/properties" xmlns:ns3="66431551-9fb8-41ec-b902-547b44b19e5a" xmlns:ns4="421cda0a-e1bd-4193-8b7e-b51930310cad" targetNamespace="http://schemas.microsoft.com/office/2006/metadata/properties" ma:root="true" ma:fieldsID="bd5636170a09357e5470661d6e41c62b" ns3:_="" ns4:_="">
    <xsd:import namespace="66431551-9fb8-41ec-b902-547b44b19e5a"/>
    <xsd:import namespace="421cda0a-e1bd-4193-8b7e-b51930310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31551-9fb8-41ec-b902-547b44b1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da0a-e1bd-4193-8b7e-b51930310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C0A71-8D70-4EFE-8474-3D000D522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92CEF-81B4-4693-9F31-50569E8FD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F0DF1-BCB2-4832-BC8B-DD406833C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31551-9fb8-41ec-b902-547b44b19e5a"/>
    <ds:schemaRef ds:uri="421cda0a-e1bd-4193-8b7e-b51930310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2370</CharactersWithSpaces>
  <SharedDoc>false</SharedDoc>
  <HyperlinkBase/>
  <HLinks>
    <vt:vector size="18" baseType="variant"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https://www.dropbox.com/sh/yexl258djlgsb0o/AACrU3dCMeyGLUYO9NJrds_za?dl=0</vt:lpwstr>
      </vt:variant>
      <vt:variant>
        <vt:lpwstr/>
      </vt:variant>
      <vt:variant>
        <vt:i4>2556028</vt:i4>
      </vt:variant>
      <vt:variant>
        <vt:i4>3</vt:i4>
      </vt:variant>
      <vt:variant>
        <vt:i4>0</vt:i4>
      </vt:variant>
      <vt:variant>
        <vt:i4>5</vt:i4>
      </vt:variant>
      <vt:variant>
        <vt:lpwstr>http://www.spectorbass.com</vt:lpwstr>
      </vt:variant>
      <vt:variant>
        <vt:lpwstr/>
      </vt:variant>
      <vt:variant>
        <vt:i4>6815830</vt:i4>
      </vt:variant>
      <vt:variant>
        <vt:i4>0</vt:i4>
      </vt:variant>
      <vt:variant>
        <vt:i4>0</vt:i4>
      </vt:variant>
      <vt:variant>
        <vt:i4>5</vt:i4>
      </vt:variant>
      <vt:variant>
        <vt:lpwstr>mailto:Morganw@korgusa.com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21</cp:revision>
  <cp:lastPrinted>2018-12-04T14:11:00Z</cp:lastPrinted>
  <dcterms:created xsi:type="dcterms:W3CDTF">2022-05-13T16:55:00Z</dcterms:created>
  <dcterms:modified xsi:type="dcterms:W3CDTF">2022-09-07T23:58:00Z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0x0101005701B25F4B9A9E44953D52A382ED94F6</vt:lpwstr>
  </property>
</Properties>
</file>