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FC3C" w14:textId="77777777" w:rsidR="007F74E5" w:rsidRPr="001D6DC2" w:rsidRDefault="00000000">
      <w:pPr>
        <w:pStyle w:val="BodyA"/>
        <w:spacing w:line="360" w:lineRule="auto"/>
        <w:rPr>
          <w:rFonts w:ascii="Arial" w:eastAsia="Arial" w:hAnsi="Arial" w:cs="Arial"/>
          <w:b/>
          <w:color w:val="000000" w:themeColor="text1"/>
        </w:rPr>
      </w:pPr>
      <w:r w:rsidRPr="005C69DB">
        <w:rPr>
          <w:rFonts w:ascii="Arial" w:hAnsi="Arial" w:cs="Arial"/>
          <w:noProof/>
        </w:rPr>
        <w:drawing>
          <wp:inline distT="0" distB="0" distL="0" distR="0" wp14:anchorId="27CCEA6A" wp14:editId="7B49A3D2">
            <wp:extent cx="2790190" cy="1229995"/>
            <wp:effectExtent l="0" t="0" r="0" b="0"/>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a:picLocks noChangeAspect="1" noChangeArrowheads="1"/>
                    </pic:cNvPicPr>
                  </pic:nvPicPr>
                  <pic:blipFill>
                    <a:blip r:embed="rId6"/>
                    <a:stretch>
                      <a:fillRect/>
                    </a:stretch>
                  </pic:blipFill>
                  <pic:spPr bwMode="auto">
                    <a:xfrm>
                      <a:off x="0" y="0"/>
                      <a:ext cx="2790190" cy="1229995"/>
                    </a:xfrm>
                    <a:prstGeom prst="rect">
                      <a:avLst/>
                    </a:prstGeom>
                  </pic:spPr>
                </pic:pic>
              </a:graphicData>
            </a:graphic>
          </wp:inline>
        </w:drawing>
      </w:r>
    </w:p>
    <w:p w14:paraId="55834584" w14:textId="77777777" w:rsidR="007F74E5" w:rsidRPr="001D6DC2" w:rsidRDefault="007F74E5">
      <w:pPr>
        <w:pStyle w:val="Heading"/>
        <w:spacing w:line="360" w:lineRule="auto"/>
        <w:rPr>
          <w:rFonts w:ascii="Arial" w:eastAsia="Arial" w:hAnsi="Arial" w:cs="Arial"/>
          <w:b/>
          <w:color w:val="000000" w:themeColor="text1"/>
          <w:sz w:val="24"/>
        </w:rPr>
      </w:pPr>
    </w:p>
    <w:p w14:paraId="280EA9E1" w14:textId="77777777" w:rsidR="007F74E5" w:rsidRPr="001D6DC2" w:rsidRDefault="007F74E5">
      <w:pPr>
        <w:pStyle w:val="BodyA"/>
        <w:spacing w:line="360" w:lineRule="auto"/>
        <w:rPr>
          <w:rFonts w:ascii="Arial" w:eastAsia="Arial" w:hAnsi="Arial" w:cs="Arial"/>
          <w:b/>
          <w:color w:val="000000" w:themeColor="text1"/>
        </w:rPr>
      </w:pPr>
    </w:p>
    <w:p w14:paraId="5597D6CF" w14:textId="77777777" w:rsidR="007F74E5" w:rsidRPr="001D6DC2" w:rsidRDefault="00000000">
      <w:pPr>
        <w:pStyle w:val="BodyA"/>
        <w:spacing w:line="360" w:lineRule="auto"/>
        <w:jc w:val="center"/>
        <w:rPr>
          <w:rFonts w:ascii="Arial" w:hAnsi="Arial" w:cs="Arial"/>
          <w:color w:val="000000" w:themeColor="text1"/>
        </w:rPr>
      </w:pPr>
      <w:r w:rsidRPr="001D6DC2">
        <w:rPr>
          <w:rFonts w:ascii="Arial" w:hAnsi="Arial" w:cs="Arial"/>
          <w:b/>
          <w:color w:val="000000" w:themeColor="text1"/>
        </w:rPr>
        <w:t>FOR IMMEDIATE RELEASE</w:t>
      </w:r>
    </w:p>
    <w:p w14:paraId="3D189446" w14:textId="77777777" w:rsidR="007F74E5" w:rsidRPr="001D6DC2" w:rsidRDefault="007F74E5">
      <w:pPr>
        <w:pStyle w:val="Body"/>
        <w:spacing w:line="360" w:lineRule="auto"/>
        <w:rPr>
          <w:rFonts w:ascii="Arial" w:hAnsi="Arial" w:cs="Arial"/>
          <w:color w:val="000000" w:themeColor="text1"/>
        </w:rPr>
      </w:pPr>
    </w:p>
    <w:p w14:paraId="72FD096F" w14:textId="0A38A799" w:rsidR="007F74E5" w:rsidRPr="001D6DC2" w:rsidRDefault="00000000">
      <w:pPr>
        <w:pStyle w:val="Body"/>
        <w:spacing w:line="360" w:lineRule="auto"/>
        <w:jc w:val="center"/>
        <w:rPr>
          <w:rFonts w:ascii="Arial" w:hAnsi="Arial" w:cs="Arial"/>
          <w:b/>
          <w:bCs/>
          <w:color w:val="000000" w:themeColor="text1"/>
          <w:sz w:val="28"/>
          <w:szCs w:val="28"/>
        </w:rPr>
      </w:pPr>
      <w:r w:rsidRPr="001D6DC2">
        <w:rPr>
          <w:rFonts w:ascii="Arial" w:hAnsi="Arial" w:cs="Arial"/>
          <w:b/>
          <w:bCs/>
          <w:color w:val="000000" w:themeColor="text1"/>
          <w:sz w:val="28"/>
          <w:szCs w:val="28"/>
        </w:rPr>
        <w:t>AES Educational Foundation 202</w:t>
      </w:r>
      <w:r w:rsidR="00666F3A" w:rsidRPr="001D6DC2">
        <w:rPr>
          <w:rFonts w:ascii="Arial" w:hAnsi="Arial" w:cs="Arial"/>
          <w:b/>
          <w:bCs/>
          <w:color w:val="000000" w:themeColor="text1"/>
          <w:sz w:val="28"/>
          <w:szCs w:val="28"/>
        </w:rPr>
        <w:t>5</w:t>
      </w:r>
      <w:r w:rsidRPr="001D6DC2">
        <w:rPr>
          <w:rFonts w:ascii="Arial" w:hAnsi="Arial" w:cs="Arial"/>
          <w:b/>
          <w:bCs/>
          <w:color w:val="000000" w:themeColor="text1"/>
          <w:sz w:val="28"/>
          <w:szCs w:val="28"/>
        </w:rPr>
        <w:t xml:space="preserve"> </w:t>
      </w:r>
      <w:r w:rsidR="001D6DC2" w:rsidRPr="00374A87">
        <w:rPr>
          <w:rFonts w:ascii="Arial" w:hAnsi="Arial" w:cs="Arial"/>
          <w:b/>
          <w:bCs/>
          <w:color w:val="000000" w:themeColor="text1"/>
          <w:sz w:val="28"/>
          <w:szCs w:val="28"/>
        </w:rPr>
        <w:t>s</w:t>
      </w:r>
      <w:r w:rsidRPr="001D6DC2">
        <w:rPr>
          <w:rFonts w:ascii="Arial" w:hAnsi="Arial" w:cs="Arial"/>
          <w:b/>
          <w:bCs/>
          <w:color w:val="000000" w:themeColor="text1"/>
          <w:sz w:val="28"/>
          <w:szCs w:val="28"/>
        </w:rPr>
        <w:t xml:space="preserve">cholarships and </w:t>
      </w:r>
      <w:r w:rsidR="001D6DC2" w:rsidRPr="001D6DC2">
        <w:rPr>
          <w:rFonts w:ascii="Arial" w:hAnsi="Arial" w:cs="Arial"/>
          <w:b/>
          <w:bCs/>
          <w:color w:val="000000" w:themeColor="text1"/>
          <w:sz w:val="28"/>
          <w:szCs w:val="28"/>
        </w:rPr>
        <w:t>g</w:t>
      </w:r>
      <w:r w:rsidRPr="001D6DC2">
        <w:rPr>
          <w:rFonts w:ascii="Arial" w:hAnsi="Arial" w:cs="Arial"/>
          <w:b/>
          <w:bCs/>
          <w:color w:val="000000" w:themeColor="text1"/>
          <w:sz w:val="28"/>
          <w:szCs w:val="28"/>
        </w:rPr>
        <w:t xml:space="preserve">rants </w:t>
      </w:r>
      <w:r w:rsidR="001D6DC2" w:rsidRPr="001D6DC2">
        <w:rPr>
          <w:rFonts w:ascii="Arial" w:hAnsi="Arial" w:cs="Arial"/>
          <w:b/>
          <w:bCs/>
          <w:color w:val="000000" w:themeColor="text1"/>
          <w:sz w:val="28"/>
          <w:szCs w:val="28"/>
        </w:rPr>
        <w:t>s</w:t>
      </w:r>
      <w:r w:rsidRPr="001D6DC2">
        <w:rPr>
          <w:rFonts w:ascii="Arial" w:hAnsi="Arial" w:cs="Arial"/>
          <w:b/>
          <w:bCs/>
          <w:color w:val="000000" w:themeColor="text1"/>
          <w:sz w:val="28"/>
          <w:szCs w:val="28"/>
        </w:rPr>
        <w:t xml:space="preserve">ubmissions </w:t>
      </w:r>
      <w:r w:rsidR="001D6DC2" w:rsidRPr="001D6DC2">
        <w:rPr>
          <w:rFonts w:ascii="Arial" w:hAnsi="Arial" w:cs="Arial"/>
          <w:b/>
          <w:bCs/>
          <w:color w:val="000000" w:themeColor="text1"/>
          <w:sz w:val="28"/>
          <w:szCs w:val="28"/>
        </w:rPr>
        <w:t>o</w:t>
      </w:r>
      <w:r w:rsidR="005558BF" w:rsidRPr="001D6DC2">
        <w:rPr>
          <w:rFonts w:ascii="Arial" w:hAnsi="Arial" w:cs="Arial"/>
          <w:b/>
          <w:bCs/>
          <w:color w:val="000000" w:themeColor="text1"/>
          <w:sz w:val="28"/>
          <w:szCs w:val="28"/>
        </w:rPr>
        <w:t xml:space="preserve">pen </w:t>
      </w:r>
      <w:r w:rsidR="001D6DC2" w:rsidRPr="001D6DC2">
        <w:rPr>
          <w:rFonts w:ascii="Arial" w:hAnsi="Arial" w:cs="Arial"/>
          <w:b/>
          <w:bCs/>
          <w:color w:val="000000" w:themeColor="text1"/>
          <w:sz w:val="28"/>
          <w:szCs w:val="28"/>
        </w:rPr>
        <w:t>t</w:t>
      </w:r>
      <w:r w:rsidR="005558BF" w:rsidRPr="001D6DC2">
        <w:rPr>
          <w:rFonts w:ascii="Arial" w:hAnsi="Arial" w:cs="Arial"/>
          <w:b/>
          <w:bCs/>
          <w:color w:val="000000" w:themeColor="text1"/>
          <w:sz w:val="28"/>
          <w:szCs w:val="28"/>
        </w:rPr>
        <w:t>hrough May 15</w:t>
      </w:r>
    </w:p>
    <w:p w14:paraId="705FD684" w14:textId="77777777" w:rsidR="007F74E5" w:rsidRPr="001D6DC2" w:rsidRDefault="007F74E5">
      <w:pPr>
        <w:pStyle w:val="Body"/>
        <w:spacing w:line="360" w:lineRule="auto"/>
        <w:jc w:val="center"/>
        <w:rPr>
          <w:rFonts w:ascii="Arial" w:hAnsi="Arial" w:cs="Arial"/>
          <w:color w:val="000000" w:themeColor="text1"/>
        </w:rPr>
      </w:pPr>
    </w:p>
    <w:p w14:paraId="27B57513" w14:textId="08100651" w:rsidR="007F74E5" w:rsidRPr="001D6DC2" w:rsidRDefault="00000000">
      <w:pPr>
        <w:pStyle w:val="Body"/>
        <w:spacing w:line="360" w:lineRule="auto"/>
        <w:jc w:val="center"/>
        <w:rPr>
          <w:rFonts w:ascii="Arial" w:eastAsia="Arial" w:hAnsi="Arial" w:cs="Arial"/>
          <w:color w:val="000000" w:themeColor="text1"/>
        </w:rPr>
      </w:pPr>
      <w:r w:rsidRPr="001D6DC2">
        <w:rPr>
          <w:rFonts w:ascii="Arial" w:hAnsi="Arial" w:cs="Arial"/>
          <w:color w:val="000000" w:themeColor="text1"/>
        </w:rPr>
        <w:t xml:space="preserve">— </w:t>
      </w:r>
      <w:r w:rsidR="005558BF" w:rsidRPr="001D6DC2">
        <w:rPr>
          <w:rFonts w:ascii="Arial" w:hAnsi="Arial" w:cs="Arial"/>
          <w:color w:val="000000" w:themeColor="text1"/>
        </w:rPr>
        <w:t xml:space="preserve">AES Student Members are invited to apply for grants and scholarships from the AES Educational Foundation, supported by generous </w:t>
      </w:r>
      <w:r w:rsidR="00A55BC3" w:rsidRPr="001D6DC2">
        <w:rPr>
          <w:rFonts w:ascii="Arial" w:hAnsi="Arial" w:cs="Arial"/>
          <w:color w:val="000000" w:themeColor="text1"/>
        </w:rPr>
        <w:t xml:space="preserve">industry </w:t>
      </w:r>
      <w:r w:rsidR="005558BF" w:rsidRPr="001D6DC2">
        <w:rPr>
          <w:rFonts w:ascii="Arial" w:hAnsi="Arial" w:cs="Arial"/>
          <w:color w:val="000000" w:themeColor="text1"/>
        </w:rPr>
        <w:t xml:space="preserve">contributions </w:t>
      </w:r>
      <w:r w:rsidRPr="001D6DC2">
        <w:rPr>
          <w:rFonts w:ascii="Arial" w:eastAsia="Arial" w:hAnsi="Arial" w:cs="Arial"/>
          <w:color w:val="000000" w:themeColor="text1"/>
        </w:rPr>
        <w:t>—</w:t>
      </w:r>
    </w:p>
    <w:p w14:paraId="77591BC3" w14:textId="7488E777" w:rsidR="007F74E5" w:rsidRPr="001D6DC2" w:rsidRDefault="007F74E5" w:rsidP="005C69DB">
      <w:pPr>
        <w:pStyle w:val="Body"/>
        <w:spacing w:line="360" w:lineRule="auto"/>
        <w:rPr>
          <w:rFonts w:ascii="Arial" w:hAnsi="Arial" w:cs="Arial"/>
          <w:color w:val="000000" w:themeColor="text1"/>
        </w:rPr>
      </w:pPr>
    </w:p>
    <w:p w14:paraId="308AFB15" w14:textId="3F58846E" w:rsidR="007F74E5" w:rsidRPr="001D6DC2" w:rsidRDefault="00000000">
      <w:pPr>
        <w:pStyle w:val="Body"/>
        <w:spacing w:line="360" w:lineRule="auto"/>
        <w:rPr>
          <w:rFonts w:ascii="Arial" w:hAnsi="Arial" w:cs="Arial"/>
          <w:color w:val="000000" w:themeColor="text1"/>
        </w:rPr>
      </w:pPr>
      <w:r w:rsidRPr="001D6DC2">
        <w:rPr>
          <w:rFonts w:ascii="Arial" w:hAnsi="Arial" w:cs="Arial"/>
          <w:i/>
          <w:color w:val="000000" w:themeColor="text1"/>
        </w:rPr>
        <w:t xml:space="preserve">New York, NY, March </w:t>
      </w:r>
      <w:r w:rsidR="002211D1">
        <w:rPr>
          <w:rFonts w:ascii="Arial" w:hAnsi="Arial" w:cs="Arial"/>
          <w:i/>
          <w:color w:val="000000" w:themeColor="text1"/>
        </w:rPr>
        <w:t>26,</w:t>
      </w:r>
      <w:r w:rsidR="001D6DC2" w:rsidRPr="001D6DC2">
        <w:rPr>
          <w:rFonts w:ascii="Arial" w:hAnsi="Arial" w:cs="Arial"/>
          <w:i/>
          <w:color w:val="000000" w:themeColor="text1"/>
        </w:rPr>
        <w:t xml:space="preserve"> </w:t>
      </w:r>
      <w:r w:rsidRPr="001D6DC2">
        <w:rPr>
          <w:rFonts w:ascii="Arial" w:hAnsi="Arial" w:cs="Arial"/>
          <w:i/>
          <w:color w:val="000000" w:themeColor="text1"/>
        </w:rPr>
        <w:t>202</w:t>
      </w:r>
      <w:r w:rsidR="005558BF" w:rsidRPr="001D6DC2">
        <w:rPr>
          <w:rFonts w:ascii="Arial" w:hAnsi="Arial" w:cs="Arial"/>
          <w:color w:val="000000" w:themeColor="text1"/>
        </w:rPr>
        <w:t>5</w:t>
      </w:r>
      <w:r w:rsidR="002211D1">
        <w:rPr>
          <w:rFonts w:ascii="Arial" w:hAnsi="Arial" w:cs="Arial"/>
          <w:color w:val="000000" w:themeColor="text1"/>
        </w:rPr>
        <w:t xml:space="preserve"> </w:t>
      </w:r>
      <w:r w:rsidRPr="001D6DC2">
        <w:rPr>
          <w:rFonts w:ascii="Arial" w:hAnsi="Arial" w:cs="Arial"/>
          <w:color w:val="000000" w:themeColor="text1"/>
        </w:rPr>
        <w:t xml:space="preserve">— The Audio Engineering Society, celebrating </w:t>
      </w:r>
      <w:r w:rsidR="00A55BC3" w:rsidRPr="001D6DC2">
        <w:rPr>
          <w:rFonts w:ascii="Arial" w:hAnsi="Arial" w:cs="Arial"/>
          <w:color w:val="000000" w:themeColor="text1"/>
        </w:rPr>
        <w:t>over 75 years of audio innovation and education</w:t>
      </w:r>
      <w:r w:rsidRPr="001D6DC2">
        <w:rPr>
          <w:rFonts w:ascii="Arial" w:hAnsi="Arial" w:cs="Arial"/>
          <w:color w:val="000000" w:themeColor="text1"/>
        </w:rPr>
        <w:t>, has announced details on this year’s AES Educational Foundation scholarships and grants. Applications for the annual AESEF Graduate Studies Grants and Mary Lea Simpson Memorial Scholarship for undergraduate studies are open to AES Student Members through May 15, 202</w:t>
      </w:r>
      <w:r w:rsidR="00A55BC3" w:rsidRPr="001D6DC2">
        <w:rPr>
          <w:rFonts w:ascii="Arial" w:hAnsi="Arial" w:cs="Arial"/>
          <w:color w:val="000000" w:themeColor="text1"/>
        </w:rPr>
        <w:t>5</w:t>
      </w:r>
      <w:r w:rsidRPr="001D6DC2">
        <w:rPr>
          <w:rFonts w:ascii="Arial" w:hAnsi="Arial" w:cs="Arial"/>
          <w:color w:val="000000" w:themeColor="text1"/>
        </w:rPr>
        <w:t xml:space="preserve">. </w:t>
      </w:r>
    </w:p>
    <w:p w14:paraId="5ECF1631" w14:textId="77777777" w:rsidR="007F74E5" w:rsidRPr="001D6DC2" w:rsidRDefault="007F74E5">
      <w:pPr>
        <w:pStyle w:val="Body"/>
        <w:spacing w:line="360" w:lineRule="auto"/>
        <w:rPr>
          <w:rFonts w:ascii="Arial" w:hAnsi="Arial" w:cs="Arial"/>
          <w:color w:val="000000" w:themeColor="text1"/>
        </w:rPr>
      </w:pPr>
    </w:p>
    <w:p w14:paraId="49932D2B" w14:textId="77777777" w:rsidR="007F74E5" w:rsidRPr="001D6DC2" w:rsidRDefault="00000000">
      <w:pPr>
        <w:pStyle w:val="Body"/>
        <w:spacing w:line="360" w:lineRule="auto"/>
        <w:rPr>
          <w:rFonts w:ascii="Arial" w:hAnsi="Arial" w:cs="Arial"/>
          <w:color w:val="000000" w:themeColor="text1"/>
        </w:rPr>
      </w:pPr>
      <w:r w:rsidRPr="001D6DC2">
        <w:rPr>
          <w:rFonts w:ascii="Arial" w:hAnsi="Arial" w:cs="Arial"/>
          <w:color w:val="000000" w:themeColor="text1"/>
        </w:rPr>
        <w:t>Since its establishment in 1984, the Foundation has awarded grants for graduate studies to hundreds of exceptional applicants, many of whom have gone on to prominent and successful careers in the audio engineering industry.</w:t>
      </w:r>
    </w:p>
    <w:p w14:paraId="53EAF4BA" w14:textId="77777777" w:rsidR="00AA3B36" w:rsidRPr="001D6DC2" w:rsidRDefault="00000000">
      <w:pPr>
        <w:pStyle w:val="Body"/>
        <w:spacing w:line="360" w:lineRule="auto"/>
        <w:rPr>
          <w:rFonts w:ascii="Arial" w:hAnsi="Arial" w:cs="Arial"/>
          <w:color w:val="000000" w:themeColor="text1"/>
        </w:rPr>
      </w:pPr>
      <w:r w:rsidRPr="001D6DC2">
        <w:rPr>
          <w:rFonts w:ascii="Arial" w:hAnsi="Arial" w:cs="Arial"/>
          <w:color w:val="000000" w:themeColor="text1"/>
        </w:rPr>
        <w:br/>
      </w:r>
      <w:r w:rsidRPr="001D6DC2">
        <w:rPr>
          <w:rFonts w:ascii="Arial" w:hAnsi="Arial" w:cs="Arial"/>
          <w:b/>
          <w:color w:val="000000" w:themeColor="text1"/>
        </w:rPr>
        <w:t>Graduate Studies Scholarships:</w:t>
      </w:r>
      <w:r w:rsidRPr="001D6DC2">
        <w:rPr>
          <w:rFonts w:ascii="Arial" w:hAnsi="Arial" w:cs="Arial"/>
          <w:color w:val="000000" w:themeColor="text1"/>
        </w:rPr>
        <w:br/>
        <w:t>Grants, including the named Scholarships, are awarded annually for exemplary students dedicated to the art and science of audio engineering. The AESEF Scholarship Committee selects the recipients of the memorial scholarships based on which student best meets the criteria for each named scholarship. </w:t>
      </w:r>
    </w:p>
    <w:p w14:paraId="4CD9623F" w14:textId="08CDA2CB" w:rsidR="007F74E5" w:rsidRPr="001D6DC2" w:rsidRDefault="00000000">
      <w:pPr>
        <w:pStyle w:val="Body"/>
        <w:spacing w:line="360" w:lineRule="auto"/>
        <w:rPr>
          <w:rFonts w:ascii="Arial" w:hAnsi="Arial" w:cs="Arial"/>
          <w:color w:val="000000" w:themeColor="text1"/>
        </w:rPr>
      </w:pPr>
      <w:r w:rsidRPr="001D6DC2">
        <w:rPr>
          <w:rFonts w:ascii="Arial" w:hAnsi="Arial" w:cs="Arial"/>
          <w:color w:val="000000" w:themeColor="text1"/>
        </w:rPr>
        <w:lastRenderedPageBreak/>
        <w:br/>
      </w:r>
      <w:r w:rsidRPr="001D6DC2">
        <w:rPr>
          <w:rFonts w:ascii="Arial" w:hAnsi="Arial" w:cs="Arial"/>
          <w:b/>
          <w:color w:val="000000" w:themeColor="text1"/>
        </w:rPr>
        <w:t>Genelec Mike Chafee Audio Pioneering Scholarship</w:t>
      </w:r>
      <w:r w:rsidRPr="001D6DC2">
        <w:rPr>
          <w:rFonts w:ascii="Arial" w:hAnsi="Arial" w:cs="Arial"/>
          <w:color w:val="000000" w:themeColor="text1"/>
        </w:rPr>
        <w:br/>
        <w:t>This scholarship encourages passionate and outstanding women to continue their audio education while paying tribute to noted long-time Genelec manufacturer’s representative, audiophile, sound designer, acoustician, audio evangelist and supporter of women in audio, Michael Chafee. Chafee had been involved with Genelec since 1996 and is credited with being an early pioneer and key influencer in promoting the concept of Active Monitoring technology to the market.</w:t>
      </w:r>
    </w:p>
    <w:p w14:paraId="356D6C6A" w14:textId="77777777" w:rsidR="007F74E5" w:rsidRPr="001D6DC2" w:rsidRDefault="007F74E5">
      <w:pPr>
        <w:pStyle w:val="Body"/>
        <w:spacing w:line="360" w:lineRule="auto"/>
        <w:rPr>
          <w:rFonts w:ascii="Arial" w:hAnsi="Arial" w:cs="Arial"/>
          <w:b/>
          <w:color w:val="000000" w:themeColor="text1"/>
        </w:rPr>
      </w:pPr>
    </w:p>
    <w:p w14:paraId="41E4DFEC" w14:textId="0D70F453" w:rsidR="007F74E5" w:rsidRPr="001D6DC2" w:rsidRDefault="00000000">
      <w:pPr>
        <w:pStyle w:val="Body"/>
        <w:spacing w:line="360" w:lineRule="auto"/>
        <w:rPr>
          <w:rFonts w:ascii="Arial" w:hAnsi="Arial" w:cs="Arial"/>
          <w:color w:val="000000" w:themeColor="text1"/>
        </w:rPr>
      </w:pPr>
      <w:r w:rsidRPr="001D6DC2">
        <w:rPr>
          <w:rFonts w:ascii="Arial" w:hAnsi="Arial" w:cs="Arial"/>
          <w:b/>
          <w:color w:val="000000" w:themeColor="text1"/>
        </w:rPr>
        <w:t>The John Eargle Award</w:t>
      </w:r>
      <w:r w:rsidRPr="001D6DC2">
        <w:rPr>
          <w:rFonts w:ascii="Arial" w:hAnsi="Arial" w:cs="Arial"/>
          <w:color w:val="000000" w:themeColor="text1"/>
        </w:rPr>
        <w:br/>
        <w:t>This award honors AES Past-President and Fellow, John Eargle, who authored several seminal textbooks on audio, as well as engineering more than 250 albums, and was posthumously awarded a Technical GRAMMY</w:t>
      </w:r>
      <w:r w:rsidR="00B12FE3" w:rsidRPr="001D6DC2">
        <w:rPr>
          <w:rFonts w:ascii="Arial" w:hAnsi="Arial" w:cs="Arial"/>
          <w:b/>
          <w:bCs/>
          <w:color w:val="000000" w:themeColor="text1"/>
        </w:rPr>
        <w:t>®</w:t>
      </w:r>
      <w:r w:rsidRPr="001D6DC2">
        <w:rPr>
          <w:rFonts w:ascii="Arial" w:hAnsi="Arial" w:cs="Arial"/>
          <w:color w:val="000000" w:themeColor="text1"/>
        </w:rPr>
        <w:t xml:space="preserve"> Award in 2008. The scholarship is given annually to a student who excels in both technology and music.</w:t>
      </w:r>
    </w:p>
    <w:p w14:paraId="2BD87B3D" w14:textId="77777777" w:rsidR="007F74E5" w:rsidRPr="001D6DC2" w:rsidRDefault="007F74E5">
      <w:pPr>
        <w:pStyle w:val="Body"/>
        <w:spacing w:line="360" w:lineRule="auto"/>
        <w:rPr>
          <w:rFonts w:ascii="Arial" w:hAnsi="Arial" w:cs="Arial"/>
          <w:b/>
          <w:color w:val="000000" w:themeColor="text1"/>
        </w:rPr>
      </w:pPr>
    </w:p>
    <w:p w14:paraId="622BCC6E" w14:textId="016AC37E" w:rsidR="003539AF" w:rsidRPr="001D6DC2" w:rsidRDefault="003539AF">
      <w:pPr>
        <w:pStyle w:val="Body"/>
        <w:spacing w:line="360" w:lineRule="auto"/>
        <w:rPr>
          <w:rFonts w:ascii="Arial" w:hAnsi="Arial" w:cs="Arial"/>
          <w:color w:val="000000" w:themeColor="text1"/>
        </w:rPr>
      </w:pPr>
      <w:r w:rsidRPr="001D6DC2">
        <w:rPr>
          <w:rFonts w:ascii="Arial" w:hAnsi="Arial" w:cs="Arial"/>
          <w:b/>
          <w:bCs/>
          <w:color w:val="000000" w:themeColor="text1"/>
        </w:rPr>
        <w:t>Nancy Flannery Memorial Scholarship</w:t>
      </w:r>
      <w:r w:rsidRPr="001D6DC2">
        <w:rPr>
          <w:rFonts w:ascii="Arial" w:hAnsi="Arial" w:cs="Arial"/>
          <w:color w:val="000000" w:themeColor="text1"/>
        </w:rPr>
        <w:br/>
      </w:r>
      <w:r w:rsidRPr="008A60A9">
        <w:rPr>
          <w:rFonts w:ascii="Arial" w:hAnsi="Arial" w:cs="Arial"/>
          <w:color w:val="000000" w:themeColor="text1"/>
        </w:rPr>
        <w:t>This scholarship, sponsored by WSDG</w:t>
      </w:r>
      <w:r w:rsidRPr="001D6DC2">
        <w:rPr>
          <w:rFonts w:ascii="Arial" w:hAnsi="Arial" w:cs="Arial"/>
          <w:color w:val="000000" w:themeColor="text1"/>
        </w:rPr>
        <w:t>, an international company specialized in architectural acoustic consulting and media system engineering, has been established for women pursuing advancements and studies in architectural acoustics.</w:t>
      </w:r>
    </w:p>
    <w:p w14:paraId="164242E6" w14:textId="77777777" w:rsidR="003539AF" w:rsidRPr="001D6DC2" w:rsidRDefault="003539AF">
      <w:pPr>
        <w:pStyle w:val="Body"/>
        <w:spacing w:line="360" w:lineRule="auto"/>
        <w:rPr>
          <w:rFonts w:ascii="Arial" w:hAnsi="Arial" w:cs="Arial"/>
          <w:b/>
          <w:color w:val="000000" w:themeColor="text1"/>
        </w:rPr>
      </w:pPr>
    </w:p>
    <w:p w14:paraId="2AFC9C11" w14:textId="2F8F154C" w:rsidR="007F74E5" w:rsidRPr="001D6DC2" w:rsidRDefault="00000000">
      <w:pPr>
        <w:pStyle w:val="Body"/>
        <w:spacing w:line="360" w:lineRule="auto"/>
        <w:rPr>
          <w:rFonts w:ascii="Arial" w:hAnsi="Arial" w:cs="Arial"/>
          <w:color w:val="000000" w:themeColor="text1"/>
        </w:rPr>
      </w:pPr>
      <w:r w:rsidRPr="001D6DC2">
        <w:rPr>
          <w:rFonts w:ascii="Arial" w:hAnsi="Arial" w:cs="Arial"/>
          <w:b/>
          <w:color w:val="000000" w:themeColor="text1"/>
        </w:rPr>
        <w:t>L-Acoustics Dr. Christian Heil Future of Sound Scholarship</w:t>
      </w:r>
      <w:r w:rsidRPr="001D6DC2">
        <w:rPr>
          <w:rFonts w:ascii="Arial" w:hAnsi="Arial" w:cs="Arial"/>
          <w:color w:val="000000" w:themeColor="text1"/>
        </w:rPr>
        <w:br/>
        <w:t>This scholarship awards recipients who demonstrate curiosity and dedication to shaping the future of sound, including approaches that may question conventions or call upon bodies of scientific knowledge outside of the realm of audio. Students having pursued an undergraduate course of study in an area other than audio are encouraged to apply in the interest of enriching cross-disciplinary thinking and exchanges to further the state of the art.</w:t>
      </w:r>
    </w:p>
    <w:p w14:paraId="640D0D26" w14:textId="77777777" w:rsidR="007F74E5" w:rsidRPr="001D6DC2" w:rsidRDefault="007F74E5">
      <w:pPr>
        <w:pStyle w:val="Body"/>
        <w:spacing w:line="360" w:lineRule="auto"/>
        <w:rPr>
          <w:rFonts w:ascii="Arial" w:hAnsi="Arial" w:cs="Arial"/>
          <w:color w:val="000000" w:themeColor="text1"/>
        </w:rPr>
      </w:pPr>
    </w:p>
    <w:p w14:paraId="65521075" w14:textId="77777777" w:rsidR="003539AF" w:rsidRPr="001D6DC2" w:rsidRDefault="00000000">
      <w:pPr>
        <w:pStyle w:val="Body"/>
        <w:spacing w:line="360" w:lineRule="auto"/>
        <w:rPr>
          <w:rFonts w:ascii="Arial" w:hAnsi="Arial" w:cs="Arial"/>
          <w:color w:val="000000" w:themeColor="text1"/>
        </w:rPr>
      </w:pPr>
      <w:r w:rsidRPr="001D6DC2">
        <w:rPr>
          <w:rFonts w:ascii="Arial" w:hAnsi="Arial" w:cs="Arial"/>
          <w:b/>
          <w:color w:val="000000" w:themeColor="text1"/>
        </w:rPr>
        <w:t>Garry Margolis Scholarship</w:t>
      </w:r>
    </w:p>
    <w:p w14:paraId="1636B5CA" w14:textId="5C871400" w:rsidR="007F74E5" w:rsidRPr="001D6DC2" w:rsidRDefault="0039159A">
      <w:pPr>
        <w:pStyle w:val="Body"/>
        <w:spacing w:line="360" w:lineRule="auto"/>
        <w:rPr>
          <w:rFonts w:ascii="Arial" w:hAnsi="Arial" w:cs="Arial"/>
          <w:color w:val="000000" w:themeColor="text1"/>
        </w:rPr>
      </w:pPr>
      <w:r>
        <w:rPr>
          <w:rFonts w:ascii="Arial" w:hAnsi="Arial" w:cs="Arial"/>
          <w:color w:val="000000" w:themeColor="text1"/>
        </w:rPr>
        <w:t xml:space="preserve">This </w:t>
      </w:r>
      <w:r w:rsidRPr="001D6DC2">
        <w:rPr>
          <w:rFonts w:ascii="Arial" w:hAnsi="Arial" w:cs="Arial"/>
          <w:color w:val="000000" w:themeColor="text1"/>
        </w:rPr>
        <w:t xml:space="preserve">scholarship has been established in honor of Garry Margolis, who passed in December 2022. Garry </w:t>
      </w:r>
      <w:r w:rsidRPr="005C69DB">
        <w:rPr>
          <w:rFonts w:ascii="Arial" w:hAnsi="Arial" w:cs="Arial"/>
          <w:color w:val="000000" w:themeColor="text1"/>
          <w:shd w:val="clear" w:color="auto" w:fill="FFFFFF"/>
        </w:rPr>
        <w:t xml:space="preserve">was a Life Fellow of the Audio Engineering Society, served as AES President and Treasurer, and was a member of the AES Board of Governors for many years. He was </w:t>
      </w:r>
      <w:r w:rsidRPr="005C69DB">
        <w:rPr>
          <w:rFonts w:ascii="Arial" w:hAnsi="Arial" w:cs="Arial"/>
          <w:color w:val="000000" w:themeColor="text1"/>
          <w:shd w:val="clear" w:color="auto" w:fill="FFFFFF"/>
        </w:rPr>
        <w:lastRenderedPageBreak/>
        <w:t xml:space="preserve">awarded the AES Distinguished Service Medal Award in 2019. Professionally, Garry worked for several leading audio companies in marketing, sales and as a technologist and consultant </w:t>
      </w:r>
      <w:r w:rsidRPr="001D6DC2">
        <w:rPr>
          <w:rFonts w:ascii="Arial" w:hAnsi="Arial" w:cs="Arial"/>
          <w:color w:val="000000" w:themeColor="text1"/>
        </w:rPr>
        <w:t>in the areas of audio, video and digital cinema. </w:t>
      </w:r>
    </w:p>
    <w:p w14:paraId="527D539C" w14:textId="77777777" w:rsidR="003539AF" w:rsidRPr="001D6DC2" w:rsidRDefault="003539AF">
      <w:pPr>
        <w:pStyle w:val="Body"/>
        <w:spacing w:line="360" w:lineRule="auto"/>
        <w:rPr>
          <w:rFonts w:ascii="Arial" w:hAnsi="Arial" w:cs="Arial"/>
          <w:color w:val="000000" w:themeColor="text1"/>
        </w:rPr>
      </w:pPr>
    </w:p>
    <w:p w14:paraId="126CCF6B" w14:textId="770BD197" w:rsidR="003539AF" w:rsidRPr="001D6DC2" w:rsidRDefault="003539AF">
      <w:pPr>
        <w:pStyle w:val="Body"/>
        <w:spacing w:line="360" w:lineRule="auto"/>
        <w:rPr>
          <w:rFonts w:ascii="Arial" w:hAnsi="Arial" w:cs="Arial"/>
          <w:color w:val="000000" w:themeColor="text1"/>
        </w:rPr>
      </w:pPr>
      <w:r w:rsidRPr="001D6DC2">
        <w:rPr>
          <w:rFonts w:ascii="Arial" w:hAnsi="Arial" w:cs="Arial"/>
          <w:b/>
          <w:color w:val="000000" w:themeColor="text1"/>
        </w:rPr>
        <w:t>Genelec Dr. Ilpo Martikainen Audio Visionary Scholarship</w:t>
      </w:r>
      <w:r w:rsidRPr="001D6DC2">
        <w:rPr>
          <w:rFonts w:ascii="Arial" w:hAnsi="Arial" w:cs="Arial"/>
          <w:color w:val="000000" w:themeColor="text1"/>
        </w:rPr>
        <w:br/>
        <w:t>Coinciding with its 40th anniversary in 2018, Genelec announced the creation of a scholarship honoring its innovative and entrepreneurial founder. The Genelec Dr. Ilpo Martikainen Audio Visionary Scholarship is offered annually to U.S. graduate students in the field of audio engineering who are members of the Audio Engineering Society and have a passion for advancing audio through innovation and technology development.</w:t>
      </w:r>
    </w:p>
    <w:p w14:paraId="7328AC72" w14:textId="77777777" w:rsidR="007F74E5" w:rsidRPr="001D6DC2" w:rsidRDefault="007F74E5">
      <w:pPr>
        <w:pStyle w:val="Body"/>
        <w:spacing w:line="360" w:lineRule="auto"/>
        <w:rPr>
          <w:rFonts w:ascii="Arial" w:hAnsi="Arial" w:cs="Arial"/>
          <w:b/>
          <w:color w:val="000000" w:themeColor="text1"/>
        </w:rPr>
      </w:pPr>
    </w:p>
    <w:p w14:paraId="7A6C8AA5" w14:textId="1F30D6CF" w:rsidR="007F74E5" w:rsidRPr="001D6DC2" w:rsidRDefault="00000000">
      <w:pPr>
        <w:pStyle w:val="Body"/>
        <w:spacing w:line="360" w:lineRule="auto"/>
        <w:rPr>
          <w:rFonts w:ascii="Arial" w:hAnsi="Arial" w:cs="Arial"/>
          <w:color w:val="000000" w:themeColor="text1"/>
        </w:rPr>
      </w:pPr>
      <w:r w:rsidRPr="001D6DC2">
        <w:rPr>
          <w:rFonts w:ascii="Arial" w:hAnsi="Arial" w:cs="Arial"/>
          <w:b/>
          <w:color w:val="000000" w:themeColor="text1"/>
        </w:rPr>
        <w:t>The Emil Torick Award</w:t>
      </w:r>
      <w:r w:rsidRPr="001D6DC2">
        <w:rPr>
          <w:rFonts w:ascii="Arial" w:hAnsi="Arial" w:cs="Arial"/>
          <w:color w:val="000000" w:themeColor="text1"/>
        </w:rPr>
        <w:br/>
        <w:t>This scholarship, awarded annually to an outstanding student with exceptional career goals, honors the former long-term AES Foundation President and founding member, Emil Torick. Torick held 16 patents and authored more than 60 technical publications. He served on the National Radio Systems Committee and was a member of the U.S. delegation to the International Radio Consultative Committee in Geneva.</w:t>
      </w:r>
    </w:p>
    <w:p w14:paraId="310FD840" w14:textId="77777777" w:rsidR="007F74E5" w:rsidRPr="001D6DC2" w:rsidRDefault="007F74E5">
      <w:pPr>
        <w:pStyle w:val="Body"/>
        <w:spacing w:line="360" w:lineRule="auto"/>
        <w:rPr>
          <w:rFonts w:ascii="Arial" w:hAnsi="Arial" w:cs="Arial"/>
          <w:b/>
          <w:bCs/>
          <w:color w:val="000000" w:themeColor="text1"/>
        </w:rPr>
      </w:pPr>
    </w:p>
    <w:p w14:paraId="47E7CFEA" w14:textId="603DEC9D" w:rsidR="007F74E5" w:rsidRPr="001D6DC2" w:rsidRDefault="00000000">
      <w:pPr>
        <w:pStyle w:val="Body"/>
        <w:spacing w:line="360" w:lineRule="auto"/>
        <w:rPr>
          <w:rFonts w:ascii="Arial" w:hAnsi="Arial" w:cs="Arial"/>
          <w:color w:val="000000" w:themeColor="text1"/>
        </w:rPr>
      </w:pPr>
      <w:r w:rsidRPr="001D6DC2">
        <w:rPr>
          <w:rFonts w:ascii="Arial" w:hAnsi="Arial" w:cs="Arial"/>
          <w:b/>
          <w:bCs/>
          <w:color w:val="000000" w:themeColor="text1"/>
        </w:rPr>
        <w:t>Undergraduate Studies Scholarship:</w:t>
      </w:r>
      <w:r w:rsidRPr="001D6DC2">
        <w:rPr>
          <w:rFonts w:ascii="Arial" w:hAnsi="Arial" w:cs="Arial"/>
          <w:color w:val="000000" w:themeColor="text1"/>
        </w:rPr>
        <w:br/>
      </w:r>
      <w:r w:rsidRPr="001D6DC2">
        <w:rPr>
          <w:rFonts w:ascii="Arial" w:hAnsi="Arial" w:cs="Arial"/>
          <w:b/>
          <w:color w:val="000000" w:themeColor="text1"/>
        </w:rPr>
        <w:t>The Mary Lea Simpson Memorial Scholarship</w:t>
      </w:r>
      <w:r w:rsidRPr="001D6DC2">
        <w:rPr>
          <w:rFonts w:ascii="Arial" w:hAnsi="Arial" w:cs="Arial"/>
          <w:color w:val="000000" w:themeColor="text1"/>
        </w:rPr>
        <w:br/>
        <w:t>This scholarship covering full tuition for final year of studies is being offered to an undergraduate student entering senior year at a North American college or university Audio Engineering/Recording Arts Program. The scholarship honors Mary Lea Simpson, who was a graduate of the Audio Production Program at New England Institute of Art.</w:t>
      </w:r>
    </w:p>
    <w:p w14:paraId="2320147C" w14:textId="77777777" w:rsidR="007F74E5" w:rsidRPr="001D6DC2" w:rsidRDefault="007F74E5">
      <w:pPr>
        <w:pStyle w:val="Body"/>
        <w:spacing w:line="360" w:lineRule="auto"/>
        <w:rPr>
          <w:rFonts w:ascii="Arial" w:hAnsi="Arial" w:cs="Arial"/>
          <w:color w:val="000000" w:themeColor="text1"/>
        </w:rPr>
      </w:pPr>
    </w:p>
    <w:p w14:paraId="20BE8FAC" w14:textId="2FAD80A4" w:rsidR="007F74E5" w:rsidRPr="001D6DC2" w:rsidRDefault="00000000">
      <w:pPr>
        <w:pStyle w:val="Body"/>
        <w:spacing w:line="360" w:lineRule="auto"/>
        <w:rPr>
          <w:rFonts w:ascii="Arial" w:hAnsi="Arial" w:cs="Arial"/>
          <w:color w:val="000000" w:themeColor="text1"/>
        </w:rPr>
      </w:pPr>
      <w:r w:rsidRPr="001D6DC2">
        <w:rPr>
          <w:rFonts w:ascii="Arial" w:hAnsi="Arial" w:cs="Arial"/>
          <w:color w:val="000000" w:themeColor="text1"/>
        </w:rPr>
        <w:t xml:space="preserve">Historically, grants have been made possible by contributions from AES, Audio Precision, Dolby, Genelec, Harman International, JBL, L-Acoustics, the estate of John K. Hilliard, and the Mix Foundation for Excellence in Audio; the families of John Eargle, Mary Lea Simpson, David Smith, Emil Torick; and the family and friends of Larry Estrin, Don and Fran Pearson, and Bruce </w:t>
      </w:r>
      <w:proofErr w:type="spellStart"/>
      <w:r w:rsidRPr="001D6DC2">
        <w:rPr>
          <w:rFonts w:ascii="Arial" w:hAnsi="Arial" w:cs="Arial"/>
          <w:color w:val="000000" w:themeColor="text1"/>
        </w:rPr>
        <w:t>Swedien</w:t>
      </w:r>
      <w:proofErr w:type="spellEnd"/>
      <w:r w:rsidRPr="001D6DC2">
        <w:rPr>
          <w:rFonts w:ascii="Arial" w:hAnsi="Arial" w:cs="Arial"/>
          <w:color w:val="000000" w:themeColor="text1"/>
        </w:rPr>
        <w:t xml:space="preserve">. The AES Educational Foundation also receives support from other </w:t>
      </w:r>
      <w:r w:rsidRPr="001D6DC2">
        <w:rPr>
          <w:rFonts w:ascii="Arial" w:hAnsi="Arial" w:cs="Arial"/>
          <w:color w:val="000000" w:themeColor="text1"/>
        </w:rPr>
        <w:lastRenderedPageBreak/>
        <w:t>benefactors such as in-memoriam donors and individuals and companies that support education in audio.</w:t>
      </w:r>
    </w:p>
    <w:p w14:paraId="499A7CEB" w14:textId="77777777" w:rsidR="007F74E5" w:rsidRPr="001D6DC2" w:rsidRDefault="007F74E5">
      <w:pPr>
        <w:pStyle w:val="Body"/>
        <w:spacing w:line="360" w:lineRule="auto"/>
        <w:rPr>
          <w:rFonts w:ascii="Arial" w:hAnsi="Arial" w:cs="Arial"/>
          <w:color w:val="000000" w:themeColor="text1"/>
        </w:rPr>
      </w:pPr>
    </w:p>
    <w:p w14:paraId="46B72F7E" w14:textId="7982C788" w:rsidR="007F74E5" w:rsidRPr="001D6DC2" w:rsidRDefault="00000000">
      <w:pPr>
        <w:pStyle w:val="Body"/>
        <w:spacing w:line="360" w:lineRule="auto"/>
        <w:rPr>
          <w:rFonts w:ascii="Arial" w:hAnsi="Arial" w:cs="Arial"/>
          <w:color w:val="000000" w:themeColor="text1"/>
        </w:rPr>
      </w:pPr>
      <w:r w:rsidRPr="001D6DC2">
        <w:rPr>
          <w:rFonts w:ascii="Arial" w:hAnsi="Arial" w:cs="Arial"/>
          <w:color w:val="000000" w:themeColor="text1"/>
        </w:rPr>
        <w:t xml:space="preserve">Application forms and additional information </w:t>
      </w:r>
      <w:hyperlink r:id="rId7">
        <w:r w:rsidR="005558BF" w:rsidRPr="001D6DC2">
          <w:rPr>
            <w:rStyle w:val="Hyperlink"/>
            <w:rFonts w:ascii="Arial" w:hAnsi="Arial" w:cs="Arial"/>
            <w:color w:val="000000" w:themeColor="text1"/>
          </w:rPr>
          <w:t>online at the AES Educational Foundation website</w:t>
        </w:r>
      </w:hyperlink>
      <w:r w:rsidRPr="001D6DC2">
        <w:rPr>
          <w:rFonts w:ascii="Arial" w:hAnsi="Arial" w:cs="Arial"/>
          <w:color w:val="000000" w:themeColor="text1"/>
        </w:rPr>
        <w:t>.</w:t>
      </w:r>
    </w:p>
    <w:p w14:paraId="265D714E" w14:textId="77777777" w:rsidR="001D6DC2" w:rsidRPr="001D6DC2" w:rsidRDefault="001D6DC2" w:rsidP="001D6DC2">
      <w:pPr>
        <w:pStyle w:val="Body"/>
        <w:spacing w:line="360" w:lineRule="auto"/>
        <w:rPr>
          <w:rFonts w:ascii="Arial" w:hAnsi="Arial" w:cs="Arial"/>
          <w:color w:val="000000" w:themeColor="text1"/>
          <w:u w:color="FF0000"/>
        </w:rPr>
      </w:pPr>
    </w:p>
    <w:p w14:paraId="69D0736F" w14:textId="32FFEB35" w:rsidR="001D6DC2" w:rsidRPr="001D6DC2" w:rsidRDefault="001D6DC2" w:rsidP="001D6DC2">
      <w:pPr>
        <w:pStyle w:val="BodyA"/>
        <w:widowControl w:val="0"/>
        <w:spacing w:line="360" w:lineRule="auto"/>
        <w:rPr>
          <w:rFonts w:ascii="Arial" w:eastAsia="Arial" w:hAnsi="Arial" w:cs="Arial"/>
          <w:b/>
          <w:color w:val="000000" w:themeColor="text1"/>
        </w:rPr>
      </w:pPr>
      <w:r w:rsidRPr="001D6DC2">
        <w:rPr>
          <w:rFonts w:ascii="Arial" w:eastAsia="Arial" w:hAnsi="Arial" w:cs="Arial"/>
          <w:b/>
          <w:color w:val="000000" w:themeColor="text1"/>
        </w:rPr>
        <w:t>Links:</w:t>
      </w:r>
      <w:r w:rsidRPr="001D6DC2">
        <w:rPr>
          <w:rFonts w:ascii="Arial" w:eastAsia="Arial" w:hAnsi="Arial" w:cs="Arial"/>
          <w:b/>
          <w:color w:val="000000" w:themeColor="text1"/>
        </w:rPr>
        <w:br/>
      </w:r>
      <w:hyperlink r:id="rId8">
        <w:r w:rsidRPr="001D6DC2">
          <w:rPr>
            <w:rStyle w:val="Hyperlink"/>
            <w:rFonts w:ascii="Arial" w:eastAsia="Arial" w:hAnsi="Arial" w:cs="Arial"/>
            <w:b/>
            <w:color w:val="000000" w:themeColor="text1"/>
          </w:rPr>
          <w:t xml:space="preserve">AES Educational </w:t>
        </w:r>
        <w:r w:rsidR="00F15A58">
          <w:rPr>
            <w:rStyle w:val="Hyperlink"/>
            <w:rFonts w:ascii="Arial" w:eastAsia="Arial" w:hAnsi="Arial" w:cs="Arial"/>
            <w:b/>
            <w:color w:val="000000" w:themeColor="text1"/>
          </w:rPr>
          <w:t xml:space="preserve">Foundation </w:t>
        </w:r>
        <w:r w:rsidRPr="001D6DC2">
          <w:rPr>
            <w:rStyle w:val="Hyperlink"/>
            <w:rFonts w:ascii="Arial" w:eastAsia="Arial" w:hAnsi="Arial" w:cs="Arial"/>
            <w:b/>
            <w:color w:val="000000" w:themeColor="text1"/>
          </w:rPr>
          <w:t>2025 Scholarships and Grants</w:t>
        </w:r>
      </w:hyperlink>
    </w:p>
    <w:p w14:paraId="7CA5D2BB" w14:textId="77777777" w:rsidR="007F74E5" w:rsidRPr="001D6DC2" w:rsidRDefault="007F74E5">
      <w:pPr>
        <w:pStyle w:val="Body"/>
        <w:spacing w:line="360" w:lineRule="auto"/>
        <w:rPr>
          <w:rFonts w:ascii="Arial" w:hAnsi="Arial" w:cs="Arial"/>
          <w:color w:val="000000" w:themeColor="text1"/>
        </w:rPr>
      </w:pPr>
    </w:p>
    <w:p w14:paraId="00924799" w14:textId="77777777" w:rsidR="007F74E5" w:rsidRPr="001D6DC2" w:rsidRDefault="007F74E5">
      <w:pPr>
        <w:pStyle w:val="Body"/>
        <w:jc w:val="right"/>
        <w:rPr>
          <w:rFonts w:ascii="Arial" w:hAnsi="Arial" w:cs="Arial"/>
          <w:color w:val="000000" w:themeColor="text1"/>
        </w:rPr>
      </w:pPr>
    </w:p>
    <w:p w14:paraId="06D16F35" w14:textId="0BCED654" w:rsidR="007F74E5" w:rsidRPr="001D6DC2" w:rsidRDefault="00000000">
      <w:pPr>
        <w:pStyle w:val="Body"/>
        <w:jc w:val="right"/>
        <w:rPr>
          <w:rFonts w:ascii="Arial" w:hAnsi="Arial" w:cs="Arial"/>
          <w:color w:val="000000" w:themeColor="text1"/>
          <w:sz w:val="20"/>
        </w:rPr>
      </w:pPr>
      <w:r w:rsidRPr="001D6DC2">
        <w:rPr>
          <w:rFonts w:ascii="Arial" w:hAnsi="Arial" w:cs="Arial"/>
          <w:i/>
          <w:color w:val="000000" w:themeColor="text1"/>
          <w:sz w:val="20"/>
        </w:rPr>
        <w:t xml:space="preserve">…ends </w:t>
      </w:r>
      <w:r w:rsidR="005D3FCA">
        <w:rPr>
          <w:rFonts w:ascii="Arial" w:hAnsi="Arial" w:cs="Arial"/>
          <w:i/>
          <w:color w:val="000000" w:themeColor="text1"/>
          <w:sz w:val="20"/>
        </w:rPr>
        <w:t>74</w:t>
      </w:r>
      <w:r w:rsidR="005F2677">
        <w:rPr>
          <w:rFonts w:ascii="Arial" w:hAnsi="Arial" w:cs="Arial"/>
          <w:i/>
          <w:color w:val="000000" w:themeColor="text1"/>
          <w:sz w:val="20"/>
        </w:rPr>
        <w:t>3</w:t>
      </w:r>
      <w:r w:rsidR="001D6DC2" w:rsidRPr="001D6DC2">
        <w:rPr>
          <w:rFonts w:ascii="Arial" w:hAnsi="Arial" w:cs="Arial"/>
          <w:i/>
          <w:color w:val="000000" w:themeColor="text1"/>
          <w:sz w:val="20"/>
        </w:rPr>
        <w:t xml:space="preserve"> </w:t>
      </w:r>
      <w:r w:rsidRPr="001D6DC2">
        <w:rPr>
          <w:rFonts w:ascii="Arial" w:hAnsi="Arial" w:cs="Arial"/>
          <w:i/>
          <w:color w:val="000000" w:themeColor="text1"/>
          <w:sz w:val="20"/>
        </w:rPr>
        <w:t>words</w:t>
      </w:r>
    </w:p>
    <w:p w14:paraId="654B748E" w14:textId="77777777" w:rsidR="007F74E5" w:rsidRPr="001D6DC2" w:rsidRDefault="007F74E5">
      <w:pPr>
        <w:pStyle w:val="BodyA"/>
        <w:widowControl w:val="0"/>
        <w:spacing w:line="360" w:lineRule="auto"/>
        <w:rPr>
          <w:rFonts w:ascii="Arial" w:eastAsia="Arial" w:hAnsi="Arial" w:cs="Arial"/>
          <w:b/>
          <w:color w:val="000000" w:themeColor="text1"/>
        </w:rPr>
      </w:pPr>
    </w:p>
    <w:p w14:paraId="1AC363A0" w14:textId="77777777" w:rsidR="007F74E5" w:rsidRPr="001D6DC2" w:rsidRDefault="007F74E5">
      <w:pPr>
        <w:pStyle w:val="BodyA"/>
        <w:widowControl w:val="0"/>
        <w:spacing w:line="360" w:lineRule="auto"/>
        <w:rPr>
          <w:rFonts w:ascii="Arial" w:eastAsia="Arial" w:hAnsi="Arial" w:cs="Arial"/>
          <w:b/>
          <w:color w:val="000000" w:themeColor="text1"/>
        </w:rPr>
      </w:pPr>
    </w:p>
    <w:p w14:paraId="54D1A426" w14:textId="77777777" w:rsidR="007F74E5" w:rsidRPr="001D6DC2" w:rsidRDefault="00000000">
      <w:pPr>
        <w:pStyle w:val="BodyA"/>
        <w:widowControl w:val="0"/>
        <w:spacing w:line="360" w:lineRule="auto"/>
        <w:rPr>
          <w:rFonts w:ascii="Arial" w:eastAsia="Arial" w:hAnsi="Arial" w:cs="Arial"/>
          <w:color w:val="000000" w:themeColor="text1"/>
        </w:rPr>
      </w:pPr>
      <w:r w:rsidRPr="001D6DC2">
        <w:rPr>
          <w:rFonts w:ascii="Arial" w:eastAsia="Arial" w:hAnsi="Arial" w:cs="Arial"/>
          <w:color w:val="000000" w:themeColor="text1"/>
        </w:rPr>
        <w:t xml:space="preserve">Photo File 1: AES_Scholarships_and_Grants.JPG </w:t>
      </w:r>
    </w:p>
    <w:p w14:paraId="209E9DE1" w14:textId="56653E59" w:rsidR="007F74E5" w:rsidRPr="001D6DC2" w:rsidRDefault="00000000">
      <w:pPr>
        <w:pStyle w:val="Body"/>
        <w:spacing w:line="360" w:lineRule="auto"/>
        <w:rPr>
          <w:rFonts w:ascii="Arial" w:hAnsi="Arial" w:cs="Arial"/>
          <w:b/>
          <w:color w:val="000000" w:themeColor="text1"/>
        </w:rPr>
      </w:pPr>
      <w:r w:rsidRPr="001D6DC2">
        <w:rPr>
          <w:rFonts w:ascii="Arial" w:hAnsi="Arial" w:cs="Arial"/>
          <w:color w:val="000000" w:themeColor="text1"/>
        </w:rPr>
        <w:t xml:space="preserve">Photo Caption 1: The AES Educational Foundation is accepting applications for its annual scholarships and grants through May 15. Applications are available via the </w:t>
      </w:r>
      <w:hyperlink r:id="rId9">
        <w:r w:rsidR="007F74E5" w:rsidRPr="001D6DC2">
          <w:rPr>
            <w:rStyle w:val="Hyperlink"/>
            <w:rFonts w:ascii="Arial" w:hAnsi="Arial" w:cs="Arial"/>
            <w:color w:val="000000" w:themeColor="text1"/>
          </w:rPr>
          <w:t>AES Educational Foundation web pages</w:t>
        </w:r>
      </w:hyperlink>
      <w:r w:rsidRPr="001D6DC2">
        <w:rPr>
          <w:rFonts w:ascii="Arial" w:hAnsi="Arial" w:cs="Arial"/>
          <w:color w:val="000000" w:themeColor="text1"/>
        </w:rPr>
        <w:t>.</w:t>
      </w:r>
    </w:p>
    <w:p w14:paraId="001B8E25" w14:textId="77777777" w:rsidR="007F74E5" w:rsidRPr="001D6DC2" w:rsidRDefault="007F74E5">
      <w:pPr>
        <w:pStyle w:val="BodyA"/>
        <w:widowControl w:val="0"/>
        <w:spacing w:line="360" w:lineRule="auto"/>
        <w:rPr>
          <w:rFonts w:ascii="Arial" w:eastAsia="Arial" w:hAnsi="Arial" w:cs="Arial"/>
          <w:color w:val="000000" w:themeColor="text1"/>
        </w:rPr>
      </w:pPr>
    </w:p>
    <w:p w14:paraId="3CD864A8" w14:textId="77777777" w:rsidR="005558BF" w:rsidRPr="001D6DC2" w:rsidRDefault="005558BF" w:rsidP="005558BF">
      <w:pPr>
        <w:pStyle w:val="BodyA"/>
        <w:widowControl w:val="0"/>
        <w:spacing w:line="360" w:lineRule="auto"/>
        <w:rPr>
          <w:rFonts w:ascii="Arial" w:eastAsia="Arial" w:hAnsi="Arial" w:cs="Arial"/>
          <w:b/>
          <w:bCs/>
        </w:rPr>
      </w:pPr>
      <w:r w:rsidRPr="001D6DC2">
        <w:rPr>
          <w:rFonts w:ascii="Arial" w:hAnsi="Arial" w:cs="Arial"/>
          <w:b/>
          <w:bCs/>
        </w:rPr>
        <w:t>About the Audio Engineering Society</w:t>
      </w:r>
    </w:p>
    <w:p w14:paraId="549A5087" w14:textId="77777777" w:rsidR="005558BF" w:rsidRPr="001D6DC2" w:rsidRDefault="005558BF" w:rsidP="005558BF">
      <w:pPr>
        <w:pStyle w:val="BodyA"/>
        <w:widowControl w:val="0"/>
        <w:spacing w:line="360" w:lineRule="auto"/>
        <w:rPr>
          <w:rStyle w:val="None"/>
          <w:rFonts w:ascii="Arial" w:eastAsia="Arial" w:hAnsi="Arial" w:cs="Arial"/>
        </w:rPr>
      </w:pPr>
      <w:r w:rsidRPr="001D6DC2">
        <w:rPr>
          <w:rFonts w:ascii="Arial" w:hAnsi="Arial" w:cs="Arial"/>
        </w:rPr>
        <w:t xml:space="preserve">For more than 75 years, the Audio Engineering Society has served as the pivotal force in fostering the advancement in audio technologies and application and the dissemination of technical information for the audio community. Its members are affiliated with 90 AES professional sections and more than 120 AES student sections around the world where activities include guest speakers, technical tours, demonstrations, online events and social functions. Through Conventions, Conferences, Training and Development events and peer-reviewed publications, as well as the Society’s vast online technical documents, Standards and video resources, members experience valuable opportunities for professional networking and personal growth. For additional information, visit </w:t>
      </w:r>
      <w:hyperlink r:id="rId10">
        <w:r w:rsidRPr="001D6DC2">
          <w:rPr>
            <w:rStyle w:val="Hyperlink1"/>
          </w:rPr>
          <w:t>AES.org</w:t>
        </w:r>
      </w:hyperlink>
      <w:r w:rsidRPr="001D6DC2">
        <w:rPr>
          <w:rStyle w:val="None"/>
          <w:rFonts w:ascii="Arial" w:hAnsi="Arial" w:cs="Arial"/>
        </w:rPr>
        <w:t>.</w:t>
      </w:r>
    </w:p>
    <w:p w14:paraId="3F104088" w14:textId="77777777" w:rsidR="005558BF" w:rsidRPr="001D6DC2" w:rsidRDefault="005558BF" w:rsidP="005558BF">
      <w:pPr>
        <w:pStyle w:val="BodyA"/>
        <w:widowControl w:val="0"/>
        <w:spacing w:line="360" w:lineRule="auto"/>
        <w:rPr>
          <w:rStyle w:val="None"/>
          <w:rFonts w:ascii="Arial" w:eastAsia="Arial" w:hAnsi="Arial" w:cs="Arial"/>
        </w:rPr>
      </w:pPr>
    </w:p>
    <w:p w14:paraId="6D88740D"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Join the conversation and keep up with the latest AES News and Events:</w:t>
      </w:r>
    </w:p>
    <w:p w14:paraId="26D8FDFA"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 xml:space="preserve">X: </w:t>
      </w:r>
      <w:hyperlink r:id="rId11">
        <w:r w:rsidRPr="001D6DC2">
          <w:rPr>
            <w:rStyle w:val="Hyperlink2"/>
          </w:rPr>
          <w:t>#AESorg</w:t>
        </w:r>
      </w:hyperlink>
      <w:r w:rsidRPr="001D6DC2">
        <w:rPr>
          <w:rStyle w:val="None"/>
          <w:rFonts w:ascii="Arial" w:hAnsi="Arial" w:cs="Arial"/>
        </w:rPr>
        <w:t xml:space="preserve"> (AES Official) </w:t>
      </w:r>
    </w:p>
    <w:p w14:paraId="6D941ED5"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 xml:space="preserve">Facebook: </w:t>
      </w:r>
      <w:hyperlink r:id="rId12">
        <w:r w:rsidRPr="001D6DC2">
          <w:rPr>
            <w:rStyle w:val="Hyperlink1"/>
          </w:rPr>
          <w:t>facebook.com/AES.org</w:t>
        </w:r>
      </w:hyperlink>
      <w:r w:rsidRPr="001D6DC2">
        <w:rPr>
          <w:rStyle w:val="None"/>
          <w:rFonts w:ascii="Arial" w:eastAsia="Arial" w:hAnsi="Arial" w:cs="Arial"/>
        </w:rPr>
        <w:tab/>
      </w:r>
    </w:p>
    <w:p w14:paraId="666FC85D"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lastRenderedPageBreak/>
        <w:t xml:space="preserve">LinkedIn: </w:t>
      </w:r>
      <w:hyperlink r:id="rId13">
        <w:r w:rsidRPr="001D6DC2">
          <w:rPr>
            <w:rStyle w:val="Hyperlink1"/>
          </w:rPr>
          <w:t>https://www.linkedin.com/company/audio-engineering-society</w:t>
        </w:r>
      </w:hyperlink>
    </w:p>
    <w:p w14:paraId="696682B5"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 xml:space="preserve">Instagram: </w:t>
      </w:r>
      <w:hyperlink r:id="rId14">
        <w:r w:rsidRPr="001D6DC2">
          <w:rPr>
            <w:rStyle w:val="Hyperlink1"/>
          </w:rPr>
          <w:t>https://www.instagram.com/aes_org/</w:t>
        </w:r>
      </w:hyperlink>
    </w:p>
    <w:p w14:paraId="1CB13B50" w14:textId="77777777" w:rsidR="005558BF" w:rsidRPr="001D6DC2" w:rsidRDefault="005558BF" w:rsidP="005558BF">
      <w:pPr>
        <w:pStyle w:val="BodyA"/>
        <w:spacing w:line="360" w:lineRule="auto"/>
        <w:rPr>
          <w:rStyle w:val="None"/>
          <w:rFonts w:ascii="Arial" w:eastAsia="Arial" w:hAnsi="Arial" w:cs="Arial"/>
          <w:b/>
          <w:bCs/>
          <w:i/>
          <w:iCs/>
        </w:rPr>
      </w:pPr>
    </w:p>
    <w:p w14:paraId="563D3292" w14:textId="77777777" w:rsidR="005558BF" w:rsidRPr="001D6DC2" w:rsidRDefault="005558BF" w:rsidP="005558BF">
      <w:pPr>
        <w:pStyle w:val="BodyA"/>
        <w:spacing w:line="360" w:lineRule="auto"/>
        <w:rPr>
          <w:rStyle w:val="None"/>
          <w:rFonts w:ascii="Arial" w:eastAsia="Arial" w:hAnsi="Arial" w:cs="Arial"/>
          <w:b/>
          <w:bCs/>
          <w:i/>
          <w:iCs/>
        </w:rPr>
      </w:pPr>
      <w:r w:rsidRPr="001D6DC2">
        <w:rPr>
          <w:rStyle w:val="None"/>
          <w:rFonts w:ascii="Arial" w:hAnsi="Arial" w:cs="Arial"/>
          <w:b/>
          <w:bCs/>
          <w:i/>
          <w:iCs/>
        </w:rPr>
        <w:t>AES Marketing Communications:</w:t>
      </w:r>
    </w:p>
    <w:p w14:paraId="04C9E1F6" w14:textId="77777777" w:rsidR="005558BF" w:rsidRPr="001D6DC2" w:rsidRDefault="005558BF" w:rsidP="005558BF">
      <w:pPr>
        <w:pStyle w:val="BodyA"/>
        <w:spacing w:line="360" w:lineRule="auto"/>
        <w:rPr>
          <w:rStyle w:val="Hyperlink3"/>
        </w:rPr>
      </w:pPr>
      <w:r w:rsidRPr="001D6DC2">
        <w:rPr>
          <w:rStyle w:val="None"/>
          <w:rFonts w:ascii="Arial" w:hAnsi="Arial" w:cs="Arial"/>
        </w:rPr>
        <w:t xml:space="preserve">Email: </w:t>
      </w:r>
      <w:hyperlink r:id="rId15">
        <w:r w:rsidRPr="001D6DC2">
          <w:rPr>
            <w:rStyle w:val="Hyperlink3"/>
          </w:rPr>
          <w:t>robert@clynemedia.com</w:t>
        </w:r>
      </w:hyperlink>
    </w:p>
    <w:p w14:paraId="4FEE4274" w14:textId="77777777" w:rsidR="005558BF" w:rsidRPr="001D6DC2" w:rsidRDefault="005558BF" w:rsidP="005558BF">
      <w:pPr>
        <w:pStyle w:val="BodyA"/>
        <w:spacing w:line="360" w:lineRule="auto"/>
        <w:rPr>
          <w:rStyle w:val="Hyperlink3"/>
        </w:rPr>
      </w:pPr>
      <w:r w:rsidRPr="001D6DC2">
        <w:rPr>
          <w:rStyle w:val="Hyperlink3"/>
        </w:rPr>
        <w:t>Tel: 615-662-1616</w:t>
      </w:r>
    </w:p>
    <w:p w14:paraId="02783CCD" w14:textId="77777777" w:rsidR="005558BF" w:rsidRPr="001D6DC2" w:rsidRDefault="005558BF" w:rsidP="005558BF">
      <w:pPr>
        <w:pStyle w:val="BodyA"/>
        <w:spacing w:line="360" w:lineRule="auto"/>
        <w:rPr>
          <w:rStyle w:val="Hyperlink3"/>
        </w:rPr>
      </w:pPr>
      <w:r w:rsidRPr="001D6DC2">
        <w:rPr>
          <w:rStyle w:val="Hyperlink3"/>
        </w:rPr>
        <w:t>Clyne Media, Inc.,</w:t>
      </w:r>
    </w:p>
    <w:p w14:paraId="59C14416" w14:textId="77777777" w:rsidR="005558BF" w:rsidRPr="001D6DC2" w:rsidRDefault="005558BF" w:rsidP="005558BF">
      <w:pPr>
        <w:pStyle w:val="BodyA"/>
        <w:spacing w:line="360" w:lineRule="auto"/>
        <w:rPr>
          <w:rStyle w:val="Hyperlink3"/>
        </w:rPr>
      </w:pPr>
      <w:r w:rsidRPr="001D6DC2">
        <w:rPr>
          <w:rStyle w:val="Hyperlink3"/>
        </w:rPr>
        <w:t xml:space="preserve">169-B Belle Forest Circle, Nashville, TN </w:t>
      </w:r>
      <w:proofErr w:type="gramStart"/>
      <w:r w:rsidRPr="001D6DC2">
        <w:rPr>
          <w:rStyle w:val="Hyperlink3"/>
        </w:rPr>
        <w:t>37221;</w:t>
      </w:r>
      <w:proofErr w:type="gramEnd"/>
    </w:p>
    <w:p w14:paraId="665DE200" w14:textId="77777777" w:rsidR="005558BF" w:rsidRPr="001D6DC2" w:rsidRDefault="005558BF" w:rsidP="005558BF">
      <w:pPr>
        <w:pStyle w:val="BodyA"/>
        <w:widowControl w:val="0"/>
        <w:tabs>
          <w:tab w:val="left" w:pos="4363"/>
        </w:tabs>
        <w:spacing w:line="360" w:lineRule="auto"/>
        <w:rPr>
          <w:rFonts w:ascii="Arial" w:hAnsi="Arial" w:cs="Arial"/>
        </w:rPr>
      </w:pPr>
      <w:r w:rsidRPr="001D6DC2">
        <w:rPr>
          <w:rStyle w:val="Hyperlink3"/>
        </w:rPr>
        <w:t xml:space="preserve">Web: </w:t>
      </w:r>
      <w:hyperlink r:id="rId16">
        <w:r w:rsidRPr="001D6DC2">
          <w:rPr>
            <w:rStyle w:val="Hyperlink4"/>
          </w:rPr>
          <w:t>http://www.clynemedia.com</w:t>
        </w:r>
      </w:hyperlink>
    </w:p>
    <w:p w14:paraId="152E2EFA" w14:textId="4DD801C3" w:rsidR="007F74E5" w:rsidRPr="001D6DC2" w:rsidRDefault="007F74E5" w:rsidP="005558BF">
      <w:pPr>
        <w:pStyle w:val="BodyA"/>
        <w:widowControl w:val="0"/>
        <w:spacing w:line="360" w:lineRule="auto"/>
        <w:rPr>
          <w:rFonts w:ascii="Arial" w:hAnsi="Arial" w:cs="Arial"/>
          <w:color w:val="000000" w:themeColor="text1"/>
        </w:rPr>
      </w:pPr>
    </w:p>
    <w:sectPr w:rsidR="007F74E5" w:rsidRPr="001D6DC2">
      <w:headerReference w:type="default" r:id="rId17"/>
      <w:footerReference w:type="default" r:id="rId18"/>
      <w:pgSz w:w="12240" w:h="15840"/>
      <w:pgMar w:top="1440" w:right="1080" w:bottom="1440" w:left="108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EB491" w14:textId="77777777" w:rsidR="00297F5A" w:rsidRDefault="00297F5A">
      <w:r>
        <w:separator/>
      </w:r>
    </w:p>
  </w:endnote>
  <w:endnote w:type="continuationSeparator" w:id="0">
    <w:p w14:paraId="3A4A3A7A" w14:textId="77777777" w:rsidR="00297F5A" w:rsidRDefault="0029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FFF3" w14:textId="77777777" w:rsidR="007F74E5" w:rsidRDefault="00000000">
    <w:pPr>
      <w:pStyle w:val="Footer1"/>
      <w:spacing w:line="360" w:lineRule="auto"/>
      <w:jc w:val="center"/>
    </w:pPr>
    <w:r>
      <w:t>•</w:t>
    </w:r>
    <w:r>
      <w:fldChar w:fldCharType="begin"/>
    </w:r>
    <w:r>
      <w:instrText>PAGE</w:instrText>
    </w:r>
    <w:r>
      <w:fldChar w:fldCharType="separate"/>
    </w:r>
    <w: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CF854" w14:textId="77777777" w:rsidR="00297F5A" w:rsidRDefault="00297F5A">
      <w:r>
        <w:separator/>
      </w:r>
    </w:p>
  </w:footnote>
  <w:footnote w:type="continuationSeparator" w:id="0">
    <w:p w14:paraId="75F68DFC" w14:textId="77777777" w:rsidR="00297F5A" w:rsidRDefault="0029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EC93" w14:textId="77777777" w:rsidR="007F74E5" w:rsidRDefault="007F74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E5"/>
    <w:rsid w:val="0007685A"/>
    <w:rsid w:val="000C18F0"/>
    <w:rsid w:val="00140252"/>
    <w:rsid w:val="00171662"/>
    <w:rsid w:val="0018090C"/>
    <w:rsid w:val="001A36D4"/>
    <w:rsid w:val="001C4903"/>
    <w:rsid w:val="001D6DC2"/>
    <w:rsid w:val="001E29C2"/>
    <w:rsid w:val="002211D1"/>
    <w:rsid w:val="00297F5A"/>
    <w:rsid w:val="00330F48"/>
    <w:rsid w:val="003539AF"/>
    <w:rsid w:val="0039159A"/>
    <w:rsid w:val="003E4977"/>
    <w:rsid w:val="00450ED8"/>
    <w:rsid w:val="005558BF"/>
    <w:rsid w:val="005C69DB"/>
    <w:rsid w:val="005D3FCA"/>
    <w:rsid w:val="005F2677"/>
    <w:rsid w:val="00666F3A"/>
    <w:rsid w:val="00762A80"/>
    <w:rsid w:val="00765907"/>
    <w:rsid w:val="007F23AB"/>
    <w:rsid w:val="007F74E5"/>
    <w:rsid w:val="00870E65"/>
    <w:rsid w:val="008A60A9"/>
    <w:rsid w:val="009C696B"/>
    <w:rsid w:val="00A55BC3"/>
    <w:rsid w:val="00AA3B36"/>
    <w:rsid w:val="00B12FE3"/>
    <w:rsid w:val="00B3037B"/>
    <w:rsid w:val="00B31775"/>
    <w:rsid w:val="00B47A5E"/>
    <w:rsid w:val="00B82FE6"/>
    <w:rsid w:val="00C70FDE"/>
    <w:rsid w:val="00D74EFC"/>
    <w:rsid w:val="00EA0CDC"/>
    <w:rsid w:val="00EA2597"/>
    <w:rsid w:val="00EF27E8"/>
    <w:rsid w:val="00F15A58"/>
    <w:rsid w:val="00F2468F"/>
    <w:rsid w:val="00F72E29"/>
    <w:rsid w:val="00FE0178"/>
    <w:rsid w:val="00FF771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AF15489"/>
  <w15:docId w15:val="{A5B18FEC-F86D-EB4A-B700-8FDC195E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rPr>
  </w:style>
  <w:style w:type="paragraph" w:styleId="Heading1">
    <w:name w:val="heading 1"/>
    <w:basedOn w:val="Normal"/>
    <w:next w:val="Normal"/>
    <w:link w:val="Heading1Char"/>
    <w:uiPriority w:val="9"/>
    <w:qFormat/>
    <w:rsid w:val="00A81C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4B3A"/>
    <w:pPr>
      <w:spacing w:beforeAutospacing="1"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F6585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6045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68C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Link">
    <w:name w:val="Link"/>
    <w:qFormat/>
    <w:rPr>
      <w:outline w:val="0"/>
      <w:color w:val="000080"/>
      <w:u w:val="single" w:color="000080"/>
    </w:rPr>
  </w:style>
  <w:style w:type="character" w:customStyle="1" w:styleId="Hyperlink0">
    <w:name w:val="Hyperlink.0"/>
    <w:basedOn w:val="Link"/>
    <w:qFormat/>
    <w:rPr>
      <w:rFonts w:ascii="Arial" w:eastAsia="Arial" w:hAnsi="Arial" w:cs="Arial"/>
      <w:outline w:val="0"/>
      <w:color w:val="000080"/>
      <w:u w:val="single" w:color="000080"/>
    </w:rPr>
  </w:style>
  <w:style w:type="character" w:customStyle="1" w:styleId="None">
    <w:name w:val="None"/>
    <w:qFormat/>
  </w:style>
  <w:style w:type="character" w:customStyle="1" w:styleId="Hyperlink1">
    <w:name w:val="Hyperlink.1"/>
    <w:basedOn w:val="None"/>
    <w:qFormat/>
    <w:rPr>
      <w:rFonts w:ascii="Arial" w:eastAsia="Arial" w:hAnsi="Arial" w:cs="Arial"/>
      <w:u w:val="single"/>
    </w:rPr>
  </w:style>
  <w:style w:type="character" w:customStyle="1" w:styleId="Hyperlink2">
    <w:name w:val="Hyperlink.2"/>
    <w:basedOn w:val="None"/>
    <w:qFormat/>
    <w:rPr>
      <w:rFonts w:ascii="Arial" w:eastAsia="Arial" w:hAnsi="Arial" w:cs="Arial"/>
      <w:outline w:val="0"/>
      <w:color w:val="420178"/>
      <w:u w:val="single" w:color="420178"/>
    </w:rPr>
  </w:style>
  <w:style w:type="character" w:customStyle="1" w:styleId="Hyperlink3">
    <w:name w:val="Hyperlink.3"/>
    <w:basedOn w:val="None"/>
    <w:qFormat/>
    <w:rPr>
      <w:rFonts w:ascii="Arial" w:eastAsia="Arial" w:hAnsi="Arial" w:cs="Arial"/>
    </w:rPr>
  </w:style>
  <w:style w:type="character" w:customStyle="1" w:styleId="Hyperlink4">
    <w:name w:val="Hyperlink.4"/>
    <w:basedOn w:val="None"/>
    <w:qFormat/>
    <w:rPr>
      <w:rFonts w:ascii="Arial" w:eastAsia="Arial" w:hAnsi="Arial" w:cs="Arial"/>
      <w:outline w:val="0"/>
      <w:color w:val="0000FF"/>
      <w:u w:val="single" w:color="0000FF"/>
    </w:rPr>
  </w:style>
  <w:style w:type="character" w:styleId="UnresolvedMention">
    <w:name w:val="Unresolved Mention"/>
    <w:basedOn w:val="DefaultParagraphFont"/>
    <w:uiPriority w:val="99"/>
    <w:semiHidden/>
    <w:unhideWhenUsed/>
    <w:qFormat/>
    <w:rsid w:val="001C2724"/>
    <w:rPr>
      <w:color w:val="605E5C"/>
      <w:shd w:val="clear" w:color="auto" w:fill="E1DFDD"/>
    </w:rPr>
  </w:style>
  <w:style w:type="character" w:customStyle="1" w:styleId="BalloonTextChar">
    <w:name w:val="Balloon Text Char"/>
    <w:basedOn w:val="DefaultParagraphFont"/>
    <w:link w:val="BalloonText"/>
    <w:uiPriority w:val="99"/>
    <w:semiHidden/>
    <w:qFormat/>
    <w:rsid w:val="0089190E"/>
    <w:rPr>
      <w:sz w:val="18"/>
      <w:szCs w:val="18"/>
    </w:rPr>
  </w:style>
  <w:style w:type="character" w:styleId="CommentReference">
    <w:name w:val="annotation reference"/>
    <w:basedOn w:val="DefaultParagraphFont"/>
    <w:uiPriority w:val="99"/>
    <w:semiHidden/>
    <w:unhideWhenUsed/>
    <w:qFormat/>
    <w:rsid w:val="0089190E"/>
    <w:rPr>
      <w:sz w:val="16"/>
      <w:szCs w:val="16"/>
    </w:rPr>
  </w:style>
  <w:style w:type="character" w:customStyle="1" w:styleId="CommentTextChar">
    <w:name w:val="Comment Text Char"/>
    <w:basedOn w:val="DefaultParagraphFont"/>
    <w:link w:val="CommentText"/>
    <w:uiPriority w:val="99"/>
    <w:semiHidden/>
    <w:qFormat/>
    <w:rsid w:val="0089190E"/>
  </w:style>
  <w:style w:type="character" w:customStyle="1" w:styleId="CommentSubjectChar">
    <w:name w:val="Comment Subject Char"/>
    <w:basedOn w:val="CommentTextChar"/>
    <w:link w:val="CommentSubject"/>
    <w:uiPriority w:val="99"/>
    <w:semiHidden/>
    <w:qFormat/>
    <w:rsid w:val="0089190E"/>
    <w:rPr>
      <w:b/>
      <w:bCs/>
    </w:rPr>
  </w:style>
  <w:style w:type="character" w:styleId="FollowedHyperlink">
    <w:name w:val="FollowedHyperlink"/>
    <w:basedOn w:val="DefaultParagraphFont"/>
    <w:uiPriority w:val="99"/>
    <w:semiHidden/>
    <w:unhideWhenUsed/>
    <w:rsid w:val="0089190E"/>
    <w:rPr>
      <w:color w:val="FF00FF" w:themeColor="followedHyperlink"/>
      <w:u w:val="single"/>
    </w:rPr>
  </w:style>
  <w:style w:type="character" w:customStyle="1" w:styleId="Heading2Char">
    <w:name w:val="Heading 2 Char"/>
    <w:basedOn w:val="DefaultParagraphFont"/>
    <w:link w:val="Heading2"/>
    <w:uiPriority w:val="9"/>
    <w:qFormat/>
    <w:rsid w:val="00EE4B3A"/>
    <w:rPr>
      <w:rFonts w:eastAsia="Times New Roman"/>
      <w:b/>
      <w:bCs/>
      <w:sz w:val="36"/>
      <w:szCs w:val="36"/>
    </w:rPr>
  </w:style>
  <w:style w:type="character" w:customStyle="1" w:styleId="Heading1Char">
    <w:name w:val="Heading 1 Char"/>
    <w:basedOn w:val="DefaultParagraphFont"/>
    <w:link w:val="Heading1"/>
    <w:uiPriority w:val="9"/>
    <w:qFormat/>
    <w:rsid w:val="00A81C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F6585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qFormat/>
    <w:rsid w:val="00FE68CC"/>
    <w:rPr>
      <w:rFonts w:asciiTheme="majorHAnsi" w:eastAsiaTheme="majorEastAsia" w:hAnsiTheme="majorHAnsi" w:cstheme="majorBidi"/>
      <w:color w:val="2F5496" w:themeColor="accent1" w:themeShade="BF"/>
      <w:sz w:val="24"/>
      <w:szCs w:val="24"/>
    </w:rPr>
  </w:style>
  <w:style w:type="character" w:customStyle="1" w:styleId="Heading4Char">
    <w:name w:val="Heading 4 Char"/>
    <w:basedOn w:val="DefaultParagraphFont"/>
    <w:link w:val="Heading4"/>
    <w:uiPriority w:val="9"/>
    <w:semiHidden/>
    <w:qFormat/>
    <w:rsid w:val="00260457"/>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sid w:val="002210DB"/>
    <w:rPr>
      <w:b/>
      <w:bCs/>
    </w:rPr>
  </w:style>
  <w:style w:type="paragraph" w:customStyle="1" w:styleId="Heading">
    <w:name w:val="Heading"/>
    <w:next w:val="BodyA"/>
    <w:qFormat/>
    <w:pPr>
      <w:outlineLvl w:val="0"/>
    </w:pPr>
    <w:rPr>
      <w:rFonts w:eastAsia="Times New Roman"/>
      <w:color w:val="000000"/>
      <w:u w:color="000000"/>
      <w14:textOutline w14:w="0" w14:cap="flat" w14:cmpd="sng" w14:algn="ctr">
        <w14:noFill/>
        <w14:prstDash w14:val="solid"/>
        <w14:bevel/>
      </w14:textOutline>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Footer">
    <w:name w:val="Header &amp; Footer"/>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1">
    <w:name w:val="Footer1"/>
    <w:qFormat/>
    <w:pPr>
      <w:tabs>
        <w:tab w:val="center" w:pos="4320"/>
        <w:tab w:val="right" w:pos="8640"/>
      </w:tabs>
    </w:pPr>
    <w:rPr>
      <w:rFonts w:cs="Arial Unicode MS"/>
      <w:color w:val="000000"/>
      <w:sz w:val="24"/>
      <w:szCs w:val="24"/>
      <w:u w:color="000000"/>
    </w:rPr>
  </w:style>
  <w:style w:type="paragraph" w:customStyle="1" w:styleId="BodyA">
    <w:name w:val="Body A"/>
    <w:qFormat/>
    <w:rPr>
      <w:rFonts w:eastAsia="Times New Roman"/>
      <w:color w:val="000000"/>
      <w:sz w:val="24"/>
      <w:szCs w:val="24"/>
      <w:u w:color="000000"/>
    </w:rPr>
  </w:style>
  <w:style w:type="paragraph" w:customStyle="1" w:styleId="Heading51">
    <w:name w:val="Heading 51"/>
    <w:next w:val="BodyA"/>
    <w:qFormat/>
    <w:pPr>
      <w:keepNext/>
      <w:widowControl w:val="0"/>
      <w:spacing w:after="240"/>
      <w:outlineLvl w:val="2"/>
    </w:pPr>
    <w:rPr>
      <w:rFonts w:ascii="Arial" w:eastAsia="Arial" w:hAnsi="Arial" w:cs="Arial"/>
      <w:b/>
      <w:bCs/>
      <w:color w:val="000000"/>
      <w:sz w:val="26"/>
      <w:szCs w:val="26"/>
      <w:u w:color="000000"/>
    </w:rPr>
  </w:style>
  <w:style w:type="paragraph" w:customStyle="1" w:styleId="Body">
    <w:name w:val="Body"/>
    <w:qFormat/>
    <w:rPr>
      <w:rFonts w:cs="Arial Unicode MS"/>
      <w:color w:val="000000"/>
      <w:sz w:val="24"/>
      <w:szCs w:val="24"/>
      <w:u w:color="000000"/>
      <w14:textOutline w14:w="0" w14:cap="flat" w14:cmpd="sng" w14:algn="ctr">
        <w14:noFill/>
        <w14:prstDash w14:val="solid"/>
        <w14:bevel/>
      </w14:textOutline>
    </w:rPr>
  </w:style>
  <w:style w:type="paragraph" w:styleId="Revision">
    <w:name w:val="Revision"/>
    <w:uiPriority w:val="99"/>
    <w:semiHidden/>
    <w:qFormat/>
    <w:rsid w:val="00780416"/>
    <w:rPr>
      <w:sz w:val="24"/>
      <w:szCs w:val="24"/>
    </w:rPr>
  </w:style>
  <w:style w:type="paragraph" w:styleId="BalloonText">
    <w:name w:val="Balloon Text"/>
    <w:basedOn w:val="Normal"/>
    <w:link w:val="BalloonTextChar"/>
    <w:uiPriority w:val="99"/>
    <w:semiHidden/>
    <w:unhideWhenUsed/>
    <w:qFormat/>
    <w:rsid w:val="0089190E"/>
    <w:rPr>
      <w:sz w:val="18"/>
      <w:szCs w:val="18"/>
    </w:rPr>
  </w:style>
  <w:style w:type="paragraph" w:styleId="CommentText">
    <w:name w:val="annotation text"/>
    <w:basedOn w:val="Normal"/>
    <w:link w:val="CommentTextChar"/>
    <w:uiPriority w:val="99"/>
    <w:semiHidden/>
    <w:unhideWhenUsed/>
    <w:qFormat/>
    <w:rsid w:val="0089190E"/>
    <w:rPr>
      <w:sz w:val="20"/>
      <w:szCs w:val="20"/>
    </w:rPr>
  </w:style>
  <w:style w:type="paragraph" w:styleId="CommentSubject">
    <w:name w:val="annotation subject"/>
    <w:basedOn w:val="CommentText"/>
    <w:next w:val="CommentText"/>
    <w:link w:val="CommentSubjectChar"/>
    <w:uiPriority w:val="99"/>
    <w:semiHidden/>
    <w:unhideWhenUsed/>
    <w:qFormat/>
    <w:rsid w:val="0089190E"/>
    <w:rPr>
      <w:b/>
      <w:bC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paragraph" w:styleId="NormalWeb">
    <w:name w:val="Normal (Web)"/>
    <w:basedOn w:val="Normal"/>
    <w:uiPriority w:val="99"/>
    <w:semiHidden/>
    <w:unhideWhenUsed/>
    <w:qFormat/>
    <w:rsid w:val="009B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eseducationalfoundation.org/home" TargetMode="External"/><Relationship Id="rId13" Type="http://schemas.openxmlformats.org/officeDocument/2006/relationships/hyperlink" Target="https://www.linkedin.com/company/audio-engineering-society"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eseducationalfoundation.org/home" TargetMode="External"/><Relationship Id="rId12" Type="http://schemas.openxmlformats.org/officeDocument/2006/relationships/hyperlink" Target="http://facebook.com/AES.or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clynemedia.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x.com/hashtag/aesorg" TargetMode="External"/><Relationship Id="rId5" Type="http://schemas.openxmlformats.org/officeDocument/2006/relationships/endnotes" Target="endnotes.xml"/><Relationship Id="rId15" Type="http://schemas.openxmlformats.org/officeDocument/2006/relationships/hyperlink" Target="mailto:robert@clynemedia.com" TargetMode="External"/><Relationship Id="rId10" Type="http://schemas.openxmlformats.org/officeDocument/2006/relationships/hyperlink" Target="http://aes.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eseducationalfoundation.org/home" TargetMode="External"/><Relationship Id="rId14" Type="http://schemas.openxmlformats.org/officeDocument/2006/relationships/hyperlink" Target="https://www.instagram.com/aes_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dc:description/>
  <cp:lastModifiedBy>robert clyne</cp:lastModifiedBy>
  <cp:revision>6</cp:revision>
  <dcterms:created xsi:type="dcterms:W3CDTF">2025-03-26T18:10:00Z</dcterms:created>
  <dcterms:modified xsi:type="dcterms:W3CDTF">2025-03-26T21:15:00Z</dcterms:modified>
  <dc:language>en-GB</dc:language>
</cp:coreProperties>
</file>