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6E7C" w14:textId="77777777" w:rsidR="00AB6ABB" w:rsidRPr="00C429FA" w:rsidRDefault="00AB6ABB" w:rsidP="00AB6ABB">
      <w:pPr>
        <w:jc w:val="center"/>
        <w:rPr>
          <w:rFonts w:ascii="Cambria" w:hAnsi="Cambria"/>
        </w:rPr>
        <w:sectPr w:rsidR="00AB6ABB" w:rsidRPr="00C429FA" w:rsidSect="00AB6ABB">
          <w:footerReference w:type="even" r:id="rId7"/>
          <w:footerReference w:type="default" r:id="rId8"/>
          <w:pgSz w:w="12240" w:h="15840"/>
          <w:pgMar w:top="558" w:right="1080" w:bottom="1440" w:left="1080" w:header="720" w:footer="720" w:gutter="0"/>
          <w:cols w:space="720"/>
          <w:docGrid w:linePitch="360"/>
        </w:sectPr>
      </w:pPr>
      <w:r w:rsidRPr="0032714C">
        <w:rPr>
          <w:rFonts w:ascii="Cambria" w:hAnsi="Cambria"/>
          <w:noProof/>
        </w:rPr>
        <w:drawing>
          <wp:inline distT="0" distB="0" distL="0" distR="0" wp14:anchorId="72B10CD8" wp14:editId="0D46AADD">
            <wp:extent cx="2743200" cy="626745"/>
            <wp:effectExtent l="0" t="0" r="0" b="0"/>
            <wp:docPr id="4" name="image3.jpg" descr="Focusrite_Logo_Small"/>
            <wp:cNvGraphicFramePr/>
            <a:graphic xmlns:a="http://schemas.openxmlformats.org/drawingml/2006/main">
              <a:graphicData uri="http://schemas.openxmlformats.org/drawingml/2006/picture">
                <pic:pic xmlns:pic="http://schemas.openxmlformats.org/drawingml/2006/picture">
                  <pic:nvPicPr>
                    <pic:cNvPr id="0" name="image3.jpg" descr="Focusrite_Logo_Small"/>
                    <pic:cNvPicPr preferRelativeResize="0"/>
                  </pic:nvPicPr>
                  <pic:blipFill>
                    <a:blip r:embed="rId9"/>
                    <a:srcRect/>
                    <a:stretch>
                      <a:fillRect/>
                    </a:stretch>
                  </pic:blipFill>
                  <pic:spPr>
                    <a:xfrm>
                      <a:off x="0" y="0"/>
                      <a:ext cx="2743200" cy="626745"/>
                    </a:xfrm>
                    <a:prstGeom prst="rect">
                      <a:avLst/>
                    </a:prstGeom>
                    <a:ln/>
                  </pic:spPr>
                </pic:pic>
              </a:graphicData>
            </a:graphic>
          </wp:inline>
        </w:drawing>
      </w:r>
    </w:p>
    <w:p w14:paraId="70F4ECD9" w14:textId="18398BB3" w:rsidR="00AC149E" w:rsidRPr="00C429FA" w:rsidRDefault="00AC149E">
      <w:pPr>
        <w:rPr>
          <w:rFonts w:ascii="Cambria" w:hAnsi="Cambria"/>
        </w:rPr>
      </w:pPr>
    </w:p>
    <w:p w14:paraId="254F204B" w14:textId="2DA4FEB6" w:rsidR="00AB6ABB" w:rsidRPr="00C429FA" w:rsidRDefault="00AB6ABB" w:rsidP="00AB6ABB">
      <w:pPr>
        <w:jc w:val="center"/>
        <w:rPr>
          <w:rFonts w:ascii="Cambria" w:hAnsi="Cambria"/>
          <w:b/>
          <w:bCs/>
        </w:rPr>
      </w:pPr>
      <w:r w:rsidRPr="00C429FA">
        <w:rPr>
          <w:rFonts w:ascii="Cambria" w:hAnsi="Cambria"/>
          <w:b/>
          <w:bCs/>
        </w:rPr>
        <w:t>FOR IMMEDIATE RELEASE</w:t>
      </w:r>
    </w:p>
    <w:p w14:paraId="53BAB932" w14:textId="77777777" w:rsidR="00AB6ABB" w:rsidRPr="00C429FA" w:rsidRDefault="00AB6ABB" w:rsidP="00AB6ABB">
      <w:pPr>
        <w:rPr>
          <w:rFonts w:ascii="Cambria" w:hAnsi="Cambria"/>
          <w:b/>
          <w:bCs/>
        </w:rPr>
      </w:pPr>
    </w:p>
    <w:p w14:paraId="5A269FA5" w14:textId="174467E5" w:rsidR="00DE5032" w:rsidRDefault="00033D78" w:rsidP="00A773D2">
      <w:pPr>
        <w:jc w:val="center"/>
        <w:rPr>
          <w:rFonts w:ascii="Cambria" w:hAnsi="Cambria"/>
          <w:b/>
          <w:bCs/>
          <w:sz w:val="28"/>
          <w:szCs w:val="28"/>
        </w:rPr>
      </w:pPr>
      <w:r>
        <w:rPr>
          <w:rFonts w:ascii="Cambria" w:hAnsi="Cambria"/>
          <w:b/>
          <w:bCs/>
          <w:sz w:val="28"/>
          <w:szCs w:val="28"/>
        </w:rPr>
        <w:t xml:space="preserve">Atlanta-based producer/engineer and audio educator LEALE relies on </w:t>
      </w:r>
      <w:proofErr w:type="spellStart"/>
      <w:r>
        <w:rPr>
          <w:rFonts w:ascii="Cambria" w:hAnsi="Cambria"/>
          <w:b/>
          <w:bCs/>
          <w:sz w:val="28"/>
          <w:szCs w:val="28"/>
        </w:rPr>
        <w:t>Focusrite</w:t>
      </w:r>
      <w:proofErr w:type="spellEnd"/>
      <w:r>
        <w:rPr>
          <w:rFonts w:ascii="Cambria" w:hAnsi="Cambria"/>
          <w:b/>
          <w:bCs/>
          <w:sz w:val="28"/>
          <w:szCs w:val="28"/>
        </w:rPr>
        <w:t xml:space="preserve"> </w:t>
      </w:r>
      <w:r w:rsidR="00353C5E">
        <w:rPr>
          <w:rFonts w:ascii="Cambria" w:hAnsi="Cambria"/>
          <w:b/>
          <w:bCs/>
          <w:sz w:val="28"/>
          <w:szCs w:val="28"/>
        </w:rPr>
        <w:t xml:space="preserve">ISA C8X interface </w:t>
      </w:r>
      <w:r>
        <w:rPr>
          <w:rFonts w:ascii="Cambria" w:hAnsi="Cambria"/>
          <w:b/>
          <w:bCs/>
          <w:sz w:val="28"/>
          <w:szCs w:val="28"/>
        </w:rPr>
        <w:t>at his personal recording/mixing space</w:t>
      </w:r>
    </w:p>
    <w:p w14:paraId="7E529698" w14:textId="5B0EBB9D" w:rsidR="00DE5032" w:rsidRPr="00DE5032" w:rsidRDefault="00DE5032" w:rsidP="00DE5032">
      <w:pPr>
        <w:rPr>
          <w:rFonts w:ascii="Cambria" w:hAnsi="Cambria"/>
          <w:b/>
          <w:bCs/>
          <w:sz w:val="22"/>
          <w:szCs w:val="22"/>
        </w:rPr>
      </w:pPr>
    </w:p>
    <w:p w14:paraId="6D43F039" w14:textId="5F405A23" w:rsidR="00D03FAD" w:rsidRDefault="00AB6ABB" w:rsidP="00DE5032">
      <w:pPr>
        <w:rPr>
          <w:rFonts w:ascii="Cambria" w:hAnsi="Cambria"/>
        </w:rPr>
      </w:pPr>
      <w:r w:rsidRPr="00C429FA">
        <w:rPr>
          <w:rFonts w:ascii="Cambria" w:hAnsi="Cambria"/>
        </w:rPr>
        <w:t xml:space="preserve">Los Angeles, CA, </w:t>
      </w:r>
      <w:r w:rsidR="00353C5E">
        <w:rPr>
          <w:rFonts w:ascii="Cambria" w:hAnsi="Cambria"/>
        </w:rPr>
        <w:t>August</w:t>
      </w:r>
      <w:r w:rsidR="00DE5032">
        <w:rPr>
          <w:rFonts w:ascii="Cambria" w:hAnsi="Cambria"/>
        </w:rPr>
        <w:t xml:space="preserve"> </w:t>
      </w:r>
      <w:r w:rsidR="00390A84">
        <w:rPr>
          <w:rFonts w:ascii="Cambria" w:hAnsi="Cambria"/>
        </w:rPr>
        <w:t>19</w:t>
      </w:r>
      <w:r w:rsidR="003966CE" w:rsidRPr="00C429FA">
        <w:rPr>
          <w:rFonts w:ascii="Cambria" w:hAnsi="Cambria"/>
        </w:rPr>
        <w:t xml:space="preserve">, 2026 </w:t>
      </w:r>
      <w:r w:rsidRPr="00C429FA">
        <w:rPr>
          <w:rFonts w:ascii="Cambria" w:hAnsi="Cambria"/>
        </w:rPr>
        <w:t>–</w:t>
      </w:r>
      <w:r w:rsidR="00AB1D37">
        <w:rPr>
          <w:rFonts w:ascii="Cambria" w:hAnsi="Cambria"/>
        </w:rPr>
        <w:t xml:space="preserve"> </w:t>
      </w:r>
      <w:hyperlink r:id="rId10" w:history="1">
        <w:r w:rsidR="003F731F" w:rsidRPr="001B142F">
          <w:rPr>
            <w:rStyle w:val="Hyperlink"/>
            <w:rFonts w:ascii="Cambria" w:hAnsi="Cambria"/>
          </w:rPr>
          <w:t>LEALE</w:t>
        </w:r>
      </w:hyperlink>
      <w:r w:rsidR="003F731F">
        <w:rPr>
          <w:rFonts w:ascii="Cambria" w:hAnsi="Cambria"/>
        </w:rPr>
        <w:t xml:space="preserve"> </w:t>
      </w:r>
      <w:r w:rsidR="006B0D26">
        <w:rPr>
          <w:rFonts w:ascii="Cambria" w:hAnsi="Cambria"/>
        </w:rPr>
        <w:t>(</w:t>
      </w:r>
      <w:r w:rsidR="00BE59B1">
        <w:rPr>
          <w:rFonts w:ascii="Cambria" w:hAnsi="Cambria"/>
        </w:rPr>
        <w:t xml:space="preserve">known for his work with </w:t>
      </w:r>
      <w:r w:rsidR="006B0D26" w:rsidRPr="006B0D26">
        <w:rPr>
          <w:rFonts w:ascii="Cambria" w:hAnsi="Cambria"/>
        </w:rPr>
        <w:t>Juice</w:t>
      </w:r>
      <w:r w:rsidR="006B0D26">
        <w:rPr>
          <w:rFonts w:ascii="Cambria" w:hAnsi="Cambria"/>
        </w:rPr>
        <w:t xml:space="preserve"> </w:t>
      </w:r>
      <w:r w:rsidR="006B0D26" w:rsidRPr="006B0D26">
        <w:rPr>
          <w:rFonts w:ascii="Cambria" w:hAnsi="Cambria"/>
        </w:rPr>
        <w:t>WRLD, Deante Hitchcock</w:t>
      </w:r>
      <w:r w:rsidR="006B0D26">
        <w:rPr>
          <w:rFonts w:ascii="Cambria" w:hAnsi="Cambria"/>
        </w:rPr>
        <w:t xml:space="preserve">, </w:t>
      </w:r>
      <w:r w:rsidR="006B0D26" w:rsidRPr="006B0D26">
        <w:rPr>
          <w:rFonts w:ascii="Cambria" w:hAnsi="Cambria"/>
        </w:rPr>
        <w:t>Ben Reilly</w:t>
      </w:r>
      <w:r w:rsidR="006B0D26">
        <w:rPr>
          <w:rFonts w:ascii="Cambria" w:hAnsi="Cambria"/>
        </w:rPr>
        <w:t xml:space="preserve">) </w:t>
      </w:r>
      <w:r w:rsidR="003F731F">
        <w:rPr>
          <w:rFonts w:ascii="Cambria" w:hAnsi="Cambria"/>
        </w:rPr>
        <w:t xml:space="preserve">is a man of many audio hats: from recording and mixing </w:t>
      </w:r>
      <w:r w:rsidR="006B0D26">
        <w:rPr>
          <w:rFonts w:ascii="Cambria" w:hAnsi="Cambria"/>
        </w:rPr>
        <w:t xml:space="preserve">both major and </w:t>
      </w:r>
      <w:r w:rsidR="003F731F">
        <w:rPr>
          <w:rFonts w:ascii="Cambria" w:hAnsi="Cambria"/>
        </w:rPr>
        <w:t>independent projects</w:t>
      </w:r>
      <w:r w:rsidR="006B0D26">
        <w:rPr>
          <w:rFonts w:ascii="Cambria" w:hAnsi="Cambria"/>
        </w:rPr>
        <w:t xml:space="preserve"> </w:t>
      </w:r>
      <w:r w:rsidR="003F731F">
        <w:rPr>
          <w:rFonts w:ascii="Cambria" w:hAnsi="Cambria"/>
        </w:rPr>
        <w:t xml:space="preserve">from his home studio space in </w:t>
      </w:r>
      <w:r w:rsidR="00F34E74">
        <w:rPr>
          <w:rFonts w:ascii="Cambria" w:hAnsi="Cambria"/>
        </w:rPr>
        <w:t xml:space="preserve">east </w:t>
      </w:r>
      <w:r w:rsidR="003F731F">
        <w:rPr>
          <w:rFonts w:ascii="Cambria" w:hAnsi="Cambria"/>
        </w:rPr>
        <w:t xml:space="preserve">Atlanta to serving as a crucial faculty member at the city’s SAE campus, his talent, expertise and creativity have made a real impact on those who work with him. And naturally, he is a bit of a gearhead, always on the lookout for the right tools to streamline his workflow and help </w:t>
      </w:r>
      <w:r w:rsidR="003124E8">
        <w:rPr>
          <w:rFonts w:ascii="Cambria" w:hAnsi="Cambria"/>
        </w:rPr>
        <w:t xml:space="preserve">bring </w:t>
      </w:r>
      <w:r w:rsidR="003F731F">
        <w:rPr>
          <w:rFonts w:ascii="Cambria" w:hAnsi="Cambria"/>
        </w:rPr>
        <w:t>the best possible version of his audio vision</w:t>
      </w:r>
      <w:r w:rsidR="0059547C">
        <w:rPr>
          <w:rFonts w:ascii="Cambria" w:hAnsi="Cambria"/>
        </w:rPr>
        <w:t xml:space="preserve"> </w:t>
      </w:r>
      <w:r w:rsidR="003F731F">
        <w:rPr>
          <w:rFonts w:ascii="Cambria" w:hAnsi="Cambria"/>
        </w:rPr>
        <w:t xml:space="preserve">to life. A recent addition to his arsenal is the </w:t>
      </w:r>
      <w:proofErr w:type="spellStart"/>
      <w:r w:rsidR="003F731F">
        <w:rPr>
          <w:rFonts w:ascii="Cambria" w:hAnsi="Cambria"/>
        </w:rPr>
        <w:t>Focusrite</w:t>
      </w:r>
      <w:proofErr w:type="spellEnd"/>
      <w:r w:rsidR="003F731F">
        <w:rPr>
          <w:rFonts w:ascii="Cambria" w:hAnsi="Cambria"/>
        </w:rPr>
        <w:t xml:space="preserve"> ISA C8X USB-C Audio Interface, which has </w:t>
      </w:r>
      <w:r w:rsidR="001B142F">
        <w:rPr>
          <w:rFonts w:ascii="Cambria" w:hAnsi="Cambria"/>
        </w:rPr>
        <w:t>assumed</w:t>
      </w:r>
      <w:r w:rsidR="003F731F">
        <w:rPr>
          <w:rFonts w:ascii="Cambria" w:hAnsi="Cambria"/>
        </w:rPr>
        <w:t xml:space="preserve"> a key role as a centerpiece of LEALE’s setup at his home studio. </w:t>
      </w:r>
    </w:p>
    <w:p w14:paraId="17095506" w14:textId="77777777" w:rsidR="003F731F" w:rsidRDefault="003F731F" w:rsidP="00DE5032">
      <w:pPr>
        <w:rPr>
          <w:rFonts w:ascii="Cambria" w:hAnsi="Cambria"/>
        </w:rPr>
      </w:pPr>
    </w:p>
    <w:p w14:paraId="5BDB0E6E" w14:textId="7B5937F4" w:rsidR="003F731F" w:rsidRDefault="0072750C" w:rsidP="00DE5032">
      <w:pPr>
        <w:rPr>
          <w:rFonts w:ascii="Cambria" w:hAnsi="Cambria"/>
        </w:rPr>
      </w:pPr>
      <w:r>
        <w:rPr>
          <w:rFonts w:ascii="Cambria" w:hAnsi="Cambria"/>
        </w:rPr>
        <w:t xml:space="preserve">His history with </w:t>
      </w:r>
      <w:proofErr w:type="spellStart"/>
      <w:r>
        <w:rPr>
          <w:rFonts w:ascii="Cambria" w:hAnsi="Cambria"/>
        </w:rPr>
        <w:t>Focusrite</w:t>
      </w:r>
      <w:proofErr w:type="spellEnd"/>
      <w:r>
        <w:rPr>
          <w:rFonts w:ascii="Cambria" w:hAnsi="Cambria"/>
        </w:rPr>
        <w:t xml:space="preserve"> has evolved organically. Prior to relocating to Atlanta around five years ago, LEALE was based in Chicago, where he co-owned and managed a recording studio, Glass Tree Creative, for close to a decade. But he also found that those walls couldn’t contain his creative energy, and he found himself increasingly working elsewhere, after hours with a portable setup, using the </w:t>
      </w:r>
      <w:proofErr w:type="spellStart"/>
      <w:r>
        <w:rPr>
          <w:rFonts w:ascii="Cambria" w:hAnsi="Cambria"/>
        </w:rPr>
        <w:t>Focusrite</w:t>
      </w:r>
      <w:proofErr w:type="spellEnd"/>
      <w:r>
        <w:rPr>
          <w:rFonts w:ascii="Cambria" w:hAnsi="Cambria"/>
        </w:rPr>
        <w:t xml:space="preserve"> Scarlett 2i2 as his primary interface. After the big move to Atlanta, he outfitted his studio with tools he knew he could trust, notably the Scarlett 18i20. In 2025, he was invited to be one of six audio pros at a </w:t>
      </w:r>
      <w:proofErr w:type="spellStart"/>
      <w:r>
        <w:rPr>
          <w:rFonts w:ascii="Cambria" w:hAnsi="Cambria"/>
        </w:rPr>
        <w:t>Focusrite</w:t>
      </w:r>
      <w:proofErr w:type="spellEnd"/>
      <w:r>
        <w:rPr>
          <w:rFonts w:ascii="Cambria" w:hAnsi="Cambria"/>
        </w:rPr>
        <w:t xml:space="preserve">-hosted creative summit in New Orleans known as Flow State, where he was first exposed to the ISA C8X, and he was eager to explore how that new interface could improve his workflow at home even further. </w:t>
      </w:r>
    </w:p>
    <w:p w14:paraId="041425AB" w14:textId="77777777" w:rsidR="0072750C" w:rsidRDefault="0072750C" w:rsidP="00DE5032">
      <w:pPr>
        <w:rPr>
          <w:rFonts w:ascii="Cambria" w:hAnsi="Cambria"/>
        </w:rPr>
      </w:pPr>
    </w:p>
    <w:p w14:paraId="57DA03DD" w14:textId="550874DE" w:rsidR="0072750C" w:rsidRDefault="006B0D26" w:rsidP="00DE5032">
      <w:pPr>
        <w:rPr>
          <w:rFonts w:ascii="Cambria" w:hAnsi="Cambria"/>
        </w:rPr>
      </w:pPr>
      <w:r>
        <w:rPr>
          <w:rFonts w:ascii="Cambria" w:hAnsi="Cambria"/>
        </w:rPr>
        <w:t xml:space="preserve">Projects at his home studio run the gamut from pop and hip-hop tracking and mixing to indie rock and beyond, and the ISA C8X has helped facilitate his busy workload in recent </w:t>
      </w:r>
      <w:r w:rsidRPr="005306C9">
        <w:rPr>
          <w:rFonts w:ascii="Cambria" w:hAnsi="Cambria"/>
        </w:rPr>
        <w:t xml:space="preserve">months. </w:t>
      </w:r>
      <w:r w:rsidR="00713F3C" w:rsidRPr="005306C9">
        <w:rPr>
          <w:rFonts w:ascii="Cambria" w:hAnsi="Cambria"/>
        </w:rPr>
        <w:t xml:space="preserve">“I </w:t>
      </w:r>
      <w:r w:rsidR="005306C9" w:rsidRPr="005306C9">
        <w:rPr>
          <w:rFonts w:ascii="Cambria" w:hAnsi="Cambria"/>
        </w:rPr>
        <w:t>think</w:t>
      </w:r>
      <w:r w:rsidR="00713F3C" w:rsidRPr="005306C9">
        <w:rPr>
          <w:rFonts w:ascii="Cambria" w:hAnsi="Cambria"/>
        </w:rPr>
        <w:t xml:space="preserve"> that the C8X has really helped me step up my game,” LEALE notes. “The first thing I would say is that it has elevated my vocal chain. I would call it an advancement toward better signal, better sound, more character and the right kind of color in the path. Second, I would say that </w:t>
      </w:r>
      <w:r w:rsidR="005306C9" w:rsidRPr="005306C9">
        <w:rPr>
          <w:rFonts w:ascii="Cambria" w:hAnsi="Cambria"/>
        </w:rPr>
        <w:t>it</w:t>
      </w:r>
      <w:r w:rsidR="005306C9">
        <w:rPr>
          <w:rFonts w:ascii="Cambria" w:hAnsi="Cambria"/>
        </w:rPr>
        <w:t xml:space="preserve"> </w:t>
      </w:r>
      <w:r w:rsidR="00713F3C">
        <w:rPr>
          <w:rFonts w:ascii="Cambria" w:hAnsi="Cambria"/>
        </w:rPr>
        <w:t>does several different jobs that I might previously have relied on multiple outboard units to accomplish. Whenever you can look to a single device to do multiple jobs at the same level as several devices would do, that is a win. Any time you can fold down your workflow into a more streamlined path, it not only de-clutters your space in a literal sen</w:t>
      </w:r>
      <w:r>
        <w:rPr>
          <w:rFonts w:ascii="Cambria" w:hAnsi="Cambria"/>
        </w:rPr>
        <w:t>s</w:t>
      </w:r>
      <w:r w:rsidR="00713F3C">
        <w:rPr>
          <w:rFonts w:ascii="Cambria" w:hAnsi="Cambria"/>
        </w:rPr>
        <w:t>e, but it reduces variables and possible noise in the signal chain. In terms of the quality of the mic-pre, the simplified routing, and the robust functionality, I support the ISA C8X in a big way.”</w:t>
      </w:r>
    </w:p>
    <w:p w14:paraId="63039ED5" w14:textId="77777777" w:rsidR="001B142F" w:rsidRDefault="001B142F" w:rsidP="00DE5032">
      <w:pPr>
        <w:rPr>
          <w:rFonts w:ascii="Cambria" w:hAnsi="Cambria"/>
        </w:rPr>
      </w:pPr>
    </w:p>
    <w:p w14:paraId="2CE89E57" w14:textId="1B5403B3" w:rsidR="00A81467" w:rsidRDefault="00713F3C" w:rsidP="00DE5032">
      <w:pPr>
        <w:rPr>
          <w:rFonts w:ascii="Cambria" w:hAnsi="Cambria"/>
        </w:rPr>
      </w:pPr>
      <w:r>
        <w:rPr>
          <w:rFonts w:ascii="Cambria" w:hAnsi="Cambria"/>
        </w:rPr>
        <w:t xml:space="preserve">The Flow State event served as LEALE’s formal introduction to the </w:t>
      </w:r>
      <w:proofErr w:type="spellStart"/>
      <w:r>
        <w:rPr>
          <w:rFonts w:ascii="Cambria" w:hAnsi="Cambria"/>
        </w:rPr>
        <w:t>Focusrite</w:t>
      </w:r>
      <w:proofErr w:type="spellEnd"/>
      <w:r>
        <w:rPr>
          <w:rFonts w:ascii="Cambria" w:hAnsi="Cambria"/>
        </w:rPr>
        <w:t xml:space="preserve"> organization. “Flow State was a relatively recent retreat, but I consider it a major event, as I feel like I was brought into </w:t>
      </w:r>
      <w:r>
        <w:rPr>
          <w:rFonts w:ascii="Cambria" w:hAnsi="Cambria"/>
        </w:rPr>
        <w:lastRenderedPageBreak/>
        <w:t xml:space="preserve">the </w:t>
      </w:r>
      <w:proofErr w:type="spellStart"/>
      <w:r>
        <w:rPr>
          <w:rFonts w:ascii="Cambria" w:hAnsi="Cambria"/>
        </w:rPr>
        <w:t>Focusrite</w:t>
      </w:r>
      <w:proofErr w:type="spellEnd"/>
      <w:r>
        <w:rPr>
          <w:rFonts w:ascii="Cambria" w:hAnsi="Cambria"/>
        </w:rPr>
        <w:t xml:space="preserve"> family. They’ve shown me a lot of love, and it has proven to me that </w:t>
      </w:r>
      <w:r w:rsidR="00A81467">
        <w:rPr>
          <w:rFonts w:ascii="Cambria" w:hAnsi="Cambria"/>
        </w:rPr>
        <w:t xml:space="preserve">they go the extra mile in nurturing creatives and artists. </w:t>
      </w:r>
      <w:r w:rsidR="00A81467" w:rsidRPr="00A81467">
        <w:rPr>
          <w:rFonts w:ascii="Cambria" w:hAnsi="Cambria"/>
        </w:rPr>
        <w:t>They</w:t>
      </w:r>
      <w:r w:rsidR="00A81467">
        <w:rPr>
          <w:rFonts w:ascii="Cambria" w:hAnsi="Cambria"/>
        </w:rPr>
        <w:t>’</w:t>
      </w:r>
      <w:r w:rsidR="00A81467" w:rsidRPr="00A81467">
        <w:rPr>
          <w:rFonts w:ascii="Cambria" w:hAnsi="Cambria"/>
        </w:rPr>
        <w:t xml:space="preserve">re a great group of people and I think </w:t>
      </w:r>
      <w:r w:rsidR="00A81467">
        <w:rPr>
          <w:rFonts w:ascii="Cambria" w:hAnsi="Cambria"/>
        </w:rPr>
        <w:t xml:space="preserve">I’m </w:t>
      </w:r>
      <w:r w:rsidR="00A81467" w:rsidRPr="00A81467">
        <w:rPr>
          <w:rFonts w:ascii="Cambria" w:hAnsi="Cambria"/>
        </w:rPr>
        <w:t>really blessed to be able to know them and do cool stuff with them</w:t>
      </w:r>
      <w:r w:rsidR="00A81467">
        <w:rPr>
          <w:rFonts w:ascii="Cambria" w:hAnsi="Cambria"/>
        </w:rPr>
        <w:t xml:space="preserve">.” And his fondness extends to other brands in the </w:t>
      </w:r>
      <w:proofErr w:type="spellStart"/>
      <w:r w:rsidR="00A81467">
        <w:rPr>
          <w:rFonts w:ascii="Cambria" w:hAnsi="Cambria"/>
        </w:rPr>
        <w:t>Focusrite</w:t>
      </w:r>
      <w:proofErr w:type="spellEnd"/>
      <w:r w:rsidR="00A81467">
        <w:rPr>
          <w:rFonts w:ascii="Cambria" w:hAnsi="Cambria"/>
        </w:rPr>
        <w:t xml:space="preserve"> Group. “Novation, ADAM, Oberheim, Sequential, </w:t>
      </w:r>
      <w:proofErr w:type="spellStart"/>
      <w:r w:rsidR="00A81467">
        <w:rPr>
          <w:rFonts w:ascii="Cambria" w:hAnsi="Cambria"/>
        </w:rPr>
        <w:t>Son</w:t>
      </w:r>
      <w:r w:rsidR="005B50CB">
        <w:rPr>
          <w:rFonts w:ascii="Cambria" w:hAnsi="Cambria"/>
        </w:rPr>
        <w:t>n</w:t>
      </w:r>
      <w:r w:rsidR="00A81467">
        <w:rPr>
          <w:rFonts w:ascii="Cambria" w:hAnsi="Cambria"/>
        </w:rPr>
        <w:t>o</w:t>
      </w:r>
      <w:r w:rsidR="005B50CB">
        <w:rPr>
          <w:rFonts w:ascii="Cambria" w:hAnsi="Cambria"/>
        </w:rPr>
        <w:t>x</w:t>
      </w:r>
      <w:proofErr w:type="spellEnd"/>
      <w:r w:rsidR="00A81467">
        <w:rPr>
          <w:rFonts w:ascii="Cambria" w:hAnsi="Cambria"/>
        </w:rPr>
        <w:t xml:space="preserve"> and so on – these are all brands I love, and now I understand how they are all sister brands under the </w:t>
      </w:r>
      <w:proofErr w:type="spellStart"/>
      <w:r w:rsidR="00A81467">
        <w:rPr>
          <w:rFonts w:ascii="Cambria" w:hAnsi="Cambria"/>
        </w:rPr>
        <w:t>Focusrite</w:t>
      </w:r>
      <w:proofErr w:type="spellEnd"/>
      <w:r w:rsidR="00A81467">
        <w:rPr>
          <w:rFonts w:ascii="Cambria" w:hAnsi="Cambria"/>
        </w:rPr>
        <w:t xml:space="preserve"> Group umbrella.” (Unsurprisingly, his home studio arsenal also includes ADAM D3V active nearfield monitors</w:t>
      </w:r>
      <w:r w:rsidR="00390A84">
        <w:rPr>
          <w:rFonts w:ascii="Cambria" w:hAnsi="Cambria"/>
        </w:rPr>
        <w:t>,</w:t>
      </w:r>
      <w:r w:rsidR="00A81467">
        <w:rPr>
          <w:rFonts w:ascii="Cambria" w:hAnsi="Cambria"/>
        </w:rPr>
        <w:t xml:space="preserve"> a Novation Launch Control XL</w:t>
      </w:r>
      <w:r w:rsidR="00390A84">
        <w:rPr>
          <w:rFonts w:ascii="Cambria" w:hAnsi="Cambria"/>
        </w:rPr>
        <w:t xml:space="preserve"> and a Novation </w:t>
      </w:r>
      <w:proofErr w:type="spellStart"/>
      <w:r w:rsidR="00390A84">
        <w:rPr>
          <w:rFonts w:ascii="Cambria" w:hAnsi="Cambria"/>
        </w:rPr>
        <w:t>MiniNova</w:t>
      </w:r>
      <w:proofErr w:type="spellEnd"/>
      <w:r w:rsidR="00390A84">
        <w:rPr>
          <w:rFonts w:ascii="Cambria" w:hAnsi="Cambria"/>
        </w:rPr>
        <w:t xml:space="preserve"> synth</w:t>
      </w:r>
      <w:r w:rsidR="00A81467">
        <w:rPr>
          <w:rFonts w:ascii="Cambria" w:hAnsi="Cambria"/>
        </w:rPr>
        <w:t>.)</w:t>
      </w:r>
    </w:p>
    <w:p w14:paraId="2998C99B" w14:textId="77777777" w:rsidR="006B0D26" w:rsidRDefault="006B0D26" w:rsidP="00DE5032">
      <w:pPr>
        <w:rPr>
          <w:rFonts w:ascii="Cambria" w:hAnsi="Cambria"/>
        </w:rPr>
      </w:pPr>
    </w:p>
    <w:p w14:paraId="57469690" w14:textId="19D19FE1" w:rsidR="00713F3C" w:rsidRDefault="005306C9" w:rsidP="00DE5032">
      <w:pPr>
        <w:rPr>
          <w:rFonts w:ascii="Cambria" w:hAnsi="Cambria"/>
        </w:rPr>
      </w:pPr>
      <w:r w:rsidRPr="005306C9">
        <w:rPr>
          <w:rFonts w:ascii="Cambria" w:hAnsi="Cambria"/>
        </w:rPr>
        <w:t xml:space="preserve">As he continues work on an expanding roster of recording and production projects, LEALE says the </w:t>
      </w:r>
      <w:proofErr w:type="spellStart"/>
      <w:r w:rsidRPr="005306C9">
        <w:rPr>
          <w:rFonts w:ascii="Cambria" w:hAnsi="Cambria"/>
        </w:rPr>
        <w:t>Focusrite</w:t>
      </w:r>
      <w:proofErr w:type="spellEnd"/>
      <w:r w:rsidRPr="005306C9">
        <w:rPr>
          <w:rFonts w:ascii="Cambria" w:hAnsi="Cambria"/>
        </w:rPr>
        <w:t xml:space="preserve"> ISA C8X </w:t>
      </w:r>
      <w:r>
        <w:rPr>
          <w:rFonts w:ascii="Cambria" w:hAnsi="Cambria"/>
        </w:rPr>
        <w:t>will remain a</w:t>
      </w:r>
      <w:r w:rsidRPr="005306C9">
        <w:rPr>
          <w:rFonts w:ascii="Cambria" w:hAnsi="Cambria"/>
        </w:rPr>
        <w:t xml:space="preserve"> dependable cornerstone of his studio. </w:t>
      </w:r>
      <w:r>
        <w:rPr>
          <w:rFonts w:ascii="Cambria" w:hAnsi="Cambria"/>
        </w:rPr>
        <w:t>“</w:t>
      </w:r>
      <w:r w:rsidRPr="005306C9">
        <w:rPr>
          <w:rFonts w:ascii="Cambria" w:hAnsi="Cambria"/>
        </w:rPr>
        <w:t>It</w:t>
      </w:r>
      <w:r>
        <w:rPr>
          <w:rFonts w:ascii="Cambria" w:hAnsi="Cambria"/>
        </w:rPr>
        <w:t>’</w:t>
      </w:r>
      <w:r w:rsidRPr="005306C9">
        <w:rPr>
          <w:rFonts w:ascii="Cambria" w:hAnsi="Cambria"/>
        </w:rPr>
        <w:t>s incredibly approachable and intuitive, and it's performed flawlessly from the start,</w:t>
      </w:r>
      <w:r>
        <w:rPr>
          <w:rFonts w:ascii="Cambria" w:hAnsi="Cambria"/>
        </w:rPr>
        <w:t>”</w:t>
      </w:r>
      <w:r w:rsidRPr="005306C9">
        <w:rPr>
          <w:rFonts w:ascii="Cambria" w:hAnsi="Cambria"/>
        </w:rPr>
        <w:t xml:space="preserve"> he says. </w:t>
      </w:r>
      <w:r>
        <w:rPr>
          <w:rFonts w:ascii="Cambria" w:hAnsi="Cambria"/>
        </w:rPr>
        <w:t>“</w:t>
      </w:r>
      <w:r w:rsidRPr="005306C9">
        <w:rPr>
          <w:rFonts w:ascii="Cambria" w:hAnsi="Cambria"/>
        </w:rPr>
        <w:t>The best customer support is the kind you never have to use because the product simply works. That reliability is invaluable when you</w:t>
      </w:r>
      <w:r>
        <w:rPr>
          <w:rFonts w:ascii="Cambria" w:hAnsi="Cambria"/>
        </w:rPr>
        <w:t>’</w:t>
      </w:r>
      <w:r w:rsidRPr="005306C9">
        <w:rPr>
          <w:rFonts w:ascii="Cambria" w:hAnsi="Cambria"/>
        </w:rPr>
        <w:t xml:space="preserve">re moving from one project to the next. At the same time, it's reassuring to know </w:t>
      </w:r>
      <w:proofErr w:type="spellStart"/>
      <w:r w:rsidRPr="005306C9">
        <w:rPr>
          <w:rFonts w:ascii="Cambria" w:hAnsi="Cambria"/>
        </w:rPr>
        <w:t>Focusrite</w:t>
      </w:r>
      <w:proofErr w:type="spellEnd"/>
      <w:r w:rsidRPr="005306C9">
        <w:rPr>
          <w:rFonts w:ascii="Cambria" w:hAnsi="Cambria"/>
        </w:rPr>
        <w:t xml:space="preserve"> is there if I ever need them. It</w:t>
      </w:r>
      <w:r>
        <w:rPr>
          <w:rFonts w:ascii="Cambria" w:hAnsi="Cambria"/>
        </w:rPr>
        <w:t>’</w:t>
      </w:r>
      <w:r w:rsidRPr="005306C9">
        <w:rPr>
          <w:rFonts w:ascii="Cambria" w:hAnsi="Cambria"/>
        </w:rPr>
        <w:t>s a great product backed by a company that genuinely cares.</w:t>
      </w:r>
      <w:r>
        <w:rPr>
          <w:rFonts w:ascii="Cambria" w:hAnsi="Cambria"/>
        </w:rPr>
        <w:t>”</w:t>
      </w:r>
    </w:p>
    <w:p w14:paraId="68CEC45D" w14:textId="0A4CB6C2" w:rsidR="003966CE" w:rsidRPr="00481DB6" w:rsidRDefault="002E78CE" w:rsidP="00481DB6">
      <w:pPr>
        <w:jc w:val="right"/>
        <w:rPr>
          <w:rFonts w:ascii="Cambria" w:hAnsi="Cambria"/>
          <w:sz w:val="18"/>
          <w:szCs w:val="18"/>
        </w:rPr>
      </w:pPr>
      <w:r w:rsidRPr="00C429FA">
        <w:rPr>
          <w:rFonts w:ascii="Cambria" w:hAnsi="Cambria"/>
        </w:rPr>
        <w:br/>
      </w:r>
      <w:r w:rsidR="00481DB6" w:rsidRPr="00481DB6">
        <w:rPr>
          <w:rFonts w:ascii="Cambria" w:hAnsi="Cambria"/>
          <w:sz w:val="18"/>
          <w:szCs w:val="18"/>
        </w:rPr>
        <w:t xml:space="preserve">… </w:t>
      </w:r>
      <w:r w:rsidR="00390A84">
        <w:rPr>
          <w:rFonts w:ascii="Cambria" w:hAnsi="Cambria"/>
          <w:sz w:val="18"/>
          <w:szCs w:val="18"/>
        </w:rPr>
        <w:t>703</w:t>
      </w:r>
      <w:r w:rsidR="00390A84" w:rsidRPr="00481DB6">
        <w:rPr>
          <w:rFonts w:ascii="Cambria" w:hAnsi="Cambria"/>
          <w:sz w:val="18"/>
          <w:szCs w:val="18"/>
        </w:rPr>
        <w:t xml:space="preserve"> </w:t>
      </w:r>
      <w:r w:rsidR="00481DB6" w:rsidRPr="00481DB6">
        <w:rPr>
          <w:rFonts w:ascii="Cambria" w:hAnsi="Cambria"/>
          <w:sz w:val="18"/>
          <w:szCs w:val="18"/>
        </w:rPr>
        <w:t>words</w:t>
      </w:r>
    </w:p>
    <w:p w14:paraId="1CD7F923" w14:textId="77777777" w:rsidR="00C429FA" w:rsidRPr="00C429FA" w:rsidRDefault="00C429FA" w:rsidP="00C429FA">
      <w:pPr>
        <w:rPr>
          <w:rFonts w:ascii="Cambria" w:hAnsi="Cambria"/>
        </w:rPr>
      </w:pPr>
    </w:p>
    <w:p w14:paraId="247D86AA" w14:textId="6FD525F8" w:rsidR="00C429FA" w:rsidRPr="00C429FA" w:rsidRDefault="00C429FA" w:rsidP="00C429FA">
      <w:pPr>
        <w:rPr>
          <w:rFonts w:ascii="Cambria" w:hAnsi="Cambria"/>
        </w:rPr>
      </w:pPr>
      <w:r w:rsidRPr="00C429FA">
        <w:rPr>
          <w:rFonts w:ascii="Cambria" w:hAnsi="Cambria"/>
        </w:rPr>
        <w:t xml:space="preserve">Photo file 1: </w:t>
      </w:r>
      <w:r w:rsidR="00390A84" w:rsidRPr="00390A84">
        <w:rPr>
          <w:rFonts w:ascii="Cambria" w:hAnsi="Cambria"/>
        </w:rPr>
        <w:t>LEALE_Photo1</w:t>
      </w:r>
      <w:r w:rsidRPr="00C429FA">
        <w:rPr>
          <w:rFonts w:ascii="Cambria" w:hAnsi="Cambria"/>
        </w:rPr>
        <w:t>.JPG</w:t>
      </w:r>
    </w:p>
    <w:p w14:paraId="7EA3DE27" w14:textId="5815C795" w:rsidR="00C429FA" w:rsidRPr="00C429FA" w:rsidRDefault="00C429FA" w:rsidP="00C429FA">
      <w:pPr>
        <w:rPr>
          <w:rFonts w:ascii="Cambria" w:hAnsi="Cambria"/>
        </w:rPr>
      </w:pPr>
      <w:r w:rsidRPr="00C429FA">
        <w:rPr>
          <w:rFonts w:ascii="Cambria" w:hAnsi="Cambria"/>
        </w:rPr>
        <w:t xml:space="preserve">Photo caption 1: </w:t>
      </w:r>
      <w:r w:rsidR="00390A84">
        <w:rPr>
          <w:rFonts w:ascii="Cambria" w:hAnsi="Cambria"/>
        </w:rPr>
        <w:t>LEALE, pictured in his home studio space in east Atlanta</w:t>
      </w:r>
    </w:p>
    <w:p w14:paraId="6F8E796C" w14:textId="77777777" w:rsidR="00C429FA" w:rsidRPr="00C429FA" w:rsidRDefault="00C429FA" w:rsidP="00C429FA">
      <w:pPr>
        <w:rPr>
          <w:rFonts w:ascii="Cambria" w:hAnsi="Cambria"/>
        </w:rPr>
      </w:pPr>
    </w:p>
    <w:p w14:paraId="47D51CCB" w14:textId="704F2B76" w:rsidR="00C429FA" w:rsidRPr="00C429FA" w:rsidRDefault="00C429FA" w:rsidP="00C429FA">
      <w:pPr>
        <w:rPr>
          <w:rFonts w:ascii="Cambria" w:hAnsi="Cambria"/>
        </w:rPr>
      </w:pPr>
      <w:r w:rsidRPr="00C429FA">
        <w:rPr>
          <w:rFonts w:ascii="Cambria" w:hAnsi="Cambria"/>
        </w:rPr>
        <w:t xml:space="preserve">Photo file 2: </w:t>
      </w:r>
      <w:r w:rsidR="00390A84" w:rsidRPr="00390A84">
        <w:rPr>
          <w:rFonts w:ascii="Cambria" w:hAnsi="Cambria"/>
        </w:rPr>
        <w:t>LEALE_Photo2</w:t>
      </w:r>
      <w:r w:rsidRPr="00C429FA">
        <w:rPr>
          <w:rFonts w:ascii="Cambria" w:hAnsi="Cambria"/>
        </w:rPr>
        <w:t>.JPG</w:t>
      </w:r>
    </w:p>
    <w:p w14:paraId="55BE7BA0" w14:textId="7794E201" w:rsidR="00C429FA" w:rsidRPr="00C429FA" w:rsidRDefault="00C429FA" w:rsidP="00C429FA">
      <w:pPr>
        <w:rPr>
          <w:rFonts w:ascii="Cambria" w:hAnsi="Cambria"/>
        </w:rPr>
      </w:pPr>
      <w:r w:rsidRPr="00C429FA">
        <w:rPr>
          <w:rFonts w:ascii="Cambria" w:hAnsi="Cambria"/>
        </w:rPr>
        <w:t xml:space="preserve">Photo caption 2: </w:t>
      </w:r>
      <w:r w:rsidR="00390A84">
        <w:rPr>
          <w:rFonts w:ascii="Cambria" w:hAnsi="Cambria"/>
        </w:rPr>
        <w:t xml:space="preserve">LEALE, with his Novation </w:t>
      </w:r>
      <w:proofErr w:type="spellStart"/>
      <w:r w:rsidR="00390A84">
        <w:rPr>
          <w:rFonts w:ascii="Cambria" w:hAnsi="Cambria"/>
        </w:rPr>
        <w:t>MiniNova</w:t>
      </w:r>
      <w:proofErr w:type="spellEnd"/>
      <w:r w:rsidR="00390A84">
        <w:rPr>
          <w:rFonts w:ascii="Cambria" w:hAnsi="Cambria"/>
        </w:rPr>
        <w:t xml:space="preserve"> synth</w:t>
      </w:r>
    </w:p>
    <w:p w14:paraId="3ADE3382" w14:textId="77777777" w:rsidR="003966CE" w:rsidRPr="00C429FA" w:rsidRDefault="003966CE" w:rsidP="00AB6ABB">
      <w:pPr>
        <w:rPr>
          <w:rFonts w:ascii="Cambria" w:hAnsi="Cambria"/>
        </w:rPr>
      </w:pPr>
    </w:p>
    <w:p w14:paraId="00A6FBAB" w14:textId="73C24475" w:rsidR="007D692E" w:rsidRPr="00C429FA" w:rsidRDefault="007D692E" w:rsidP="00AB6ABB">
      <w:pPr>
        <w:rPr>
          <w:rFonts w:ascii="Cambria" w:hAnsi="Cambria"/>
        </w:rPr>
      </w:pPr>
      <w:r w:rsidRPr="00C429FA">
        <w:rPr>
          <w:rFonts w:ascii="Cambria" w:hAnsi="Cambria"/>
        </w:rPr>
        <w:t xml:space="preserve">Photo file </w:t>
      </w:r>
      <w:r w:rsidR="00C429FA" w:rsidRPr="00C429FA">
        <w:rPr>
          <w:rFonts w:ascii="Cambria" w:hAnsi="Cambria"/>
        </w:rPr>
        <w:t>3</w:t>
      </w:r>
      <w:r w:rsidRPr="00C429FA">
        <w:rPr>
          <w:rFonts w:ascii="Cambria" w:hAnsi="Cambria"/>
        </w:rPr>
        <w:t xml:space="preserve">: </w:t>
      </w:r>
      <w:r w:rsidR="00390A84" w:rsidRPr="00390A84">
        <w:rPr>
          <w:rFonts w:ascii="Cambria" w:hAnsi="Cambria"/>
        </w:rPr>
        <w:t>LEALE_Photo3</w:t>
      </w:r>
      <w:r w:rsidRPr="00C429FA">
        <w:rPr>
          <w:rFonts w:ascii="Cambria" w:hAnsi="Cambria"/>
        </w:rPr>
        <w:t>.JPG</w:t>
      </w:r>
    </w:p>
    <w:p w14:paraId="56156386" w14:textId="22BA9D9D" w:rsidR="007D692E" w:rsidRPr="00C429FA" w:rsidRDefault="007D692E" w:rsidP="00AB6ABB">
      <w:pPr>
        <w:rPr>
          <w:rFonts w:ascii="Cambria" w:hAnsi="Cambria"/>
        </w:rPr>
      </w:pPr>
      <w:r w:rsidRPr="00C429FA">
        <w:rPr>
          <w:rFonts w:ascii="Cambria" w:hAnsi="Cambria"/>
        </w:rPr>
        <w:t xml:space="preserve">Photo caption </w:t>
      </w:r>
      <w:r w:rsidR="00C429FA" w:rsidRPr="00C429FA">
        <w:rPr>
          <w:rFonts w:ascii="Cambria" w:hAnsi="Cambria"/>
        </w:rPr>
        <w:t>3</w:t>
      </w:r>
      <w:r w:rsidRPr="00C429FA">
        <w:rPr>
          <w:rFonts w:ascii="Cambria" w:hAnsi="Cambria"/>
        </w:rPr>
        <w:t xml:space="preserve">: </w:t>
      </w:r>
      <w:r w:rsidR="00390A84">
        <w:rPr>
          <w:rFonts w:ascii="Cambria" w:hAnsi="Cambria"/>
        </w:rPr>
        <w:t xml:space="preserve">The </w:t>
      </w:r>
      <w:proofErr w:type="spellStart"/>
      <w:r w:rsidR="00390A84">
        <w:rPr>
          <w:rFonts w:ascii="Cambria" w:hAnsi="Cambria"/>
        </w:rPr>
        <w:t>Focusrite</w:t>
      </w:r>
      <w:proofErr w:type="spellEnd"/>
      <w:r w:rsidR="00390A84">
        <w:rPr>
          <w:rFonts w:ascii="Cambria" w:hAnsi="Cambria"/>
        </w:rPr>
        <w:t xml:space="preserve"> ISA C8X USB-C Audio Interface, part of the gear arsenal at LEALE’s home studio space in east Atlanta</w:t>
      </w:r>
    </w:p>
    <w:p w14:paraId="15FA8945" w14:textId="77777777" w:rsidR="007D692E" w:rsidRPr="00C429FA" w:rsidRDefault="007D692E" w:rsidP="00AB6ABB">
      <w:pPr>
        <w:rPr>
          <w:rFonts w:ascii="Cambria" w:hAnsi="Cambria"/>
        </w:rPr>
      </w:pPr>
    </w:p>
    <w:p w14:paraId="677D78C1" w14:textId="77777777" w:rsidR="007D692E" w:rsidRPr="00C429FA" w:rsidRDefault="007D692E" w:rsidP="00AB6ABB">
      <w:pPr>
        <w:rPr>
          <w:rFonts w:ascii="Cambria" w:hAnsi="Cambria"/>
        </w:rPr>
      </w:pPr>
    </w:p>
    <w:p w14:paraId="2013D083" w14:textId="77777777" w:rsidR="00AB6ABB" w:rsidRPr="00C429FA" w:rsidRDefault="00AB6ABB" w:rsidP="00AB6ABB">
      <w:pPr>
        <w:rPr>
          <w:rFonts w:ascii="Cambria" w:hAnsi="Cambria"/>
        </w:rPr>
      </w:pPr>
    </w:p>
    <w:p w14:paraId="3E48E500" w14:textId="77777777" w:rsidR="00AB6ABB" w:rsidRPr="00C429FA" w:rsidRDefault="00AB6ABB" w:rsidP="00AB6ABB">
      <w:pPr>
        <w:rPr>
          <w:rFonts w:ascii="Cambria" w:hAnsi="Cambria"/>
        </w:rPr>
      </w:pPr>
      <w:r w:rsidRPr="00C429FA">
        <w:rPr>
          <w:rFonts w:ascii="Cambria" w:hAnsi="Cambria"/>
        </w:rPr>
        <w:t xml:space="preserve">For further information, head to </w:t>
      </w:r>
      <w:hyperlink r:id="rId11">
        <w:r w:rsidRPr="00C429FA">
          <w:rPr>
            <w:rStyle w:val="Hyperlink"/>
            <w:rFonts w:ascii="Cambria" w:hAnsi="Cambria"/>
          </w:rPr>
          <w:t>www.focusrite.com</w:t>
        </w:r>
      </w:hyperlink>
      <w:r w:rsidRPr="00C429FA">
        <w:rPr>
          <w:rFonts w:ascii="Cambria" w:hAnsi="Cambria"/>
        </w:rPr>
        <w:t xml:space="preserve"> or contact: </w:t>
      </w:r>
    </w:p>
    <w:p w14:paraId="0D861961" w14:textId="77777777" w:rsidR="00AB6ABB" w:rsidRPr="00C429FA" w:rsidRDefault="00AB6ABB" w:rsidP="00AB6ABB">
      <w:pPr>
        <w:rPr>
          <w:rFonts w:ascii="Cambria" w:hAnsi="Cambria"/>
        </w:rPr>
      </w:pPr>
      <w:r w:rsidRPr="00C429FA">
        <w:rPr>
          <w:rFonts w:ascii="Cambria" w:hAnsi="Cambria"/>
        </w:rPr>
        <w:t xml:space="preserve">USA: Dan Hughley +1 (310) 341-7265 // </w:t>
      </w:r>
      <w:hyperlink r:id="rId12">
        <w:r w:rsidRPr="00C429FA">
          <w:rPr>
            <w:rStyle w:val="Hyperlink"/>
            <w:rFonts w:ascii="Cambria" w:hAnsi="Cambria"/>
          </w:rPr>
          <w:t>daniel.hughley@focusrite.com</w:t>
        </w:r>
      </w:hyperlink>
      <w:r w:rsidRPr="00C429FA">
        <w:rPr>
          <w:rFonts w:ascii="Cambria" w:hAnsi="Cambria"/>
        </w:rPr>
        <w:t xml:space="preserve"> </w:t>
      </w:r>
    </w:p>
    <w:p w14:paraId="6C8852B0" w14:textId="77777777" w:rsidR="00AB6ABB" w:rsidRPr="00C429FA" w:rsidRDefault="00AB6ABB" w:rsidP="00AB6ABB">
      <w:pPr>
        <w:rPr>
          <w:rFonts w:ascii="Cambria" w:hAnsi="Cambria"/>
        </w:rPr>
      </w:pPr>
      <w:r w:rsidRPr="00C429FA">
        <w:rPr>
          <w:rFonts w:ascii="Cambria" w:hAnsi="Cambria"/>
        </w:rPr>
        <w:t xml:space="preserve">Robert Clyne +1 (615) 662-1616 // </w:t>
      </w:r>
      <w:hyperlink r:id="rId13">
        <w:r w:rsidRPr="00C429FA">
          <w:rPr>
            <w:rStyle w:val="Hyperlink"/>
            <w:rFonts w:ascii="Cambria" w:hAnsi="Cambria"/>
          </w:rPr>
          <w:t>robert@clynemedia.com</w:t>
        </w:r>
      </w:hyperlink>
      <w:r w:rsidRPr="00C429FA">
        <w:rPr>
          <w:rFonts w:ascii="Cambria" w:hAnsi="Cambria"/>
        </w:rPr>
        <w:t xml:space="preserve"> </w:t>
      </w:r>
    </w:p>
    <w:p w14:paraId="44D90979" w14:textId="77777777" w:rsidR="00AB6ABB" w:rsidRPr="00C429FA" w:rsidRDefault="00AB6ABB" w:rsidP="00AB6ABB">
      <w:pPr>
        <w:rPr>
          <w:rFonts w:ascii="Cambria" w:hAnsi="Cambria"/>
          <w:b/>
        </w:rPr>
      </w:pPr>
    </w:p>
    <w:p w14:paraId="554D3136" w14:textId="77777777" w:rsidR="00AB6ABB" w:rsidRPr="00C429FA" w:rsidRDefault="00AB6ABB" w:rsidP="00AB6ABB">
      <w:pPr>
        <w:rPr>
          <w:rFonts w:ascii="Cambria" w:hAnsi="Cambria"/>
          <w:b/>
          <w:bCs/>
        </w:rPr>
      </w:pPr>
    </w:p>
    <w:p w14:paraId="0D65BEAF" w14:textId="77777777" w:rsidR="00AB6ABB" w:rsidRPr="00C429FA" w:rsidRDefault="00AB6ABB" w:rsidP="00AB6ABB">
      <w:pPr>
        <w:rPr>
          <w:rFonts w:ascii="Cambria" w:hAnsi="Cambria"/>
          <w:b/>
        </w:rPr>
      </w:pPr>
      <w:r w:rsidRPr="00C429FA">
        <w:rPr>
          <w:rFonts w:ascii="Cambria" w:hAnsi="Cambria"/>
          <w:b/>
        </w:rPr>
        <w:t xml:space="preserve">About </w:t>
      </w:r>
      <w:proofErr w:type="spellStart"/>
      <w:r w:rsidRPr="00C429FA">
        <w:rPr>
          <w:rFonts w:ascii="Cambria" w:hAnsi="Cambria"/>
          <w:b/>
        </w:rPr>
        <w:t>Focusrite</w:t>
      </w:r>
      <w:proofErr w:type="spellEnd"/>
      <w:r w:rsidRPr="00C429FA">
        <w:rPr>
          <w:rFonts w:ascii="Cambria" w:hAnsi="Cambria"/>
          <w:b/>
        </w:rPr>
        <w:t xml:space="preserve"> </w:t>
      </w:r>
    </w:p>
    <w:p w14:paraId="46C63E17" w14:textId="2B4A5591" w:rsidR="00AB6ABB" w:rsidRDefault="003D7BFD" w:rsidP="00AB6ABB">
      <w:pPr>
        <w:rPr>
          <w:rFonts w:ascii="Cambria" w:hAnsi="Cambria"/>
        </w:rPr>
      </w:pPr>
      <w:r w:rsidRPr="00C429FA">
        <w:rPr>
          <w:rFonts w:ascii="Cambria" w:hAnsi="Cambria"/>
        </w:rPr>
        <w:t xml:space="preserve">Founded in the UK in 1985, </w:t>
      </w:r>
      <w:proofErr w:type="spellStart"/>
      <w:r w:rsidRPr="00C429FA">
        <w:rPr>
          <w:rFonts w:ascii="Cambria" w:hAnsi="Cambria"/>
        </w:rPr>
        <w:t>Focusrite</w:t>
      </w:r>
      <w:proofErr w:type="spellEnd"/>
      <w:r w:rsidRPr="00C429FA">
        <w:rPr>
          <w:rFonts w:ascii="Cambria" w:hAnsi="Cambria"/>
        </w:rPr>
        <w:t xml:space="preserve"> is a leading manufacturer of audio interfaces, mic preamps, and audio-over-IP solutions. The brand’s 40-year history in pro audio began with legendary audio designer Rupert Neve, who created the now-iconic ISA 110 and 130 modules for Sir George Martin’s Air Montserrat. This same ISA design went on to form the heart of a series of ten </w:t>
      </w:r>
      <w:proofErr w:type="spellStart"/>
      <w:r w:rsidRPr="00C429FA">
        <w:rPr>
          <w:rFonts w:ascii="Cambria" w:hAnsi="Cambria"/>
        </w:rPr>
        <w:t>Focusrite</w:t>
      </w:r>
      <w:proofErr w:type="spellEnd"/>
      <w:r w:rsidRPr="00C429FA">
        <w:rPr>
          <w:rFonts w:ascii="Cambria" w:hAnsi="Cambria"/>
        </w:rPr>
        <w:t xml:space="preserve"> </w:t>
      </w:r>
      <w:r w:rsidRPr="00C429FA">
        <w:rPr>
          <w:rFonts w:ascii="Cambria" w:hAnsi="Cambria"/>
        </w:rPr>
        <w:lastRenderedPageBreak/>
        <w:t>Studio Consoles – built for Metropolis, Electric Lady</w:t>
      </w:r>
      <w:r w:rsidR="00DC7A3B" w:rsidRPr="00C429FA">
        <w:rPr>
          <w:rFonts w:ascii="Cambria" w:hAnsi="Cambria"/>
        </w:rPr>
        <w:t xml:space="preserve"> </w:t>
      </w:r>
      <w:r w:rsidRPr="00C429FA">
        <w:rPr>
          <w:rFonts w:ascii="Cambria" w:hAnsi="Cambria"/>
        </w:rPr>
        <w:t xml:space="preserve">and Master Rock, among other legendary studios – and later the revered Red range, as well as the ISA outboard that lives on to this day. Trusted by millions of artists, producers, and engineers around the world, </w:t>
      </w:r>
      <w:proofErr w:type="spellStart"/>
      <w:r w:rsidRPr="00C429FA">
        <w:rPr>
          <w:rFonts w:ascii="Cambria" w:hAnsi="Cambria"/>
        </w:rPr>
        <w:t>Focusrite</w:t>
      </w:r>
      <w:proofErr w:type="spellEnd"/>
      <w:r w:rsidRPr="00C429FA">
        <w:rPr>
          <w:rFonts w:ascii="Cambria" w:hAnsi="Cambria"/>
        </w:rPr>
        <w:t xml:space="preserve"> can be found everywhere — from world class studios to bedroom setups. </w:t>
      </w:r>
      <w:proofErr w:type="spellStart"/>
      <w:r w:rsidRPr="00C429FA">
        <w:rPr>
          <w:rFonts w:ascii="Cambria" w:hAnsi="Cambria"/>
        </w:rPr>
        <w:t>Focusrite</w:t>
      </w:r>
      <w:proofErr w:type="spellEnd"/>
      <w:r w:rsidRPr="00C429FA">
        <w:rPr>
          <w:rFonts w:ascii="Cambria" w:hAnsi="Cambria"/>
        </w:rPr>
        <w:t xml:space="preserve"> empowers creators to capture their sound, wherever they make music. </w:t>
      </w:r>
      <w:hyperlink r:id="rId14" w:history="1">
        <w:r w:rsidRPr="00C429FA">
          <w:rPr>
            <w:rStyle w:val="Hyperlink"/>
            <w:rFonts w:ascii="Cambria" w:hAnsi="Cambria"/>
          </w:rPr>
          <w:t>www.focusrite.com</w:t>
        </w:r>
      </w:hyperlink>
      <w:r w:rsidRPr="00C429FA">
        <w:rPr>
          <w:rFonts w:ascii="Cambria" w:hAnsi="Cambria"/>
        </w:rPr>
        <w:t xml:space="preserve">.  </w:t>
      </w:r>
    </w:p>
    <w:p w14:paraId="0EC0945C" w14:textId="77777777" w:rsidR="00926A33" w:rsidRPr="00C429FA" w:rsidRDefault="00926A33" w:rsidP="00AB6ABB">
      <w:pPr>
        <w:rPr>
          <w:rFonts w:ascii="Cambria" w:hAnsi="Cambria"/>
        </w:rPr>
      </w:pPr>
    </w:p>
    <w:sectPr w:rsidR="00926A33" w:rsidRPr="00C429FA" w:rsidSect="00AB6ABB">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0C1F" w14:textId="77777777" w:rsidR="00581D67" w:rsidRDefault="00581D67" w:rsidP="00D97ED0">
      <w:pPr>
        <w:spacing w:line="240" w:lineRule="auto"/>
      </w:pPr>
      <w:r>
        <w:separator/>
      </w:r>
    </w:p>
  </w:endnote>
  <w:endnote w:type="continuationSeparator" w:id="0">
    <w:p w14:paraId="60E8492A" w14:textId="77777777" w:rsidR="00581D67" w:rsidRDefault="00581D67" w:rsidP="00D97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965364"/>
      <w:docPartObj>
        <w:docPartGallery w:val="Page Numbers (Bottom of Page)"/>
        <w:docPartUnique/>
      </w:docPartObj>
    </w:sdtPr>
    <w:sdtContent>
      <w:p w14:paraId="39A0CEFD" w14:textId="30347D4B" w:rsidR="00D97ED0" w:rsidRDefault="00D97ED0" w:rsidP="00AC12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1A0CC4" w14:textId="77777777" w:rsidR="00D97ED0" w:rsidRDefault="00D97ED0" w:rsidP="00D97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4926981"/>
      <w:docPartObj>
        <w:docPartGallery w:val="Page Numbers (Bottom of Page)"/>
        <w:docPartUnique/>
      </w:docPartObj>
    </w:sdtPr>
    <w:sdtContent>
      <w:p w14:paraId="2448AD8E" w14:textId="16547FC7" w:rsidR="00D97ED0" w:rsidRDefault="00D97ED0" w:rsidP="00AC12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35559A" w14:textId="77777777" w:rsidR="00D97ED0" w:rsidRDefault="00D97ED0" w:rsidP="00D97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EDF09" w14:textId="77777777" w:rsidR="00581D67" w:rsidRDefault="00581D67" w:rsidP="00D97ED0">
      <w:pPr>
        <w:spacing w:line="240" w:lineRule="auto"/>
      </w:pPr>
      <w:r>
        <w:separator/>
      </w:r>
    </w:p>
  </w:footnote>
  <w:footnote w:type="continuationSeparator" w:id="0">
    <w:p w14:paraId="1B6F1F34" w14:textId="77777777" w:rsidR="00581D67" w:rsidRDefault="00581D67" w:rsidP="00D97E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E26D"/>
    <w:multiLevelType w:val="hybridMultilevel"/>
    <w:tmpl w:val="5DEA556C"/>
    <w:lvl w:ilvl="0" w:tplc="74C87BFE">
      <w:start w:val="1"/>
      <w:numFmt w:val="bullet"/>
      <w:lvlText w:val=""/>
      <w:lvlJc w:val="left"/>
      <w:pPr>
        <w:ind w:left="720" w:hanging="360"/>
      </w:pPr>
      <w:rPr>
        <w:rFonts w:ascii="Symbol" w:hAnsi="Symbol" w:hint="default"/>
      </w:rPr>
    </w:lvl>
    <w:lvl w:ilvl="1" w:tplc="56A8BD9A">
      <w:start w:val="1"/>
      <w:numFmt w:val="bullet"/>
      <w:lvlText w:val="o"/>
      <w:lvlJc w:val="left"/>
      <w:pPr>
        <w:ind w:left="1440" w:hanging="360"/>
      </w:pPr>
      <w:rPr>
        <w:rFonts w:ascii="Courier New" w:hAnsi="Courier New" w:hint="default"/>
      </w:rPr>
    </w:lvl>
    <w:lvl w:ilvl="2" w:tplc="533A2E92">
      <w:start w:val="1"/>
      <w:numFmt w:val="bullet"/>
      <w:lvlText w:val=""/>
      <w:lvlJc w:val="left"/>
      <w:pPr>
        <w:ind w:left="2160" w:hanging="360"/>
      </w:pPr>
      <w:rPr>
        <w:rFonts w:ascii="Wingdings" w:hAnsi="Wingdings" w:hint="default"/>
      </w:rPr>
    </w:lvl>
    <w:lvl w:ilvl="3" w:tplc="E2AA4A70">
      <w:start w:val="1"/>
      <w:numFmt w:val="bullet"/>
      <w:lvlText w:val=""/>
      <w:lvlJc w:val="left"/>
      <w:pPr>
        <w:ind w:left="2880" w:hanging="360"/>
      </w:pPr>
      <w:rPr>
        <w:rFonts w:ascii="Symbol" w:hAnsi="Symbol" w:hint="default"/>
      </w:rPr>
    </w:lvl>
    <w:lvl w:ilvl="4" w:tplc="057CB782">
      <w:start w:val="1"/>
      <w:numFmt w:val="bullet"/>
      <w:lvlText w:val="o"/>
      <w:lvlJc w:val="left"/>
      <w:pPr>
        <w:ind w:left="3600" w:hanging="360"/>
      </w:pPr>
      <w:rPr>
        <w:rFonts w:ascii="Courier New" w:hAnsi="Courier New" w:hint="default"/>
      </w:rPr>
    </w:lvl>
    <w:lvl w:ilvl="5" w:tplc="9F32AE5C">
      <w:start w:val="1"/>
      <w:numFmt w:val="bullet"/>
      <w:lvlText w:val=""/>
      <w:lvlJc w:val="left"/>
      <w:pPr>
        <w:ind w:left="4320" w:hanging="360"/>
      </w:pPr>
      <w:rPr>
        <w:rFonts w:ascii="Wingdings" w:hAnsi="Wingdings" w:hint="default"/>
      </w:rPr>
    </w:lvl>
    <w:lvl w:ilvl="6" w:tplc="A13E4816">
      <w:start w:val="1"/>
      <w:numFmt w:val="bullet"/>
      <w:lvlText w:val=""/>
      <w:lvlJc w:val="left"/>
      <w:pPr>
        <w:ind w:left="5040" w:hanging="360"/>
      </w:pPr>
      <w:rPr>
        <w:rFonts w:ascii="Symbol" w:hAnsi="Symbol" w:hint="default"/>
      </w:rPr>
    </w:lvl>
    <w:lvl w:ilvl="7" w:tplc="F9D29EBE">
      <w:start w:val="1"/>
      <w:numFmt w:val="bullet"/>
      <w:lvlText w:val="o"/>
      <w:lvlJc w:val="left"/>
      <w:pPr>
        <w:ind w:left="5760" w:hanging="360"/>
      </w:pPr>
      <w:rPr>
        <w:rFonts w:ascii="Courier New" w:hAnsi="Courier New" w:hint="default"/>
      </w:rPr>
    </w:lvl>
    <w:lvl w:ilvl="8" w:tplc="5C8617F8">
      <w:start w:val="1"/>
      <w:numFmt w:val="bullet"/>
      <w:lvlText w:val=""/>
      <w:lvlJc w:val="left"/>
      <w:pPr>
        <w:ind w:left="6480" w:hanging="360"/>
      </w:pPr>
      <w:rPr>
        <w:rFonts w:ascii="Wingdings" w:hAnsi="Wingdings" w:hint="default"/>
      </w:rPr>
    </w:lvl>
  </w:abstractNum>
  <w:num w:numId="1" w16cid:durableId="1029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A5"/>
    <w:rsid w:val="00011560"/>
    <w:rsid w:val="00033D78"/>
    <w:rsid w:val="000415B4"/>
    <w:rsid w:val="000A0B3C"/>
    <w:rsid w:val="00113795"/>
    <w:rsid w:val="0011407A"/>
    <w:rsid w:val="001A624F"/>
    <w:rsid w:val="001B142F"/>
    <w:rsid w:val="001D1354"/>
    <w:rsid w:val="001E4AD4"/>
    <w:rsid w:val="00223ED0"/>
    <w:rsid w:val="002617AF"/>
    <w:rsid w:val="002A2E12"/>
    <w:rsid w:val="002B2789"/>
    <w:rsid w:val="002E78CE"/>
    <w:rsid w:val="00310DA5"/>
    <w:rsid w:val="003124E8"/>
    <w:rsid w:val="0032714C"/>
    <w:rsid w:val="003509DD"/>
    <w:rsid w:val="00353C5E"/>
    <w:rsid w:val="003653ED"/>
    <w:rsid w:val="00390A84"/>
    <w:rsid w:val="00391478"/>
    <w:rsid w:val="003966CE"/>
    <w:rsid w:val="003A2503"/>
    <w:rsid w:val="003D7BFD"/>
    <w:rsid w:val="003F731F"/>
    <w:rsid w:val="00440D19"/>
    <w:rsid w:val="00481DB6"/>
    <w:rsid w:val="004E7E7A"/>
    <w:rsid w:val="004F3F7E"/>
    <w:rsid w:val="005059D4"/>
    <w:rsid w:val="005306C9"/>
    <w:rsid w:val="00581D67"/>
    <w:rsid w:val="00582486"/>
    <w:rsid w:val="0059547C"/>
    <w:rsid w:val="005B50CB"/>
    <w:rsid w:val="00681E56"/>
    <w:rsid w:val="006B0D26"/>
    <w:rsid w:val="00713F3C"/>
    <w:rsid w:val="0072750C"/>
    <w:rsid w:val="007406B2"/>
    <w:rsid w:val="00752421"/>
    <w:rsid w:val="007C7758"/>
    <w:rsid w:val="007D692E"/>
    <w:rsid w:val="007E6E6F"/>
    <w:rsid w:val="0082451B"/>
    <w:rsid w:val="009075E4"/>
    <w:rsid w:val="0092391C"/>
    <w:rsid w:val="00926A33"/>
    <w:rsid w:val="009357B5"/>
    <w:rsid w:val="0096293E"/>
    <w:rsid w:val="009D12B8"/>
    <w:rsid w:val="00A743A5"/>
    <w:rsid w:val="00A773D2"/>
    <w:rsid w:val="00A81467"/>
    <w:rsid w:val="00A83636"/>
    <w:rsid w:val="00A92097"/>
    <w:rsid w:val="00A93948"/>
    <w:rsid w:val="00AB1D37"/>
    <w:rsid w:val="00AB6ABB"/>
    <w:rsid w:val="00AC149E"/>
    <w:rsid w:val="00AE41FD"/>
    <w:rsid w:val="00B767BB"/>
    <w:rsid w:val="00B95783"/>
    <w:rsid w:val="00B96DA4"/>
    <w:rsid w:val="00BC6296"/>
    <w:rsid w:val="00BD246B"/>
    <w:rsid w:val="00BE59B1"/>
    <w:rsid w:val="00C27492"/>
    <w:rsid w:val="00C429FA"/>
    <w:rsid w:val="00C43C2C"/>
    <w:rsid w:val="00CE4842"/>
    <w:rsid w:val="00D03FAD"/>
    <w:rsid w:val="00D320BA"/>
    <w:rsid w:val="00D81EDF"/>
    <w:rsid w:val="00D97ED0"/>
    <w:rsid w:val="00DB2353"/>
    <w:rsid w:val="00DC7A3B"/>
    <w:rsid w:val="00DE5032"/>
    <w:rsid w:val="00DF0FF1"/>
    <w:rsid w:val="00E23F54"/>
    <w:rsid w:val="00E82762"/>
    <w:rsid w:val="00F34E74"/>
    <w:rsid w:val="00F92B09"/>
    <w:rsid w:val="00FB11B2"/>
    <w:rsid w:val="00FB7B8A"/>
    <w:rsid w:val="00FD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E445"/>
  <w15:chartTrackingRefBased/>
  <w15:docId w15:val="{1F9DFE03-1904-8842-A2A5-827B151D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A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A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A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A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A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A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A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A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A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A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A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A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A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A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AA5"/>
    <w:rPr>
      <w:rFonts w:eastAsiaTheme="majorEastAsia" w:cstheme="majorBidi"/>
      <w:color w:val="272727" w:themeColor="text1" w:themeTint="D8"/>
    </w:rPr>
  </w:style>
  <w:style w:type="paragraph" w:styleId="Title">
    <w:name w:val="Title"/>
    <w:basedOn w:val="Normal"/>
    <w:next w:val="Normal"/>
    <w:link w:val="TitleChar"/>
    <w:uiPriority w:val="10"/>
    <w:qFormat/>
    <w:rsid w:val="00FD7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A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A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7AA5"/>
    <w:rPr>
      <w:i/>
      <w:iCs/>
      <w:color w:val="404040" w:themeColor="text1" w:themeTint="BF"/>
    </w:rPr>
  </w:style>
  <w:style w:type="paragraph" w:styleId="ListParagraph">
    <w:name w:val="List Paragraph"/>
    <w:basedOn w:val="Normal"/>
    <w:uiPriority w:val="34"/>
    <w:qFormat/>
    <w:rsid w:val="00FD7AA5"/>
    <w:pPr>
      <w:ind w:left="720"/>
      <w:contextualSpacing/>
    </w:pPr>
  </w:style>
  <w:style w:type="character" w:styleId="IntenseEmphasis">
    <w:name w:val="Intense Emphasis"/>
    <w:basedOn w:val="DefaultParagraphFont"/>
    <w:uiPriority w:val="21"/>
    <w:qFormat/>
    <w:rsid w:val="00FD7AA5"/>
    <w:rPr>
      <w:i/>
      <w:iCs/>
      <w:color w:val="2F5496" w:themeColor="accent1" w:themeShade="BF"/>
    </w:rPr>
  </w:style>
  <w:style w:type="paragraph" w:styleId="IntenseQuote">
    <w:name w:val="Intense Quote"/>
    <w:basedOn w:val="Normal"/>
    <w:next w:val="Normal"/>
    <w:link w:val="IntenseQuoteChar"/>
    <w:uiPriority w:val="30"/>
    <w:qFormat/>
    <w:rsid w:val="00FD7A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AA5"/>
    <w:rPr>
      <w:i/>
      <w:iCs/>
      <w:color w:val="2F5496" w:themeColor="accent1" w:themeShade="BF"/>
    </w:rPr>
  </w:style>
  <w:style w:type="character" w:styleId="IntenseReference">
    <w:name w:val="Intense Reference"/>
    <w:basedOn w:val="DefaultParagraphFont"/>
    <w:uiPriority w:val="32"/>
    <w:qFormat/>
    <w:rsid w:val="00FD7AA5"/>
    <w:rPr>
      <w:b/>
      <w:bCs/>
      <w:smallCaps/>
      <w:color w:val="2F5496" w:themeColor="accent1" w:themeShade="BF"/>
      <w:spacing w:val="5"/>
    </w:rPr>
  </w:style>
  <w:style w:type="character" w:styleId="Hyperlink">
    <w:name w:val="Hyperlink"/>
    <w:basedOn w:val="DefaultParagraphFont"/>
    <w:uiPriority w:val="99"/>
    <w:unhideWhenUsed/>
    <w:rsid w:val="00AB6ABB"/>
    <w:rPr>
      <w:color w:val="0563C1" w:themeColor="hyperlink"/>
      <w:u w:val="single"/>
    </w:rPr>
  </w:style>
  <w:style w:type="character" w:styleId="UnresolvedMention">
    <w:name w:val="Unresolved Mention"/>
    <w:basedOn w:val="DefaultParagraphFont"/>
    <w:uiPriority w:val="99"/>
    <w:semiHidden/>
    <w:unhideWhenUsed/>
    <w:rsid w:val="00AB6ABB"/>
    <w:rPr>
      <w:color w:val="605E5C"/>
      <w:shd w:val="clear" w:color="auto" w:fill="E1DFDD"/>
    </w:rPr>
  </w:style>
  <w:style w:type="character" w:styleId="FollowedHyperlink">
    <w:name w:val="FollowedHyperlink"/>
    <w:basedOn w:val="DefaultParagraphFont"/>
    <w:uiPriority w:val="99"/>
    <w:semiHidden/>
    <w:unhideWhenUsed/>
    <w:rsid w:val="00AB6ABB"/>
    <w:rPr>
      <w:color w:val="954F72" w:themeColor="followedHyperlink"/>
      <w:u w:val="single"/>
    </w:rPr>
  </w:style>
  <w:style w:type="paragraph" w:styleId="Revision">
    <w:name w:val="Revision"/>
    <w:hidden/>
    <w:uiPriority w:val="99"/>
    <w:semiHidden/>
    <w:rsid w:val="003966CE"/>
    <w:pPr>
      <w:spacing w:line="240" w:lineRule="auto"/>
    </w:pPr>
  </w:style>
  <w:style w:type="character" w:styleId="CommentReference">
    <w:name w:val="annotation reference"/>
    <w:basedOn w:val="DefaultParagraphFont"/>
    <w:uiPriority w:val="99"/>
    <w:semiHidden/>
    <w:unhideWhenUsed/>
    <w:rsid w:val="002A2E12"/>
    <w:rPr>
      <w:sz w:val="16"/>
      <w:szCs w:val="16"/>
    </w:rPr>
  </w:style>
  <w:style w:type="paragraph" w:styleId="CommentText">
    <w:name w:val="annotation text"/>
    <w:basedOn w:val="Normal"/>
    <w:link w:val="CommentTextChar"/>
    <w:uiPriority w:val="99"/>
    <w:semiHidden/>
    <w:unhideWhenUsed/>
    <w:rsid w:val="002A2E12"/>
    <w:pPr>
      <w:spacing w:line="240" w:lineRule="auto"/>
    </w:pPr>
    <w:rPr>
      <w:sz w:val="20"/>
      <w:szCs w:val="20"/>
    </w:rPr>
  </w:style>
  <w:style w:type="character" w:customStyle="1" w:styleId="CommentTextChar">
    <w:name w:val="Comment Text Char"/>
    <w:basedOn w:val="DefaultParagraphFont"/>
    <w:link w:val="CommentText"/>
    <w:uiPriority w:val="99"/>
    <w:semiHidden/>
    <w:rsid w:val="002A2E12"/>
    <w:rPr>
      <w:sz w:val="20"/>
      <w:szCs w:val="20"/>
    </w:rPr>
  </w:style>
  <w:style w:type="paragraph" w:styleId="CommentSubject">
    <w:name w:val="annotation subject"/>
    <w:basedOn w:val="CommentText"/>
    <w:next w:val="CommentText"/>
    <w:link w:val="CommentSubjectChar"/>
    <w:uiPriority w:val="99"/>
    <w:semiHidden/>
    <w:unhideWhenUsed/>
    <w:rsid w:val="002A2E12"/>
    <w:rPr>
      <w:b/>
      <w:bCs/>
    </w:rPr>
  </w:style>
  <w:style w:type="character" w:customStyle="1" w:styleId="CommentSubjectChar">
    <w:name w:val="Comment Subject Char"/>
    <w:basedOn w:val="CommentTextChar"/>
    <w:link w:val="CommentSubject"/>
    <w:uiPriority w:val="99"/>
    <w:semiHidden/>
    <w:rsid w:val="002A2E12"/>
    <w:rPr>
      <w:b/>
      <w:bCs/>
      <w:sz w:val="20"/>
      <w:szCs w:val="20"/>
    </w:rPr>
  </w:style>
  <w:style w:type="table" w:styleId="TableGrid">
    <w:name w:val="Table Grid"/>
    <w:basedOn w:val="TableNormal"/>
    <w:uiPriority w:val="59"/>
    <w:rsid w:val="002E78CE"/>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97ED0"/>
    <w:pPr>
      <w:tabs>
        <w:tab w:val="center" w:pos="4680"/>
        <w:tab w:val="right" w:pos="9360"/>
      </w:tabs>
      <w:spacing w:line="240" w:lineRule="auto"/>
    </w:pPr>
  </w:style>
  <w:style w:type="character" w:customStyle="1" w:styleId="HeaderChar">
    <w:name w:val="Header Char"/>
    <w:basedOn w:val="DefaultParagraphFont"/>
    <w:link w:val="Header"/>
    <w:uiPriority w:val="99"/>
    <w:rsid w:val="00D97ED0"/>
  </w:style>
  <w:style w:type="paragraph" w:styleId="Footer">
    <w:name w:val="footer"/>
    <w:basedOn w:val="Normal"/>
    <w:link w:val="FooterChar"/>
    <w:uiPriority w:val="99"/>
    <w:unhideWhenUsed/>
    <w:rsid w:val="00D97ED0"/>
    <w:pPr>
      <w:tabs>
        <w:tab w:val="center" w:pos="4680"/>
        <w:tab w:val="right" w:pos="9360"/>
      </w:tabs>
      <w:spacing w:line="240" w:lineRule="auto"/>
    </w:pPr>
  </w:style>
  <w:style w:type="character" w:customStyle="1" w:styleId="FooterChar">
    <w:name w:val="Footer Char"/>
    <w:basedOn w:val="DefaultParagraphFont"/>
    <w:link w:val="Footer"/>
    <w:uiPriority w:val="99"/>
    <w:rsid w:val="00D97ED0"/>
  </w:style>
  <w:style w:type="character" w:styleId="PageNumber">
    <w:name w:val="page number"/>
    <w:basedOn w:val="DefaultParagraphFont"/>
    <w:uiPriority w:val="99"/>
    <w:semiHidden/>
    <w:unhideWhenUsed/>
    <w:rsid w:val="00D97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robert@clynemedia.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daniel.hughley@focusrit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cusrit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debyleale.com/"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focus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4</cp:revision>
  <dcterms:created xsi:type="dcterms:W3CDTF">2026-08-18T19:52:00Z</dcterms:created>
  <dcterms:modified xsi:type="dcterms:W3CDTF">2026-08-18T20:13:00Z</dcterms:modified>
</cp:coreProperties>
</file>