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8F79" w14:textId="2B388286" w:rsidR="00413BDB" w:rsidRDefault="00413BDB" w:rsidP="003B40E0">
      <w:pPr>
        <w:spacing w:after="0"/>
        <w:jc w:val="center"/>
        <w:rPr>
          <w:b/>
          <w:bCs/>
        </w:rPr>
      </w:pPr>
      <w:r>
        <w:rPr>
          <w:noProof/>
        </w:rPr>
        <w:drawing>
          <wp:inline distT="0" distB="0" distL="0" distR="0" wp14:anchorId="31F42274" wp14:editId="7DDA8977">
            <wp:extent cx="4010025" cy="1073150"/>
            <wp:effectExtent l="0" t="0" r="9525" b="0"/>
            <wp:docPr id="1" name="image2.jpg" descr="Macintosh HD:Users:syvetril.perryman:Desktop:my pics folder:GC Music Foundation Logo Assets:jpgs:Gutiar-Center-Music-Foundation-Logo-stacked-4C-RGB.jpg"/>
            <wp:cNvGraphicFramePr/>
            <a:graphic xmlns:a="http://schemas.openxmlformats.org/drawingml/2006/main">
              <a:graphicData uri="http://schemas.openxmlformats.org/drawingml/2006/picture">
                <pic:pic xmlns:pic="http://schemas.openxmlformats.org/drawingml/2006/picture">
                  <pic:nvPicPr>
                    <pic:cNvPr id="1" name="image2.jpg" descr="Macintosh HD:Users:syvetril.perryman:Desktop:my pics folder:GC Music Foundation Logo Assets:jpgs:Gutiar-Center-Music-Foundation-Logo-stacked-4C-RGB.jpg"/>
                    <pic:cNvPicPr/>
                  </pic:nvPicPr>
                  <pic:blipFill>
                    <a:blip r:embed="rId6"/>
                    <a:srcRect/>
                    <a:stretch>
                      <a:fillRect/>
                    </a:stretch>
                  </pic:blipFill>
                  <pic:spPr>
                    <a:xfrm>
                      <a:off x="0" y="0"/>
                      <a:ext cx="4010025" cy="1073150"/>
                    </a:xfrm>
                    <a:prstGeom prst="rect">
                      <a:avLst/>
                    </a:prstGeom>
                    <a:ln/>
                  </pic:spPr>
                </pic:pic>
              </a:graphicData>
            </a:graphic>
          </wp:inline>
        </w:drawing>
      </w:r>
    </w:p>
    <w:p w14:paraId="0690337F" w14:textId="77777777" w:rsidR="003A32D3" w:rsidRDefault="003A32D3" w:rsidP="00D6628A">
      <w:pPr>
        <w:spacing w:after="0"/>
        <w:jc w:val="center"/>
        <w:rPr>
          <w:b/>
          <w:bCs/>
        </w:rPr>
      </w:pPr>
    </w:p>
    <w:p w14:paraId="105CD4F1" w14:textId="3F985A80" w:rsidR="0087444C" w:rsidRPr="00D6628A" w:rsidRDefault="0087444C" w:rsidP="00D6628A">
      <w:pPr>
        <w:spacing w:after="0"/>
        <w:jc w:val="center"/>
        <w:rPr>
          <w:b/>
          <w:sz w:val="28"/>
        </w:rPr>
      </w:pPr>
      <w:r w:rsidRPr="00D6628A">
        <w:rPr>
          <w:b/>
          <w:sz w:val="28"/>
        </w:rPr>
        <w:t xml:space="preserve">The Guitar Center Music Foundation </w:t>
      </w:r>
      <w:r w:rsidR="00FE19F9">
        <w:rPr>
          <w:b/>
          <w:sz w:val="28"/>
        </w:rPr>
        <w:t>expands Board of Directors with new appointments</w:t>
      </w:r>
    </w:p>
    <w:p w14:paraId="00EF15C3" w14:textId="77777777" w:rsidR="003B40E0" w:rsidRDefault="003B40E0" w:rsidP="003B40E0">
      <w:pPr>
        <w:spacing w:after="0"/>
        <w:jc w:val="center"/>
      </w:pPr>
    </w:p>
    <w:p w14:paraId="49BA4DC1" w14:textId="0AD7498F" w:rsidR="0087444C" w:rsidRPr="00474A45" w:rsidRDefault="0012741C" w:rsidP="00D6628A">
      <w:pPr>
        <w:spacing w:after="0"/>
        <w:jc w:val="center"/>
      </w:pPr>
      <w:r>
        <w:t xml:space="preserve">Noted industry figures </w:t>
      </w:r>
      <w:r w:rsidR="00FE19F9">
        <w:t>Alison Ball and Jae Deal join the organization’s leadership body</w:t>
      </w:r>
    </w:p>
    <w:p w14:paraId="0B45D19D" w14:textId="7C3FBC33" w:rsidR="0087444C" w:rsidRDefault="0087444C" w:rsidP="00D6628A">
      <w:pPr>
        <w:spacing w:after="0"/>
      </w:pPr>
    </w:p>
    <w:p w14:paraId="799F230B" w14:textId="321C8063" w:rsidR="002E25D0" w:rsidRDefault="00474A45" w:rsidP="00FE19F9">
      <w:pPr>
        <w:spacing w:after="0"/>
      </w:pPr>
      <w:r w:rsidRPr="00125C6E">
        <w:rPr>
          <w:b/>
          <w:bCs/>
        </w:rPr>
        <w:t>WESTLA</w:t>
      </w:r>
      <w:r w:rsidR="00B93520">
        <w:rPr>
          <w:b/>
          <w:bCs/>
        </w:rPr>
        <w:t>K</w:t>
      </w:r>
      <w:r w:rsidR="003A32D3">
        <w:rPr>
          <w:b/>
          <w:bCs/>
        </w:rPr>
        <w:t xml:space="preserve">E VILLAGE, Calif., </w:t>
      </w:r>
      <w:r w:rsidR="00FE19F9">
        <w:rPr>
          <w:b/>
          <w:bCs/>
        </w:rPr>
        <w:t>May</w:t>
      </w:r>
      <w:r w:rsidR="003A32D3">
        <w:rPr>
          <w:b/>
          <w:bCs/>
        </w:rPr>
        <w:t xml:space="preserve"> </w:t>
      </w:r>
      <w:r w:rsidR="00934563">
        <w:rPr>
          <w:b/>
          <w:bCs/>
        </w:rPr>
        <w:t>18</w:t>
      </w:r>
      <w:r w:rsidRPr="00125C6E">
        <w:rPr>
          <w:b/>
          <w:bCs/>
        </w:rPr>
        <w:t xml:space="preserve">, </w:t>
      </w:r>
      <w:r w:rsidR="0087444C" w:rsidRPr="00125C6E">
        <w:rPr>
          <w:b/>
          <w:bCs/>
        </w:rPr>
        <w:t>202</w:t>
      </w:r>
      <w:r w:rsidRPr="00125C6E">
        <w:rPr>
          <w:b/>
          <w:bCs/>
        </w:rPr>
        <w:t>2 —</w:t>
      </w:r>
      <w:r>
        <w:t xml:space="preserve"> T</w:t>
      </w:r>
      <w:r w:rsidR="0087444C">
        <w:t xml:space="preserve">he </w:t>
      </w:r>
      <w:hyperlink r:id="rId7" w:history="1">
        <w:r w:rsidR="0087444C" w:rsidRPr="003E2318">
          <w:rPr>
            <w:rStyle w:val="Hyperlink"/>
          </w:rPr>
          <w:t>Guitar Center Music Foundation</w:t>
        </w:r>
      </w:hyperlink>
      <w:r w:rsidR="003A32D3" w:rsidRPr="003A32D3">
        <w:rPr>
          <w:rStyle w:val="Hyperlink"/>
          <w:color w:val="auto"/>
          <w:u w:val="none"/>
        </w:rPr>
        <w:t>,</w:t>
      </w:r>
      <w:r w:rsidR="0087444C">
        <w:t xml:space="preserve"> a nonprofit organization focused on granting instruments to music education and music therapy organizations, </w:t>
      </w:r>
      <w:r w:rsidR="00FE19F9">
        <w:t xml:space="preserve">announces the expansion of its Board of Directors with two new appointments: Alison Ball, the current president of </w:t>
      </w:r>
      <w:proofErr w:type="spellStart"/>
      <w:r w:rsidR="00BE10B0">
        <w:t>TuneGO</w:t>
      </w:r>
      <w:proofErr w:type="spellEnd"/>
      <w:r w:rsidR="00FE19F9">
        <w:t xml:space="preserve"> Music Technology</w:t>
      </w:r>
      <w:r w:rsidR="00F87195">
        <w:t xml:space="preserve"> and CEO of </w:t>
      </w:r>
      <w:proofErr w:type="spellStart"/>
      <w:r w:rsidR="00F87195">
        <w:t>Alicat</w:t>
      </w:r>
      <w:proofErr w:type="spellEnd"/>
      <w:r w:rsidR="00F87195">
        <w:t xml:space="preserve"> Media</w:t>
      </w:r>
      <w:r w:rsidR="00FE19F9">
        <w:t>, and Jae Deal, award-winning composer and producer and USC faculty</w:t>
      </w:r>
      <w:r w:rsidR="008B5244">
        <w:t xml:space="preserve"> member</w:t>
      </w:r>
      <w:r w:rsidR="00FE19F9">
        <w:t>, have joined the organization</w:t>
      </w:r>
      <w:r w:rsidR="008B5244">
        <w:t xml:space="preserve">’s </w:t>
      </w:r>
      <w:r w:rsidR="00FE19F9">
        <w:t xml:space="preserve">leadership body. </w:t>
      </w:r>
      <w:r w:rsidR="00F75C93">
        <w:t xml:space="preserve">The announcement was made by David </w:t>
      </w:r>
      <w:proofErr w:type="spellStart"/>
      <w:r w:rsidR="00F75C93">
        <w:t>Helfant</w:t>
      </w:r>
      <w:proofErr w:type="spellEnd"/>
      <w:r w:rsidR="00F75C93">
        <w:t xml:space="preserve">, Chairman of the Board of Directors at The Guitar Center Music </w:t>
      </w:r>
      <w:proofErr w:type="gramStart"/>
      <w:r w:rsidR="00F75C93">
        <w:t>Foundation, and</w:t>
      </w:r>
      <w:proofErr w:type="gramEnd"/>
      <w:r w:rsidR="00F75C93">
        <w:t xml:space="preserve"> signifies the ongoing growth of the organization’s leadership team.</w:t>
      </w:r>
    </w:p>
    <w:p w14:paraId="1BB5783B" w14:textId="1589072C" w:rsidR="00925A79" w:rsidRDefault="00925A79" w:rsidP="00FE19F9">
      <w:pPr>
        <w:spacing w:after="0"/>
      </w:pPr>
    </w:p>
    <w:p w14:paraId="4D9A35F2" w14:textId="01CD3CBA" w:rsidR="00F87195" w:rsidRDefault="00F87195" w:rsidP="00F87195">
      <w:pPr>
        <w:spacing w:after="0"/>
      </w:pPr>
      <w:r>
        <w:t xml:space="preserve">Alison Ball previously served as V.P. of A&amp;R at Warner Brothers Records, and as current president of </w:t>
      </w:r>
      <w:proofErr w:type="spellStart"/>
      <w:r w:rsidR="00BE10B0">
        <w:t>TuneGO</w:t>
      </w:r>
      <w:proofErr w:type="spellEnd"/>
      <w:r>
        <w:t xml:space="preserve">, she has built a reputation as a leader in big data and emerging NFT technology. After commanding one of the most powerful talent rosters in Hollywood, at Warner Brothers, Ball observed the tides in the business shifting to tech. Ball’s career launched under the tutelage of legendary talent manager </w:t>
      </w:r>
      <w:proofErr w:type="spellStart"/>
      <w:r>
        <w:t>Shep</w:t>
      </w:r>
      <w:proofErr w:type="spellEnd"/>
      <w:r>
        <w:t xml:space="preserve"> Gordon. Today, Ball is a highly sought-after artist development coach at </w:t>
      </w:r>
      <w:proofErr w:type="spellStart"/>
      <w:r w:rsidR="00A66318">
        <w:t>Alicat</w:t>
      </w:r>
      <w:proofErr w:type="spellEnd"/>
      <w:r w:rsidR="00A66318">
        <w:t xml:space="preserve"> and</w:t>
      </w:r>
      <w:r>
        <w:t xml:space="preserve"> is leading the new tech start-up </w:t>
      </w:r>
      <w:proofErr w:type="spellStart"/>
      <w:r w:rsidR="00BE10B0">
        <w:t>TuneGO</w:t>
      </w:r>
      <w:proofErr w:type="spellEnd"/>
      <w:r>
        <w:t xml:space="preserve"> to new and extraordinary heights. Ball and </w:t>
      </w:r>
      <w:proofErr w:type="spellStart"/>
      <w:r w:rsidR="00BE10B0">
        <w:t>TuneGO</w:t>
      </w:r>
      <w:proofErr w:type="spellEnd"/>
      <w:r>
        <w:t xml:space="preserve"> have even launched </w:t>
      </w:r>
      <w:proofErr w:type="spellStart"/>
      <w:r w:rsidR="00BE10B0">
        <w:t>TuneGO</w:t>
      </w:r>
      <w:r>
        <w:t>NFT</w:t>
      </w:r>
      <w:proofErr w:type="spellEnd"/>
      <w:r>
        <w:t xml:space="preserve">, becoming the only transparent, secure platform for NFT management, while its patented </w:t>
      </w:r>
      <w:proofErr w:type="spellStart"/>
      <w:r w:rsidR="00BE10B0">
        <w:t>TuneGO</w:t>
      </w:r>
      <w:proofErr w:type="spellEnd"/>
      <w:r>
        <w:t xml:space="preserve"> Vault quickly becomes the go-to-place for content security and creative rights protection.</w:t>
      </w:r>
    </w:p>
    <w:p w14:paraId="6573C003" w14:textId="5316354E" w:rsidR="003B40E0" w:rsidRDefault="003B40E0" w:rsidP="003B40E0">
      <w:pPr>
        <w:spacing w:after="0"/>
      </w:pPr>
    </w:p>
    <w:p w14:paraId="1607DB83" w14:textId="0A7631C1" w:rsidR="00F87195" w:rsidRDefault="00F87195" w:rsidP="00F87195">
      <w:pPr>
        <w:spacing w:after="0"/>
      </w:pPr>
      <w:r w:rsidRPr="00F87195">
        <w:t>Jae Deal is an award-winning composer, music producer and orchestrator known for his</w:t>
      </w:r>
      <w:r>
        <w:t xml:space="preserve"> </w:t>
      </w:r>
      <w:r w:rsidRPr="00F87195">
        <w:t>pop, gospel and hip</w:t>
      </w:r>
      <w:r>
        <w:t>-</w:t>
      </w:r>
      <w:r w:rsidRPr="00F87195">
        <w:t>hop arrangements. Deal is also a session keyboardist, programmer</w:t>
      </w:r>
      <w:r>
        <w:t xml:space="preserve"> </w:t>
      </w:r>
      <w:r w:rsidRPr="00F87195">
        <w:t>and bassist who has worked with several prominent artists including Lady Gaga, Snoop</w:t>
      </w:r>
      <w:r>
        <w:t xml:space="preserve"> </w:t>
      </w:r>
      <w:r w:rsidRPr="00F87195">
        <w:t xml:space="preserve">Dogg, Diddy, Ne-Yo, </w:t>
      </w:r>
      <w:r>
        <w:t xml:space="preserve">Ty </w:t>
      </w:r>
      <w:proofErr w:type="spellStart"/>
      <w:r>
        <w:t>Dolla</w:t>
      </w:r>
      <w:proofErr w:type="spellEnd"/>
      <w:r>
        <w:t xml:space="preserve"> $</w:t>
      </w:r>
      <w:proofErr w:type="spellStart"/>
      <w:r>
        <w:t>ign</w:t>
      </w:r>
      <w:proofErr w:type="spellEnd"/>
      <w:r>
        <w:t xml:space="preserve"> </w:t>
      </w:r>
      <w:r w:rsidRPr="00F87195">
        <w:t>and Wynton Marsalis.</w:t>
      </w:r>
      <w:r>
        <w:t xml:space="preserve"> </w:t>
      </w:r>
      <w:r w:rsidRPr="00F87195">
        <w:t>In</w:t>
      </w:r>
      <w:r>
        <w:t xml:space="preserve"> </w:t>
      </w:r>
      <w:r w:rsidRPr="00F87195">
        <w:t xml:space="preserve">2019, he was the curator, music director and a producer of a </w:t>
      </w:r>
      <w:proofErr w:type="spellStart"/>
      <w:r w:rsidRPr="00F87195">
        <w:t>Jammcard</w:t>
      </w:r>
      <w:proofErr w:type="spellEnd"/>
      <w:r w:rsidRPr="00F87195">
        <w:t xml:space="preserve"> event that honored</w:t>
      </w:r>
      <w:r>
        <w:t xml:space="preserve"> </w:t>
      </w:r>
      <w:r w:rsidRPr="00F87195">
        <w:t xml:space="preserve">George Clinton and featured Ice Cube, CeeLo Green, Anderson </w:t>
      </w:r>
      <w:r w:rsidR="00D8340B">
        <w:t>.</w:t>
      </w:r>
      <w:proofErr w:type="spellStart"/>
      <w:r w:rsidRPr="00F87195">
        <w:t>Paak</w:t>
      </w:r>
      <w:proofErr w:type="spellEnd"/>
      <w:r w:rsidRPr="00F87195">
        <w:t xml:space="preserve"> and Flea.</w:t>
      </w:r>
      <w:r>
        <w:t xml:space="preserve"> </w:t>
      </w:r>
      <w:r w:rsidRPr="00F87195">
        <w:t>From 2008 to 2020, he was an orchestrator for Janet Jackson’s world tours. Deal has also</w:t>
      </w:r>
      <w:r>
        <w:t xml:space="preserve"> </w:t>
      </w:r>
      <w:r w:rsidRPr="00F87195">
        <w:t>contributed to projects for Elton John, Jill Scott and songwriter Diane Warren, performed</w:t>
      </w:r>
      <w:r>
        <w:t xml:space="preserve"> </w:t>
      </w:r>
      <w:r w:rsidRPr="00F87195">
        <w:t>with the Baltimore Symphony Orchestra and served as musical director for Kirk Franklin’s</w:t>
      </w:r>
      <w:r>
        <w:t xml:space="preserve"> </w:t>
      </w:r>
      <w:r w:rsidRPr="00F87195">
        <w:t xml:space="preserve">Youth Ministry at Faithful Central Bible Church. </w:t>
      </w:r>
      <w:r w:rsidR="00A66318">
        <w:t>H</w:t>
      </w:r>
      <w:r w:rsidRPr="00F87195">
        <w:t xml:space="preserve">e was </w:t>
      </w:r>
      <w:r w:rsidR="00A66318">
        <w:t xml:space="preserve">also </w:t>
      </w:r>
      <w:r w:rsidRPr="00F87195">
        <w:t>a winner of the 2016</w:t>
      </w:r>
      <w:r>
        <w:t xml:space="preserve"> </w:t>
      </w:r>
      <w:r w:rsidRPr="00F87195">
        <w:t>International John Lennon Songwriting Contest in the Hip-Hop category with co-composer</w:t>
      </w:r>
      <w:r>
        <w:t xml:space="preserve"> </w:t>
      </w:r>
      <w:r w:rsidRPr="00F87195">
        <w:t>Tia P</w:t>
      </w:r>
      <w:r w:rsidR="00A66318">
        <w:t xml:space="preserve">., and </w:t>
      </w:r>
      <w:r w:rsidRPr="00F87195">
        <w:t>the two were the first international winners of Australia’s</w:t>
      </w:r>
      <w:r>
        <w:t xml:space="preserve"> </w:t>
      </w:r>
      <w:r w:rsidRPr="00F87195">
        <w:t>Vanda &amp; Young Songwriting Competition.</w:t>
      </w:r>
      <w:r>
        <w:t xml:space="preserve"> He currently serves on the faculty at University of Southern California in the Music Technology program. Prior to joining USC, </w:t>
      </w:r>
      <w:r w:rsidRPr="00F87195">
        <w:t>Deal developed and wrote the Songwriting I curriculum for the</w:t>
      </w:r>
      <w:r>
        <w:t xml:space="preserve"> </w:t>
      </w:r>
      <w:r w:rsidRPr="00F87195">
        <w:t>Los Angeles College of Music and taught Music Business classes at the Musicians’ Institute</w:t>
      </w:r>
      <w:r>
        <w:t xml:space="preserve"> </w:t>
      </w:r>
      <w:r w:rsidRPr="00F87195">
        <w:t>in Hollywood, CA.</w:t>
      </w:r>
    </w:p>
    <w:p w14:paraId="427C785F" w14:textId="3F637B45" w:rsidR="00F87195" w:rsidRDefault="00F87195" w:rsidP="003B40E0">
      <w:pPr>
        <w:spacing w:after="0"/>
      </w:pPr>
    </w:p>
    <w:p w14:paraId="667CCE4C" w14:textId="536CD14E" w:rsidR="00F87195" w:rsidRDefault="00F87195" w:rsidP="003B40E0">
      <w:pPr>
        <w:spacing w:after="0"/>
      </w:pPr>
      <w:r>
        <w:t xml:space="preserve">David </w:t>
      </w:r>
      <w:proofErr w:type="spellStart"/>
      <w:r>
        <w:t>Helfant</w:t>
      </w:r>
      <w:proofErr w:type="spellEnd"/>
      <w:r>
        <w:t xml:space="preserve">, Chairman of the Board of Directors at The Guitar Center Music Foundation, remarked, “Alison and Jae are welcome additions to our board. Their wealth of experience in the music industry, whether it be production, A&amp;R, emerging technologies or beyond, </w:t>
      </w:r>
      <w:r w:rsidR="00A66318">
        <w:t xml:space="preserve">affords </w:t>
      </w:r>
      <w:r>
        <w:t xml:space="preserve">them a </w:t>
      </w:r>
      <w:r w:rsidR="00637E46">
        <w:t xml:space="preserve">set of </w:t>
      </w:r>
      <w:r w:rsidR="00A66318">
        <w:t xml:space="preserve">valuable </w:t>
      </w:r>
      <w:r w:rsidR="00637E46">
        <w:t xml:space="preserve">perspectives that will help shape the way the Foundation operates and the relationships we forge moving forward. Through education, mentorship and outreach, they both place a strong value on nurturing the next generation of talent, and that is very much in line with the opportunities that The Guitar Center Music Foundation </w:t>
      </w:r>
      <w:r w:rsidR="00A66318">
        <w:t xml:space="preserve">makes possible </w:t>
      </w:r>
      <w:r w:rsidR="00637E46">
        <w:t xml:space="preserve">through our initiatives. </w:t>
      </w:r>
      <w:r w:rsidR="00C0155F">
        <w:t>A hearty w</w:t>
      </w:r>
      <w:r w:rsidR="00637E46">
        <w:t>elcome to Alison and Jae!”</w:t>
      </w:r>
      <w:r>
        <w:t xml:space="preserve"> </w:t>
      </w:r>
    </w:p>
    <w:p w14:paraId="1887AFE1" w14:textId="77777777" w:rsidR="00F87195" w:rsidRDefault="00F87195" w:rsidP="003B40E0">
      <w:pPr>
        <w:spacing w:after="0"/>
      </w:pPr>
    </w:p>
    <w:p w14:paraId="2FD9574C" w14:textId="14D67115" w:rsidR="0087444C" w:rsidRDefault="0087444C" w:rsidP="00D6628A">
      <w:pPr>
        <w:spacing w:after="0"/>
      </w:pPr>
      <w:r>
        <w:t xml:space="preserve">To learn more, visit </w:t>
      </w:r>
      <w:hyperlink r:id="rId8" w:history="1">
        <w:r w:rsidR="002837D4" w:rsidRPr="002837D4">
          <w:rPr>
            <w:rStyle w:val="Hyperlink"/>
          </w:rPr>
          <w:t>http://www.GuitarCenterFoundation.org</w:t>
        </w:r>
      </w:hyperlink>
      <w:r w:rsidR="00B93520">
        <w:t>,</w:t>
      </w:r>
      <w:r w:rsidR="002837D4">
        <w:t xml:space="preserve"> or</w:t>
      </w:r>
      <w:r>
        <w:t xml:space="preserve"> follow @</w:t>
      </w:r>
      <w:r w:rsidR="00307F22">
        <w:t>GiveMusicLife</w:t>
      </w:r>
      <w:r w:rsidR="002837D4">
        <w:t xml:space="preserve"> on Twitter</w:t>
      </w:r>
      <w:r>
        <w:t xml:space="preserve"> for more news or</w:t>
      </w:r>
      <w:r w:rsidR="002837D4">
        <w:t xml:space="preserve"> to</w:t>
      </w:r>
      <w:r w:rsidR="00680EF4">
        <w:t xml:space="preserve"> discover ways to support T</w:t>
      </w:r>
      <w:r>
        <w:t>he Guitar Center Music Foundation.</w:t>
      </w:r>
    </w:p>
    <w:p w14:paraId="52FA3FF0" w14:textId="77777777" w:rsidR="003B40E0" w:rsidRDefault="003B40E0" w:rsidP="003B40E0">
      <w:pPr>
        <w:spacing w:after="0"/>
      </w:pPr>
    </w:p>
    <w:p w14:paraId="7A4257CF" w14:textId="4161760A" w:rsidR="0087444C" w:rsidRDefault="0087444C" w:rsidP="003A32D3">
      <w:pPr>
        <w:spacing w:after="0"/>
        <w:jc w:val="center"/>
      </w:pPr>
      <w:r>
        <w:t>###</w:t>
      </w:r>
    </w:p>
    <w:p w14:paraId="728E18A5" w14:textId="50B4A807" w:rsidR="0087444C" w:rsidRDefault="0087444C" w:rsidP="00D6628A">
      <w:pPr>
        <w:spacing w:after="0"/>
      </w:pPr>
    </w:p>
    <w:p w14:paraId="3FABAA4A" w14:textId="3CC4A82F" w:rsidR="008052C8" w:rsidRDefault="008052C8" w:rsidP="00D6628A">
      <w:pPr>
        <w:spacing w:after="0"/>
      </w:pPr>
      <w:r>
        <w:t xml:space="preserve">Photo file 1: </w:t>
      </w:r>
      <w:r w:rsidR="00FE19F9">
        <w:t>AlisonBall</w:t>
      </w:r>
      <w:r>
        <w:t>.JPG</w:t>
      </w:r>
    </w:p>
    <w:p w14:paraId="0EAE8CF0" w14:textId="493F166E" w:rsidR="008052C8" w:rsidRDefault="008052C8" w:rsidP="00D6628A">
      <w:pPr>
        <w:spacing w:after="0"/>
      </w:pPr>
      <w:r>
        <w:t xml:space="preserve">Photo caption 1: </w:t>
      </w:r>
      <w:r w:rsidR="00FE19F9">
        <w:t>Alison Ball</w:t>
      </w:r>
    </w:p>
    <w:p w14:paraId="37B0A4C9" w14:textId="77777777" w:rsidR="008052C8" w:rsidRDefault="008052C8" w:rsidP="00D6628A">
      <w:pPr>
        <w:spacing w:after="0"/>
      </w:pPr>
    </w:p>
    <w:p w14:paraId="77FB91FC" w14:textId="45B8DA11" w:rsidR="00FB4BDB" w:rsidRDefault="008052C8" w:rsidP="00D6628A">
      <w:pPr>
        <w:spacing w:after="0"/>
      </w:pPr>
      <w:r>
        <w:t>Photo file 2</w:t>
      </w:r>
      <w:r w:rsidR="00FB4BDB">
        <w:t xml:space="preserve">: </w:t>
      </w:r>
      <w:r w:rsidR="00FE19F9">
        <w:t>JaeDeal</w:t>
      </w:r>
      <w:r w:rsidR="00FB4BDB">
        <w:t>.JPG</w:t>
      </w:r>
    </w:p>
    <w:p w14:paraId="11E606C8" w14:textId="0C1E9425" w:rsidR="00FB4BDB" w:rsidRDefault="008052C8" w:rsidP="00D6628A">
      <w:pPr>
        <w:spacing w:after="0"/>
      </w:pPr>
      <w:r>
        <w:t>Photo caption 2</w:t>
      </w:r>
      <w:r w:rsidR="00FB4BDB">
        <w:t xml:space="preserve">: </w:t>
      </w:r>
      <w:r w:rsidR="00FE19F9">
        <w:t>Jae Deal</w:t>
      </w:r>
      <w:r w:rsidR="007B1D1B">
        <w:t xml:space="preserve"> </w:t>
      </w:r>
    </w:p>
    <w:p w14:paraId="56FB0BAB" w14:textId="77777777" w:rsidR="00FB4BDB" w:rsidRDefault="00FB4BDB" w:rsidP="00D6628A">
      <w:pPr>
        <w:spacing w:after="0"/>
      </w:pPr>
    </w:p>
    <w:p w14:paraId="350F5090" w14:textId="77777777" w:rsidR="0087444C" w:rsidRDefault="0087444C" w:rsidP="00D6628A">
      <w:pPr>
        <w:spacing w:after="0"/>
      </w:pPr>
      <w:r>
        <w:t>ABOUT THE GUITAR CENTER MUSIC FOUNDATION</w:t>
      </w:r>
    </w:p>
    <w:p w14:paraId="279275B0" w14:textId="4AE5C30F" w:rsidR="0087444C" w:rsidRDefault="0087444C" w:rsidP="00D6628A">
      <w:pPr>
        <w:spacing w:after="0"/>
      </w:pPr>
      <w:r>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t xml:space="preserve"> for</w:t>
      </w:r>
      <w:r>
        <w:t xml:space="preserve"> the benefits of music education and music thera</w:t>
      </w:r>
      <w:r w:rsidR="00E82D85">
        <w:t>py. For more information about T</w:t>
      </w:r>
      <w:r>
        <w:t xml:space="preserve">he Guitar Center Music Foundation, please visit </w:t>
      </w:r>
      <w:hyperlink r:id="rId9" w:history="1">
        <w:r w:rsidRPr="00C20C21">
          <w:rPr>
            <w:rStyle w:val="Hyperlink"/>
          </w:rPr>
          <w:t>http://guitarcenterfoundation.org/</w:t>
        </w:r>
      </w:hyperlink>
      <w:r w:rsidR="00C20C21">
        <w:t>.</w:t>
      </w:r>
    </w:p>
    <w:p w14:paraId="38B99E74" w14:textId="77777777" w:rsidR="0087444C" w:rsidRDefault="0087444C" w:rsidP="00D6628A">
      <w:pPr>
        <w:spacing w:after="0"/>
      </w:pPr>
    </w:p>
    <w:p w14:paraId="4400A6DA" w14:textId="03B25117" w:rsidR="0087444C" w:rsidRDefault="0087444C" w:rsidP="00D6628A">
      <w:pPr>
        <w:spacing w:after="0"/>
      </w:pPr>
      <w:r>
        <w:t xml:space="preserve">ABOUT </w:t>
      </w:r>
      <w:r w:rsidR="00C20C21">
        <w:t xml:space="preserve">THE </w:t>
      </w:r>
      <w:r>
        <w:t>GUITAR CENTER</w:t>
      </w:r>
    </w:p>
    <w:p w14:paraId="680DC372" w14:textId="72A56B17" w:rsidR="0087444C" w:rsidRDefault="0087444C" w:rsidP="00D6628A">
      <w:pPr>
        <w:spacing w:after="0"/>
      </w:pPr>
      <w:r>
        <w:t xml:space="preserve">The Guitar Center is a leading retailer of musical instruments, lessons, repairs and rentals in the United States. With nearly 300 stores across the country and as one of the top direct sales websites in the industry, </w:t>
      </w:r>
      <w:r w:rsidR="001A2B5D">
        <w:t xml:space="preserve">the </w:t>
      </w:r>
      <w:r>
        <w:t xml:space="preserve">Guitar Center has helped people make music for more than 50 years. </w:t>
      </w:r>
      <w:r w:rsidR="001A2B5D">
        <w:t xml:space="preserve">The </w:t>
      </w:r>
      <w:r>
        <w:t xml:space="preserve">Guitar Center also provides customers with musician-based services, including </w:t>
      </w:r>
      <w:r w:rsidR="00C20C21">
        <w:t>l</w:t>
      </w:r>
      <w:r>
        <w:t>essons where musicians of all ages and skill levels can learn to play instruments in many musical genres</w:t>
      </w:r>
      <w:r w:rsidR="00C20C21">
        <w:t xml:space="preserve">. </w:t>
      </w:r>
      <w:r w:rsidR="001A2B5D">
        <w:t xml:space="preserve">The </w:t>
      </w:r>
      <w:r w:rsidR="00C20C21">
        <w:t xml:space="preserve">Guitar Center also offers </w:t>
      </w:r>
      <w:r w:rsidR="008627CC">
        <w:t xml:space="preserve">an </w:t>
      </w:r>
      <w:r>
        <w:t>on-site maintenance and repairs service</w:t>
      </w:r>
      <w:r w:rsidR="008627CC">
        <w:t xml:space="preserve"> called GC Repairs</w:t>
      </w:r>
      <w:r w:rsidR="00C20C21">
        <w:t xml:space="preserve"> </w:t>
      </w:r>
      <w:r>
        <w:t xml:space="preserve">and GC Rentals, a program offering easy rentals of instruments and other sound reinforcement gear. </w:t>
      </w:r>
      <w:r w:rsidR="001A2B5D">
        <w:t xml:space="preserve">The </w:t>
      </w:r>
      <w:r>
        <w:t>Guitar Center’s sister brands include Music &amp; Arts, which operates more than 200 stores specializing in band and orchestral instruments for sale and rental, serving teachers, band directors, college professors and students</w:t>
      </w:r>
      <w:r w:rsidR="00C20C21">
        <w:t xml:space="preserve">. </w:t>
      </w:r>
      <w:r w:rsidR="009D2BFD">
        <w:t xml:space="preserve">Another sister company, </w:t>
      </w:r>
      <w:r>
        <w:t xml:space="preserve">Musician’s Friend, </w:t>
      </w:r>
      <w:r w:rsidR="009D2BFD">
        <w:t xml:space="preserve">is </w:t>
      </w:r>
      <w:r>
        <w:t xml:space="preserve">a leading direct marketer of musical instruments in the United States. For more information about Guitar Center, please visit </w:t>
      </w:r>
      <w:hyperlink r:id="rId10" w:history="1">
        <w:r w:rsidR="004D711C" w:rsidRPr="00820DF7">
          <w:rPr>
            <w:rStyle w:val="Hyperlink"/>
          </w:rPr>
          <w:t>www.guitarcenter.com</w:t>
        </w:r>
      </w:hyperlink>
      <w:r>
        <w:t>.</w:t>
      </w:r>
      <w:r w:rsidR="004D711C">
        <w:t xml:space="preserve"> </w:t>
      </w:r>
      <w:r>
        <w:t xml:space="preserve"> </w:t>
      </w:r>
    </w:p>
    <w:p w14:paraId="730FECD7" w14:textId="77777777" w:rsidR="0087444C" w:rsidRDefault="0087444C" w:rsidP="00D6628A">
      <w:pPr>
        <w:spacing w:after="0"/>
      </w:pPr>
    </w:p>
    <w:p w14:paraId="44FDDAAF" w14:textId="705212BA" w:rsidR="0087444C" w:rsidRDefault="0087444C" w:rsidP="00D6628A">
      <w:pPr>
        <w:spacing w:after="0"/>
      </w:pPr>
      <w:r>
        <w:t>CONTACT</w:t>
      </w:r>
    </w:p>
    <w:p w14:paraId="59BB38AD" w14:textId="37924410" w:rsidR="0087444C" w:rsidRDefault="0087444C" w:rsidP="00D6628A">
      <w:pPr>
        <w:spacing w:after="0"/>
      </w:pPr>
      <w:r>
        <w:t xml:space="preserve">Clyne Media | </w:t>
      </w:r>
      <w:hyperlink r:id="rId11" w:history="1">
        <w:r w:rsidR="006F473A" w:rsidRPr="00820DF7">
          <w:rPr>
            <w:rStyle w:val="Hyperlink"/>
          </w:rPr>
          <w:t>pr@clynemedia.com</w:t>
        </w:r>
      </w:hyperlink>
      <w:r w:rsidR="006F473A">
        <w:t xml:space="preserve"> </w:t>
      </w:r>
      <w:r>
        <w:t xml:space="preserve">    </w:t>
      </w:r>
    </w:p>
    <w:p w14:paraId="7E7A1B29" w14:textId="0149EBA3" w:rsidR="0087444C" w:rsidRDefault="0087444C" w:rsidP="00D6628A">
      <w:pPr>
        <w:spacing w:after="0"/>
      </w:pPr>
      <w:r>
        <w:lastRenderedPageBreak/>
        <w:t xml:space="preserve">The Guitar Center Music Foundation | </w:t>
      </w:r>
      <w:hyperlink r:id="rId12" w:history="1">
        <w:r w:rsidR="006F473A" w:rsidRPr="00820DF7">
          <w:rPr>
            <w:rStyle w:val="Hyperlink"/>
          </w:rPr>
          <w:t>info@GuitarCenterFoundation.org</w:t>
        </w:r>
      </w:hyperlink>
      <w:r w:rsidR="006F473A">
        <w:t xml:space="preserve"> </w:t>
      </w:r>
    </w:p>
    <w:p w14:paraId="68CC6FD4" w14:textId="77777777" w:rsidR="0087444C" w:rsidRDefault="0087444C" w:rsidP="003B40E0">
      <w:pPr>
        <w:spacing w:after="0"/>
      </w:pPr>
    </w:p>
    <w:sectPr w:rsidR="0087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955BD"/>
    <w:rsid w:val="000D712B"/>
    <w:rsid w:val="000E3C9A"/>
    <w:rsid w:val="00121C24"/>
    <w:rsid w:val="00125C6E"/>
    <w:rsid w:val="0012741C"/>
    <w:rsid w:val="001465BE"/>
    <w:rsid w:val="00153AD4"/>
    <w:rsid w:val="001A2B5D"/>
    <w:rsid w:val="001D7EDC"/>
    <w:rsid w:val="002119F7"/>
    <w:rsid w:val="002837D4"/>
    <w:rsid w:val="002E25D0"/>
    <w:rsid w:val="00307F22"/>
    <w:rsid w:val="003511FB"/>
    <w:rsid w:val="00363F29"/>
    <w:rsid w:val="003A32D3"/>
    <w:rsid w:val="003B40E0"/>
    <w:rsid w:val="003C4BA8"/>
    <w:rsid w:val="003E2318"/>
    <w:rsid w:val="0041052E"/>
    <w:rsid w:val="00413BDB"/>
    <w:rsid w:val="00417D24"/>
    <w:rsid w:val="00436B26"/>
    <w:rsid w:val="00457FF7"/>
    <w:rsid w:val="00471CB7"/>
    <w:rsid w:val="00474A45"/>
    <w:rsid w:val="004D711C"/>
    <w:rsid w:val="004F31A1"/>
    <w:rsid w:val="005402BB"/>
    <w:rsid w:val="00546500"/>
    <w:rsid w:val="005C1CC5"/>
    <w:rsid w:val="005E1315"/>
    <w:rsid w:val="005E5BB1"/>
    <w:rsid w:val="00637E46"/>
    <w:rsid w:val="00680EF4"/>
    <w:rsid w:val="006D61B6"/>
    <w:rsid w:val="006E277D"/>
    <w:rsid w:val="006F473A"/>
    <w:rsid w:val="00721FBD"/>
    <w:rsid w:val="007705B3"/>
    <w:rsid w:val="007B1D1B"/>
    <w:rsid w:val="007E23E5"/>
    <w:rsid w:val="007F7C0D"/>
    <w:rsid w:val="008052C8"/>
    <w:rsid w:val="008627CC"/>
    <w:rsid w:val="0087444C"/>
    <w:rsid w:val="008B5244"/>
    <w:rsid w:val="008E0F95"/>
    <w:rsid w:val="009147F9"/>
    <w:rsid w:val="00925A79"/>
    <w:rsid w:val="00934563"/>
    <w:rsid w:val="009419BF"/>
    <w:rsid w:val="00967818"/>
    <w:rsid w:val="00991F2E"/>
    <w:rsid w:val="009A31D1"/>
    <w:rsid w:val="009D2BFD"/>
    <w:rsid w:val="009D3619"/>
    <w:rsid w:val="00A471DE"/>
    <w:rsid w:val="00A66318"/>
    <w:rsid w:val="00A73707"/>
    <w:rsid w:val="00AF7EDE"/>
    <w:rsid w:val="00B93520"/>
    <w:rsid w:val="00B9395A"/>
    <w:rsid w:val="00B95105"/>
    <w:rsid w:val="00BE10B0"/>
    <w:rsid w:val="00C0155F"/>
    <w:rsid w:val="00C20C21"/>
    <w:rsid w:val="00C63040"/>
    <w:rsid w:val="00C81653"/>
    <w:rsid w:val="00CE2C6D"/>
    <w:rsid w:val="00CE44AB"/>
    <w:rsid w:val="00D138D9"/>
    <w:rsid w:val="00D3371B"/>
    <w:rsid w:val="00D6628A"/>
    <w:rsid w:val="00D8340B"/>
    <w:rsid w:val="00DE221C"/>
    <w:rsid w:val="00E11D2B"/>
    <w:rsid w:val="00E54D6D"/>
    <w:rsid w:val="00E82D85"/>
    <w:rsid w:val="00EA16B0"/>
    <w:rsid w:val="00EB4B48"/>
    <w:rsid w:val="00EC3DFB"/>
    <w:rsid w:val="00EE4691"/>
    <w:rsid w:val="00F118D0"/>
    <w:rsid w:val="00F15F65"/>
    <w:rsid w:val="00F75C93"/>
    <w:rsid w:val="00F87195"/>
    <w:rsid w:val="00FB4BDB"/>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mailto:info@GuitarCenter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r@clynemedia.com" TargetMode="External"/><Relationship Id="rId5" Type="http://schemas.openxmlformats.org/officeDocument/2006/relationships/webSettings" Target="webSettings.xml"/><Relationship Id="rId10" Type="http://schemas.openxmlformats.org/officeDocument/2006/relationships/hyperlink" Target="http://www.guitarcenter.com" TargetMode="External"/><Relationship Id="rId4" Type="http://schemas.openxmlformats.org/officeDocument/2006/relationships/settings" Target="settings.xml"/><Relationship Id="rId9" Type="http://schemas.openxmlformats.org/officeDocument/2006/relationships/hyperlink" Target="http://guitarcent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923</Words>
  <Characters>5165</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9</cp:revision>
  <dcterms:created xsi:type="dcterms:W3CDTF">2022-05-03T20:19:00Z</dcterms:created>
  <dcterms:modified xsi:type="dcterms:W3CDTF">2022-05-18T19:37:00Z</dcterms:modified>
</cp:coreProperties>
</file>