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76E7" w14:textId="0B095407" w:rsidR="00EC49BC" w:rsidRPr="002A3238" w:rsidRDefault="00964FB2" w:rsidP="00DA2987">
      <w:pPr>
        <w:snapToGrid w:val="0"/>
        <w:spacing w:line="360" w:lineRule="auto"/>
        <w:contextualSpacing/>
        <w:jc w:val="center"/>
        <w:rPr>
          <w:rFonts w:ascii="Arial" w:hAnsi="Arial" w:cs="Arial"/>
        </w:rPr>
      </w:pPr>
      <w:r w:rsidRPr="002A3238">
        <w:rPr>
          <w:rFonts w:ascii="Arial" w:hAnsi="Arial" w:cs="Arial"/>
          <w:noProof/>
        </w:rPr>
        <w:drawing>
          <wp:inline distT="0" distB="0" distL="0" distR="0" wp14:anchorId="7FE956E6" wp14:editId="613DE265">
            <wp:extent cx="36576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stretch>
                      <a:fillRect/>
                    </a:stretch>
                  </pic:blipFill>
                  <pic:spPr>
                    <a:xfrm>
                      <a:off x="0" y="0"/>
                      <a:ext cx="3657600" cy="914400"/>
                    </a:xfrm>
                    <a:prstGeom prst="rect">
                      <a:avLst/>
                    </a:prstGeom>
                  </pic:spPr>
                </pic:pic>
              </a:graphicData>
            </a:graphic>
          </wp:inline>
        </w:drawing>
      </w:r>
    </w:p>
    <w:p w14:paraId="0B7F2FD9" w14:textId="77777777" w:rsidR="00EC49BC" w:rsidRPr="002A3238" w:rsidRDefault="00EC49BC" w:rsidP="00DA2987">
      <w:pPr>
        <w:snapToGrid w:val="0"/>
        <w:spacing w:line="360" w:lineRule="auto"/>
        <w:contextualSpacing/>
        <w:jc w:val="center"/>
        <w:rPr>
          <w:rFonts w:ascii="Arial" w:hAnsi="Arial" w:cs="Arial"/>
          <w:color w:val="000000" w:themeColor="text1"/>
          <w:sz w:val="16"/>
          <w:szCs w:val="16"/>
        </w:rPr>
      </w:pPr>
    </w:p>
    <w:p w14:paraId="295B4697" w14:textId="77777777" w:rsidR="00EC49BC" w:rsidRPr="002A3238" w:rsidRDefault="00EC49BC" w:rsidP="00DA2987">
      <w:pPr>
        <w:snapToGrid w:val="0"/>
        <w:spacing w:line="360" w:lineRule="auto"/>
        <w:contextualSpacing/>
        <w:jc w:val="right"/>
        <w:rPr>
          <w:rFonts w:ascii="Arial" w:hAnsi="Arial" w:cs="Arial"/>
          <w:b/>
          <w:color w:val="000000" w:themeColor="text1"/>
          <w:u w:val="single"/>
        </w:rPr>
      </w:pPr>
      <w:r w:rsidRPr="002A3238">
        <w:rPr>
          <w:rFonts w:ascii="Arial" w:hAnsi="Arial" w:cs="Arial"/>
          <w:b/>
          <w:color w:val="000000" w:themeColor="text1"/>
          <w:u w:val="single"/>
        </w:rPr>
        <w:t>FOR IMMEDIATE RELEASE</w:t>
      </w:r>
    </w:p>
    <w:p w14:paraId="2DAFCF85" w14:textId="77777777" w:rsidR="00EC49BC" w:rsidRPr="002A3238" w:rsidRDefault="00EC49BC" w:rsidP="00DA2987">
      <w:pPr>
        <w:snapToGrid w:val="0"/>
        <w:spacing w:line="360" w:lineRule="auto"/>
        <w:contextualSpacing/>
        <w:jc w:val="center"/>
        <w:rPr>
          <w:rFonts w:ascii="Arial" w:hAnsi="Arial" w:cs="Arial"/>
          <w:b/>
          <w:color w:val="000000" w:themeColor="text1"/>
          <w:sz w:val="16"/>
          <w:szCs w:val="16"/>
          <w:u w:val="single"/>
        </w:rPr>
      </w:pPr>
    </w:p>
    <w:p w14:paraId="73E9DC36" w14:textId="446F98B2" w:rsidR="00693C7C" w:rsidRPr="00DB16C2" w:rsidRDefault="00F42F07" w:rsidP="00DA2987">
      <w:pPr>
        <w:snapToGrid w:val="0"/>
        <w:spacing w:line="360" w:lineRule="auto"/>
        <w:contextualSpacing/>
        <w:jc w:val="center"/>
        <w:rPr>
          <w:rFonts w:ascii="Arial" w:hAnsi="Arial" w:cs="Arial"/>
          <w:b/>
          <w:bCs/>
          <w:color w:val="000000" w:themeColor="text1"/>
          <w:sz w:val="32"/>
          <w:szCs w:val="32"/>
        </w:rPr>
      </w:pPr>
      <w:r w:rsidRPr="00DB16C2">
        <w:rPr>
          <w:rFonts w:ascii="Arial" w:hAnsi="Arial" w:cs="Arial"/>
          <w:b/>
          <w:bCs/>
          <w:color w:val="000000" w:themeColor="text1"/>
          <w:sz w:val="32"/>
          <w:szCs w:val="32"/>
        </w:rPr>
        <w:t xml:space="preserve">Sensaphonics </w:t>
      </w:r>
      <w:r w:rsidR="00A23175" w:rsidRPr="00DB16C2">
        <w:rPr>
          <w:rFonts w:ascii="Arial" w:hAnsi="Arial" w:cs="Arial"/>
          <w:b/>
          <w:bCs/>
          <w:color w:val="000000" w:themeColor="text1"/>
          <w:sz w:val="32"/>
          <w:szCs w:val="32"/>
        </w:rPr>
        <w:t xml:space="preserve">sponsors and </w:t>
      </w:r>
      <w:r w:rsidR="007C718E" w:rsidRPr="00DB16C2">
        <w:rPr>
          <w:rFonts w:ascii="Arial" w:hAnsi="Arial" w:cs="Arial"/>
          <w:b/>
          <w:bCs/>
          <w:color w:val="000000" w:themeColor="text1"/>
          <w:sz w:val="32"/>
          <w:szCs w:val="32"/>
        </w:rPr>
        <w:t xml:space="preserve">will </w:t>
      </w:r>
      <w:r w:rsidR="00A23175" w:rsidRPr="00DB16C2">
        <w:rPr>
          <w:rFonts w:ascii="Arial" w:hAnsi="Arial" w:cs="Arial"/>
          <w:b/>
          <w:bCs/>
          <w:color w:val="000000" w:themeColor="text1"/>
          <w:sz w:val="32"/>
          <w:szCs w:val="32"/>
        </w:rPr>
        <w:t xml:space="preserve">present at </w:t>
      </w:r>
      <w:r w:rsidR="00693C7C" w:rsidRPr="00DB16C2">
        <w:rPr>
          <w:rFonts w:ascii="Arial" w:hAnsi="Arial" w:cs="Arial"/>
          <w:b/>
          <w:bCs/>
          <w:color w:val="000000" w:themeColor="text1"/>
          <w:sz w:val="32"/>
          <w:szCs w:val="32"/>
        </w:rPr>
        <w:t xml:space="preserve">AES Audio and Music-Induced Hearing Disorders conference in </w:t>
      </w:r>
      <w:proofErr w:type="gramStart"/>
      <w:r w:rsidR="00693C7C" w:rsidRPr="00DB16C2">
        <w:rPr>
          <w:rFonts w:ascii="Arial" w:hAnsi="Arial" w:cs="Arial"/>
          <w:b/>
          <w:bCs/>
          <w:color w:val="000000" w:themeColor="text1"/>
          <w:sz w:val="32"/>
          <w:szCs w:val="32"/>
        </w:rPr>
        <w:t>Copenhagen</w:t>
      </w:r>
      <w:proofErr w:type="gramEnd"/>
    </w:p>
    <w:p w14:paraId="4E444C74" w14:textId="77777777" w:rsidR="00F42F07" w:rsidRPr="00DB16C2" w:rsidRDefault="00F42F07" w:rsidP="00DA2987">
      <w:pPr>
        <w:snapToGrid w:val="0"/>
        <w:spacing w:line="360" w:lineRule="auto"/>
        <w:contextualSpacing/>
        <w:rPr>
          <w:rFonts w:ascii="Arial" w:hAnsi="Arial" w:cs="Arial"/>
          <w:i/>
          <w:color w:val="000000" w:themeColor="text1"/>
          <w:sz w:val="13"/>
          <w:szCs w:val="13"/>
        </w:rPr>
      </w:pPr>
    </w:p>
    <w:p w14:paraId="76F492F2" w14:textId="61E4A18C" w:rsidR="00EC49BC" w:rsidRPr="00DB16C2" w:rsidRDefault="00693C7C" w:rsidP="00DA2987">
      <w:pPr>
        <w:snapToGrid w:val="0"/>
        <w:spacing w:line="360" w:lineRule="auto"/>
        <w:contextualSpacing/>
        <w:jc w:val="center"/>
        <w:rPr>
          <w:rFonts w:ascii="Arial" w:hAnsi="Arial" w:cs="Arial"/>
          <w:i/>
          <w:iCs/>
          <w:color w:val="000000" w:themeColor="text1"/>
        </w:rPr>
      </w:pPr>
      <w:r w:rsidRPr="00DB16C2">
        <w:rPr>
          <w:rFonts w:ascii="Arial" w:hAnsi="Arial" w:cs="Arial"/>
          <w:i/>
          <w:iCs/>
          <w:color w:val="000000" w:themeColor="text1"/>
        </w:rPr>
        <w:t>Sensaphonic</w:t>
      </w:r>
      <w:r w:rsidR="0004337E" w:rsidRPr="00DB16C2">
        <w:rPr>
          <w:rFonts w:ascii="Arial" w:hAnsi="Arial" w:cs="Arial"/>
          <w:i/>
          <w:iCs/>
          <w:color w:val="000000" w:themeColor="text1"/>
        </w:rPr>
        <w:t>s</w:t>
      </w:r>
      <w:r w:rsidRPr="00DB16C2">
        <w:rPr>
          <w:rFonts w:ascii="Arial" w:hAnsi="Arial" w:cs="Arial"/>
          <w:i/>
          <w:iCs/>
          <w:color w:val="000000" w:themeColor="text1"/>
        </w:rPr>
        <w:t xml:space="preserve"> founder Dr. Michael Santucci and </w:t>
      </w:r>
      <w:r w:rsidR="006E7D5A" w:rsidRPr="00DB16C2">
        <w:rPr>
          <w:rFonts w:ascii="Arial" w:hAnsi="Arial" w:cs="Arial"/>
          <w:i/>
          <w:iCs/>
          <w:color w:val="000000" w:themeColor="text1"/>
        </w:rPr>
        <w:t xml:space="preserve">Dr. Shannon Switzer, </w:t>
      </w:r>
      <w:r w:rsidRPr="00DB16C2">
        <w:rPr>
          <w:rFonts w:ascii="Arial" w:hAnsi="Arial" w:cs="Arial"/>
          <w:i/>
          <w:iCs/>
          <w:color w:val="000000" w:themeColor="text1"/>
        </w:rPr>
        <w:t xml:space="preserve">director of the Musicians’ Hearing Clinic at Sensaphonics, will </w:t>
      </w:r>
      <w:r w:rsidR="00B1695B" w:rsidRPr="00DB16C2">
        <w:rPr>
          <w:rFonts w:ascii="Arial" w:hAnsi="Arial" w:cs="Arial"/>
          <w:i/>
          <w:iCs/>
          <w:color w:val="000000" w:themeColor="text1"/>
        </w:rPr>
        <w:t>offer insights to new technologies</w:t>
      </w:r>
      <w:r w:rsidRPr="00DB16C2">
        <w:rPr>
          <w:rFonts w:ascii="Arial" w:hAnsi="Arial" w:cs="Arial"/>
          <w:i/>
          <w:iCs/>
          <w:color w:val="000000" w:themeColor="text1"/>
        </w:rPr>
        <w:t xml:space="preserve"> during the event</w:t>
      </w:r>
      <w:r w:rsidR="00B1695B" w:rsidRPr="00DB16C2">
        <w:rPr>
          <w:rFonts w:ascii="Arial" w:hAnsi="Arial" w:cs="Arial"/>
          <w:i/>
          <w:iCs/>
          <w:color w:val="000000" w:themeColor="text1"/>
        </w:rPr>
        <w:t xml:space="preserve">. </w:t>
      </w:r>
    </w:p>
    <w:p w14:paraId="222F21CB" w14:textId="77777777" w:rsidR="00F42F07" w:rsidRPr="00DB16C2" w:rsidRDefault="00F42F07" w:rsidP="00DA2987">
      <w:pPr>
        <w:snapToGrid w:val="0"/>
        <w:spacing w:line="360" w:lineRule="auto"/>
        <w:contextualSpacing/>
        <w:rPr>
          <w:rFonts w:ascii="Arial" w:hAnsi="Arial" w:cs="Arial"/>
          <w:color w:val="000000" w:themeColor="text1"/>
          <w:sz w:val="16"/>
          <w:szCs w:val="16"/>
        </w:rPr>
      </w:pPr>
    </w:p>
    <w:p w14:paraId="47EC4EE5" w14:textId="67FB75BE" w:rsidR="00B1695B" w:rsidRPr="00DB16C2" w:rsidRDefault="00EC003A" w:rsidP="006E7D5A">
      <w:pPr>
        <w:pStyle w:val="NormalWeb"/>
        <w:snapToGrid w:val="0"/>
        <w:spacing w:before="0" w:beforeAutospacing="0" w:after="0" w:afterAutospacing="0" w:line="360" w:lineRule="auto"/>
        <w:contextualSpacing/>
        <w:rPr>
          <w:rFonts w:ascii="Arial" w:hAnsi="Arial" w:cs="Arial"/>
          <w:color w:val="000000" w:themeColor="text1"/>
          <w:sz w:val="22"/>
          <w:szCs w:val="22"/>
        </w:rPr>
      </w:pPr>
      <w:r w:rsidRPr="00DB16C2">
        <w:rPr>
          <w:rFonts w:ascii="Arial" w:hAnsi="Arial" w:cs="Arial"/>
          <w:b/>
          <w:bCs/>
          <w:color w:val="000000" w:themeColor="text1"/>
          <w:sz w:val="22"/>
          <w:szCs w:val="22"/>
        </w:rPr>
        <w:t>Chicago, IL</w:t>
      </w:r>
      <w:r w:rsidR="00C9186C" w:rsidRPr="00DB16C2">
        <w:rPr>
          <w:rFonts w:ascii="Arial" w:hAnsi="Arial" w:cs="Arial"/>
          <w:b/>
          <w:bCs/>
          <w:color w:val="000000" w:themeColor="text1"/>
          <w:sz w:val="22"/>
          <w:szCs w:val="22"/>
        </w:rPr>
        <w:t>,</w:t>
      </w:r>
      <w:r w:rsidRPr="00DB16C2">
        <w:rPr>
          <w:rFonts w:ascii="Arial" w:hAnsi="Arial" w:cs="Arial"/>
          <w:b/>
          <w:bCs/>
          <w:color w:val="000000" w:themeColor="text1"/>
          <w:sz w:val="22"/>
          <w:szCs w:val="22"/>
        </w:rPr>
        <w:t xml:space="preserve"> </w:t>
      </w:r>
      <w:r w:rsidR="00B1695B" w:rsidRPr="00DB16C2">
        <w:rPr>
          <w:rFonts w:ascii="Arial" w:hAnsi="Arial" w:cs="Arial"/>
          <w:b/>
          <w:bCs/>
          <w:color w:val="000000" w:themeColor="text1"/>
          <w:sz w:val="22"/>
          <w:szCs w:val="22"/>
        </w:rPr>
        <w:t>May</w:t>
      </w:r>
      <w:r w:rsidR="00BE0E7C" w:rsidRPr="00DB16C2">
        <w:rPr>
          <w:rFonts w:ascii="Arial" w:hAnsi="Arial" w:cs="Arial"/>
          <w:b/>
          <w:bCs/>
          <w:color w:val="000000" w:themeColor="text1"/>
          <w:sz w:val="22"/>
          <w:szCs w:val="22"/>
        </w:rPr>
        <w:t xml:space="preserve"> </w:t>
      </w:r>
      <w:r w:rsidR="00DB16C2" w:rsidRPr="00455B24">
        <w:rPr>
          <w:rFonts w:ascii="Arial" w:hAnsi="Arial" w:cs="Arial"/>
          <w:b/>
          <w:bCs/>
          <w:color w:val="000000" w:themeColor="text1"/>
          <w:sz w:val="22"/>
          <w:szCs w:val="22"/>
        </w:rPr>
        <w:t>6</w:t>
      </w:r>
      <w:r w:rsidR="00F42F07" w:rsidRPr="00DB16C2">
        <w:rPr>
          <w:rFonts w:ascii="Arial" w:hAnsi="Arial" w:cs="Arial"/>
          <w:b/>
          <w:bCs/>
          <w:color w:val="000000" w:themeColor="text1"/>
          <w:sz w:val="22"/>
          <w:szCs w:val="22"/>
        </w:rPr>
        <w:t>, 202</w:t>
      </w:r>
      <w:r w:rsidR="00BE0E7C" w:rsidRPr="00DB16C2">
        <w:rPr>
          <w:rFonts w:ascii="Arial" w:hAnsi="Arial" w:cs="Arial"/>
          <w:b/>
          <w:bCs/>
          <w:color w:val="000000" w:themeColor="text1"/>
          <w:sz w:val="22"/>
          <w:szCs w:val="22"/>
        </w:rPr>
        <w:t>4</w:t>
      </w:r>
      <w:r w:rsidR="00773846" w:rsidRPr="00DB16C2">
        <w:rPr>
          <w:rFonts w:ascii="Arial" w:hAnsi="Arial" w:cs="Arial"/>
          <w:color w:val="000000" w:themeColor="text1"/>
          <w:sz w:val="22"/>
          <w:szCs w:val="22"/>
        </w:rPr>
        <w:t xml:space="preserve"> </w:t>
      </w:r>
      <w:r w:rsidR="00C9186C" w:rsidRPr="00DB16C2">
        <w:rPr>
          <w:rFonts w:ascii="Arial" w:hAnsi="Arial" w:cs="Arial"/>
          <w:b/>
          <w:bCs/>
          <w:color w:val="000000" w:themeColor="text1"/>
          <w:sz w:val="22"/>
          <w:szCs w:val="22"/>
        </w:rPr>
        <w:t>–</w:t>
      </w:r>
      <w:r w:rsidR="00C9186C" w:rsidRPr="00DB16C2">
        <w:rPr>
          <w:rFonts w:ascii="Arial" w:hAnsi="Arial" w:cs="Arial"/>
          <w:b/>
          <w:bCs/>
          <w:color w:val="000000" w:themeColor="text1"/>
        </w:rPr>
        <w:t xml:space="preserve"> </w:t>
      </w:r>
      <w:r w:rsidR="00B1695B" w:rsidRPr="00DB16C2">
        <w:rPr>
          <w:rFonts w:ascii="Arial" w:hAnsi="Arial" w:cs="Arial"/>
          <w:color w:val="000000" w:themeColor="text1"/>
          <w:sz w:val="22"/>
          <w:szCs w:val="22"/>
        </w:rPr>
        <w:t xml:space="preserve">The 2024 AES 4th International Conference on Audio and Music-Induced Hearing Disorders will be held May 29 – 31 at Aalborg University Copenhagen Campus in Copenhagen, Denmark, with Sensaphonics Hearing Conservation as its corporate sponsor. “Sensaphonics was created as a research and development company committed to controlling the damaging effects of loud sound, especially regarding hearing loss prevention for musicians,” says audiologist Dr. Michael Santucci, Au.D., Sensaphonics founder and president. “This conference series has contributed greatly to progress in hearing preservation. We look forward to once again conversing with and learning from the global leaders who share our mission.” </w:t>
      </w:r>
    </w:p>
    <w:p w14:paraId="1C5C30CF" w14:textId="77777777" w:rsidR="006E7D5A" w:rsidRPr="00DB16C2" w:rsidRDefault="006E7D5A" w:rsidP="006E7D5A">
      <w:pPr>
        <w:pStyle w:val="NormalWeb"/>
        <w:snapToGrid w:val="0"/>
        <w:spacing w:before="0" w:beforeAutospacing="0" w:after="0" w:afterAutospacing="0" w:line="360" w:lineRule="auto"/>
        <w:contextualSpacing/>
        <w:rPr>
          <w:rFonts w:ascii="Arial" w:hAnsi="Arial" w:cs="Arial"/>
          <w:color w:val="000000" w:themeColor="text1"/>
          <w:sz w:val="22"/>
          <w:szCs w:val="22"/>
        </w:rPr>
      </w:pPr>
    </w:p>
    <w:p w14:paraId="7203B65E" w14:textId="7BF96A9B" w:rsidR="006E7D5A" w:rsidRPr="00DB16C2" w:rsidRDefault="006E7D5A" w:rsidP="00DA2987">
      <w:pPr>
        <w:pStyle w:val="NormalWeb"/>
        <w:snapToGrid w:val="0"/>
        <w:spacing w:before="0" w:beforeAutospacing="0" w:after="0" w:afterAutospacing="0" w:line="360" w:lineRule="auto"/>
        <w:contextualSpacing/>
        <w:rPr>
          <w:rFonts w:ascii="Arial" w:hAnsi="Arial" w:cs="Arial"/>
          <w:color w:val="000000" w:themeColor="text1"/>
          <w:sz w:val="22"/>
          <w:szCs w:val="22"/>
        </w:rPr>
      </w:pPr>
      <w:r w:rsidRPr="00DB16C2">
        <w:rPr>
          <w:rFonts w:ascii="Arial" w:hAnsi="Arial" w:cs="Arial"/>
          <w:color w:val="000000" w:themeColor="text1"/>
          <w:sz w:val="22"/>
          <w:szCs w:val="22"/>
        </w:rPr>
        <w:t>The adverse effects of excessive audio and music exposure are widely recognized. The AES International Conference on Audio and Music-Induced Hearing Disorders series brings international focus on technological options for safer music exposure, addressing the need for innovative solutions to help prevent hearing damage or compensate intelligently when the damage is done.</w:t>
      </w:r>
    </w:p>
    <w:p w14:paraId="0D7E302F" w14:textId="46DAFD10" w:rsidR="006E7D5A" w:rsidRPr="00DB16C2" w:rsidRDefault="006E7D5A" w:rsidP="00DA2987">
      <w:pPr>
        <w:pStyle w:val="NormalWeb"/>
        <w:snapToGrid w:val="0"/>
        <w:spacing w:before="0" w:beforeAutospacing="0" w:after="0" w:afterAutospacing="0" w:line="360" w:lineRule="auto"/>
        <w:contextualSpacing/>
        <w:rPr>
          <w:rFonts w:ascii="Arial" w:hAnsi="Arial" w:cs="Arial"/>
          <w:color w:val="000000" w:themeColor="text1"/>
          <w:sz w:val="22"/>
          <w:szCs w:val="22"/>
        </w:rPr>
      </w:pPr>
    </w:p>
    <w:p w14:paraId="1E77E1A3" w14:textId="58FBB5F4" w:rsidR="00B1695B" w:rsidRPr="00DB16C2" w:rsidRDefault="00B1695B" w:rsidP="006E7D5A">
      <w:pPr>
        <w:pStyle w:val="NormalWeb"/>
        <w:snapToGrid w:val="0"/>
        <w:spacing w:before="0" w:beforeAutospacing="0" w:after="0" w:afterAutospacing="0" w:line="360" w:lineRule="auto"/>
        <w:contextualSpacing/>
        <w:rPr>
          <w:rFonts w:ascii="Arial" w:hAnsi="Arial" w:cs="Arial"/>
          <w:color w:val="000000" w:themeColor="text1"/>
          <w:sz w:val="22"/>
          <w:szCs w:val="22"/>
        </w:rPr>
      </w:pPr>
      <w:r w:rsidRPr="00DB16C2">
        <w:rPr>
          <w:rFonts w:ascii="Arial" w:hAnsi="Arial" w:cs="Arial"/>
          <w:color w:val="000000" w:themeColor="text1"/>
          <w:sz w:val="22"/>
          <w:szCs w:val="22"/>
        </w:rPr>
        <w:t>Dr. Santucci</w:t>
      </w:r>
      <w:r w:rsidR="00EE6AD0" w:rsidRPr="00DB16C2">
        <w:rPr>
          <w:rFonts w:ascii="Arial" w:hAnsi="Arial" w:cs="Arial"/>
          <w:color w:val="000000" w:themeColor="text1"/>
          <w:sz w:val="22"/>
          <w:szCs w:val="22"/>
        </w:rPr>
        <w:t>,</w:t>
      </w:r>
      <w:r w:rsidRPr="00DB16C2">
        <w:rPr>
          <w:rFonts w:ascii="Arial" w:hAnsi="Arial" w:cs="Arial"/>
          <w:color w:val="000000" w:themeColor="text1"/>
          <w:sz w:val="22"/>
          <w:szCs w:val="22"/>
        </w:rPr>
        <w:t xml:space="preserve"> </w:t>
      </w:r>
      <w:r w:rsidR="00EE6AD0" w:rsidRPr="00DB16C2">
        <w:rPr>
          <w:rFonts w:ascii="Arial" w:hAnsi="Arial" w:cs="Arial"/>
          <w:color w:val="000000" w:themeColor="text1"/>
          <w:sz w:val="22"/>
          <w:szCs w:val="22"/>
        </w:rPr>
        <w:t>chair of the AES Technical Council</w:t>
      </w:r>
      <w:r w:rsidR="00E73F54">
        <w:rPr>
          <w:rFonts w:ascii="Arial" w:hAnsi="Arial" w:cs="Arial"/>
          <w:color w:val="000000" w:themeColor="text1"/>
          <w:sz w:val="22"/>
          <w:szCs w:val="22"/>
        </w:rPr>
        <w:t>’s</w:t>
      </w:r>
      <w:r w:rsidR="00EE6AD0" w:rsidRPr="00DB16C2">
        <w:rPr>
          <w:rFonts w:ascii="Arial" w:hAnsi="Arial" w:cs="Arial"/>
          <w:color w:val="000000" w:themeColor="text1"/>
          <w:sz w:val="22"/>
          <w:szCs w:val="22"/>
        </w:rPr>
        <w:t xml:space="preserve"> Hearing and hearing loss prevention Committee, </w:t>
      </w:r>
      <w:r w:rsidRPr="00DB16C2">
        <w:rPr>
          <w:rFonts w:ascii="Arial" w:hAnsi="Arial" w:cs="Arial"/>
          <w:color w:val="000000" w:themeColor="text1"/>
          <w:sz w:val="22"/>
          <w:szCs w:val="22"/>
        </w:rPr>
        <w:t xml:space="preserve">will be a presenter at the </w:t>
      </w:r>
      <w:r w:rsidR="00E73F54">
        <w:rPr>
          <w:rFonts w:ascii="Arial" w:hAnsi="Arial" w:cs="Arial"/>
          <w:color w:val="000000" w:themeColor="text1"/>
          <w:sz w:val="22"/>
          <w:szCs w:val="22"/>
        </w:rPr>
        <w:t>c</w:t>
      </w:r>
      <w:r w:rsidRPr="00DB16C2">
        <w:rPr>
          <w:rFonts w:ascii="Arial" w:hAnsi="Arial" w:cs="Arial"/>
          <w:color w:val="000000" w:themeColor="text1"/>
          <w:sz w:val="22"/>
          <w:szCs w:val="22"/>
        </w:rPr>
        <w:t xml:space="preserve">onference </w:t>
      </w:r>
      <w:proofErr w:type="gramStart"/>
      <w:r w:rsidRPr="00DB16C2">
        <w:rPr>
          <w:rFonts w:ascii="Arial" w:hAnsi="Arial" w:cs="Arial"/>
          <w:color w:val="000000" w:themeColor="text1"/>
          <w:sz w:val="22"/>
          <w:szCs w:val="22"/>
        </w:rPr>
        <w:t>and also</w:t>
      </w:r>
      <w:proofErr w:type="gramEnd"/>
      <w:r w:rsidRPr="00DB16C2">
        <w:rPr>
          <w:rFonts w:ascii="Arial" w:hAnsi="Arial" w:cs="Arial"/>
          <w:color w:val="000000" w:themeColor="text1"/>
          <w:sz w:val="22"/>
          <w:szCs w:val="22"/>
        </w:rPr>
        <w:t xml:space="preserve"> serves as </w:t>
      </w:r>
      <w:r w:rsidR="00EE6AD0" w:rsidRPr="00DB16C2">
        <w:rPr>
          <w:rFonts w:ascii="Arial" w:hAnsi="Arial" w:cs="Arial"/>
          <w:color w:val="000000" w:themeColor="text1"/>
          <w:sz w:val="22"/>
          <w:szCs w:val="22"/>
        </w:rPr>
        <w:t>its co-</w:t>
      </w:r>
      <w:r w:rsidRPr="00DB16C2">
        <w:rPr>
          <w:rFonts w:ascii="Arial" w:hAnsi="Arial" w:cs="Arial"/>
          <w:color w:val="000000" w:themeColor="text1"/>
          <w:sz w:val="22"/>
          <w:szCs w:val="22"/>
        </w:rPr>
        <w:t xml:space="preserve">chair </w:t>
      </w:r>
      <w:r w:rsidR="00EE6AD0" w:rsidRPr="00DB16C2">
        <w:rPr>
          <w:rFonts w:ascii="Arial" w:hAnsi="Arial" w:cs="Arial"/>
          <w:color w:val="000000" w:themeColor="text1"/>
          <w:sz w:val="22"/>
          <w:szCs w:val="22"/>
        </w:rPr>
        <w:t xml:space="preserve">(he’s previously chaired two and co-chaired one of the conferences in the series). </w:t>
      </w:r>
      <w:r w:rsidRPr="00DB16C2">
        <w:rPr>
          <w:rFonts w:ascii="Arial" w:hAnsi="Arial" w:cs="Arial"/>
          <w:color w:val="000000" w:themeColor="text1"/>
          <w:sz w:val="22"/>
          <w:szCs w:val="22"/>
        </w:rPr>
        <w:t>In addition, the director of the Musicians’ Hearing Clinic at Sensaphonics, Dr. Shannon Switzer, Au.D., will be presenting.</w:t>
      </w:r>
    </w:p>
    <w:p w14:paraId="2D6CCC4D" w14:textId="77777777" w:rsidR="006E7D5A" w:rsidRPr="00DB16C2" w:rsidRDefault="006E7D5A" w:rsidP="00DA2987">
      <w:pPr>
        <w:pStyle w:val="NormalWeb"/>
        <w:snapToGrid w:val="0"/>
        <w:spacing w:before="0" w:beforeAutospacing="0" w:after="0" w:afterAutospacing="0" w:line="360" w:lineRule="auto"/>
        <w:contextualSpacing/>
        <w:rPr>
          <w:rFonts w:ascii="Arial" w:hAnsi="Arial" w:cs="Arial"/>
          <w:color w:val="000000" w:themeColor="text1"/>
          <w:sz w:val="22"/>
          <w:szCs w:val="22"/>
        </w:rPr>
      </w:pPr>
    </w:p>
    <w:p w14:paraId="7817EF25" w14:textId="77777777" w:rsidR="00B1695B" w:rsidRPr="00DB16C2" w:rsidRDefault="00B1695B" w:rsidP="006E7D5A">
      <w:pPr>
        <w:pStyle w:val="NormalWeb"/>
        <w:snapToGrid w:val="0"/>
        <w:spacing w:before="0" w:beforeAutospacing="0" w:after="0" w:afterAutospacing="0" w:line="360" w:lineRule="auto"/>
        <w:contextualSpacing/>
        <w:rPr>
          <w:rFonts w:ascii="Arial" w:hAnsi="Arial" w:cs="Arial"/>
          <w:color w:val="000000" w:themeColor="text1"/>
          <w:sz w:val="22"/>
          <w:szCs w:val="22"/>
        </w:rPr>
      </w:pPr>
      <w:r w:rsidRPr="00DB16C2">
        <w:rPr>
          <w:rFonts w:ascii="Arial" w:hAnsi="Arial" w:cs="Arial"/>
          <w:color w:val="000000" w:themeColor="text1"/>
          <w:sz w:val="22"/>
          <w:szCs w:val="22"/>
        </w:rPr>
        <w:t xml:space="preserve">Sensaphonics research is funded by its role in the marketplace as a prominent designer and manufacturer of custom-fitted earphones and electronics designed to achieve safe, high-resolution audio in mission-critical applications, from music to aerospace. In Copenhagen, Sensaphonics will </w:t>
      </w:r>
      <w:r w:rsidRPr="00DB16C2">
        <w:rPr>
          <w:rFonts w:ascii="Arial" w:hAnsi="Arial" w:cs="Arial"/>
          <w:color w:val="000000" w:themeColor="text1"/>
          <w:sz w:val="22"/>
          <w:szCs w:val="22"/>
        </w:rPr>
        <w:lastRenderedPageBreak/>
        <w:t>discuss two of its initiatives in hearing protection with examples of products that put its research into practice.</w:t>
      </w:r>
    </w:p>
    <w:p w14:paraId="07789885" w14:textId="77777777" w:rsidR="006E7D5A" w:rsidRPr="00DB16C2" w:rsidRDefault="006E7D5A" w:rsidP="00DA2987">
      <w:pPr>
        <w:pStyle w:val="NormalWeb"/>
        <w:snapToGrid w:val="0"/>
        <w:spacing w:before="0" w:beforeAutospacing="0" w:after="0" w:afterAutospacing="0" w:line="360" w:lineRule="auto"/>
        <w:contextualSpacing/>
        <w:rPr>
          <w:rFonts w:ascii="Arial" w:hAnsi="Arial" w:cs="Arial"/>
          <w:color w:val="000000" w:themeColor="text1"/>
          <w:sz w:val="22"/>
          <w:szCs w:val="22"/>
        </w:rPr>
      </w:pPr>
    </w:p>
    <w:p w14:paraId="493E62D7" w14:textId="77777777" w:rsidR="00B1695B" w:rsidRPr="00DB16C2" w:rsidRDefault="00B1695B" w:rsidP="00DA2987">
      <w:pPr>
        <w:snapToGrid w:val="0"/>
        <w:spacing w:line="360" w:lineRule="auto"/>
        <w:contextualSpacing/>
        <w:rPr>
          <w:rFonts w:ascii="Arial" w:eastAsia="Times New Roman" w:hAnsi="Arial" w:cs="Arial"/>
          <w:color w:val="000000" w:themeColor="text1"/>
          <w:sz w:val="22"/>
          <w:szCs w:val="22"/>
        </w:rPr>
      </w:pPr>
      <w:r w:rsidRPr="00DB16C2">
        <w:rPr>
          <w:rFonts w:ascii="Arial" w:eastAsia="Times New Roman" w:hAnsi="Arial" w:cs="Arial"/>
          <w:color w:val="000000" w:themeColor="text1"/>
          <w:sz w:val="22"/>
          <w:szCs w:val="22"/>
        </w:rPr>
        <w:t xml:space="preserve">“The World Health Organization (WHO) has warned that over 2.5 billion young people are at risk for permanent hearing loss from smartphones and concerts,” Santucci shares. “The user of earphones or headphones generally has no knowledge of or reference for the actual sound level presented to their ears.” </w:t>
      </w:r>
    </w:p>
    <w:p w14:paraId="7962AA71" w14:textId="77777777" w:rsidR="00B1695B" w:rsidRPr="00DB16C2" w:rsidRDefault="00B1695B" w:rsidP="00DA2987">
      <w:pPr>
        <w:snapToGrid w:val="0"/>
        <w:spacing w:line="360" w:lineRule="auto"/>
        <w:contextualSpacing/>
        <w:rPr>
          <w:rFonts w:ascii="Arial" w:eastAsia="Times New Roman" w:hAnsi="Arial" w:cs="Arial"/>
          <w:color w:val="000000" w:themeColor="text1"/>
          <w:sz w:val="22"/>
          <w:szCs w:val="22"/>
        </w:rPr>
      </w:pPr>
    </w:p>
    <w:p w14:paraId="5931B72C" w14:textId="77777777" w:rsidR="00B1695B" w:rsidRPr="00DB16C2" w:rsidRDefault="00B1695B" w:rsidP="00DA2987">
      <w:pPr>
        <w:snapToGrid w:val="0"/>
        <w:spacing w:line="360" w:lineRule="auto"/>
        <w:contextualSpacing/>
        <w:rPr>
          <w:rFonts w:ascii="Arial" w:hAnsi="Arial" w:cs="Arial"/>
          <w:color w:val="000000" w:themeColor="text1"/>
          <w:sz w:val="22"/>
          <w:szCs w:val="22"/>
        </w:rPr>
      </w:pPr>
      <w:r w:rsidRPr="00DB16C2">
        <w:rPr>
          <w:rFonts w:ascii="Arial" w:eastAsia="Times New Roman" w:hAnsi="Arial" w:cs="Arial"/>
          <w:color w:val="000000" w:themeColor="text1"/>
          <w:sz w:val="22"/>
          <w:szCs w:val="22"/>
        </w:rPr>
        <w:t>Ear canal sound level measurement has not been practical during musical performances. In Copenhagen, Santucci will share how Sensaphonics developed a tool</w:t>
      </w:r>
      <w:r w:rsidRPr="00DB16C2">
        <w:rPr>
          <w:rFonts w:ascii="Arial" w:hAnsi="Arial" w:cs="Arial"/>
          <w:color w:val="000000" w:themeColor="text1"/>
          <w:sz w:val="22"/>
          <w:szCs w:val="22"/>
        </w:rPr>
        <w:t xml:space="preserve">, dB Check Pro, which monitors and translates the voltage drive to in-ear monitors (IEM) or headphones into an SPL calculation. By deriving the power average SPL in a selected </w:t>
      </w:r>
      <w:proofErr w:type="gramStart"/>
      <w:r w:rsidRPr="00DB16C2">
        <w:rPr>
          <w:rFonts w:ascii="Arial" w:hAnsi="Arial" w:cs="Arial"/>
          <w:color w:val="000000" w:themeColor="text1"/>
          <w:sz w:val="22"/>
          <w:szCs w:val="22"/>
        </w:rPr>
        <w:t>time period</w:t>
      </w:r>
      <w:proofErr w:type="gramEnd"/>
      <w:r w:rsidRPr="00DB16C2">
        <w:rPr>
          <w:rFonts w:ascii="Arial" w:hAnsi="Arial" w:cs="Arial"/>
          <w:color w:val="000000" w:themeColor="text1"/>
          <w:sz w:val="22"/>
          <w:szCs w:val="22"/>
        </w:rPr>
        <w:t>, the device can display not only instantaneous and average SPL levels but, more critically, the “safe” exposure times for both the OSHA and NIOSH standards. “For the first time,” says Santucci, “end-users can easily have the information they need to adjust their listening habits to protect their hearing.”</w:t>
      </w:r>
    </w:p>
    <w:p w14:paraId="634CF237" w14:textId="77777777" w:rsidR="00B1695B" w:rsidRPr="00DB16C2" w:rsidRDefault="00B1695B" w:rsidP="00DA2987">
      <w:pPr>
        <w:snapToGrid w:val="0"/>
        <w:spacing w:line="360" w:lineRule="auto"/>
        <w:contextualSpacing/>
        <w:rPr>
          <w:rFonts w:ascii="Arial" w:hAnsi="Arial" w:cs="Arial"/>
          <w:color w:val="000000" w:themeColor="text1"/>
          <w:sz w:val="22"/>
          <w:szCs w:val="22"/>
        </w:rPr>
      </w:pPr>
    </w:p>
    <w:p w14:paraId="19F52304" w14:textId="77777777" w:rsidR="00B1695B" w:rsidRPr="00DB16C2" w:rsidRDefault="00B1695B" w:rsidP="00DA2987">
      <w:pPr>
        <w:snapToGrid w:val="0"/>
        <w:spacing w:line="360" w:lineRule="auto"/>
        <w:contextualSpacing/>
        <w:rPr>
          <w:rFonts w:ascii="Arial" w:eastAsiaTheme="minorHAnsi" w:hAnsi="Arial" w:cs="Arial"/>
          <w:color w:val="000000" w:themeColor="text1"/>
          <w:kern w:val="2"/>
          <w:sz w:val="22"/>
          <w:szCs w:val="22"/>
          <w14:ligatures w14:val="standardContextual"/>
        </w:rPr>
      </w:pPr>
      <w:r w:rsidRPr="00DB16C2">
        <w:rPr>
          <w:rFonts w:ascii="Arial" w:hAnsi="Arial" w:cs="Arial"/>
          <w:color w:val="000000" w:themeColor="text1"/>
          <w:sz w:val="22"/>
          <w:szCs w:val="22"/>
        </w:rPr>
        <w:t xml:space="preserve">IEMs </w:t>
      </w:r>
      <w:r w:rsidRPr="00DB16C2">
        <w:rPr>
          <w:rFonts w:ascii="Arial" w:eastAsia="Times New Roman" w:hAnsi="Arial" w:cs="Arial"/>
          <w:color w:val="000000" w:themeColor="text1"/>
          <w:sz w:val="22"/>
          <w:szCs w:val="22"/>
        </w:rPr>
        <w:t>have become ubiquitous in live music performances</w:t>
      </w:r>
      <w:r w:rsidRPr="00DB16C2">
        <w:rPr>
          <w:rFonts w:ascii="Arial" w:hAnsi="Arial" w:cs="Arial"/>
          <w:color w:val="000000" w:themeColor="text1"/>
          <w:sz w:val="22"/>
          <w:szCs w:val="22"/>
        </w:rPr>
        <w:t xml:space="preserve">, reducing or, in many cases, eliminating the use of stage monitors. </w:t>
      </w:r>
      <w:r w:rsidRPr="00DB16C2">
        <w:rPr>
          <w:rFonts w:ascii="Arial" w:eastAsia="Times New Roman" w:hAnsi="Arial" w:cs="Arial"/>
          <w:color w:val="000000" w:themeColor="text1"/>
          <w:sz w:val="22"/>
          <w:szCs w:val="22"/>
        </w:rPr>
        <w:t xml:space="preserve">“IEMs are often touted as hearing protection devices,” shares Dr. Switzer. “A potential benefit of IEM use for hearing health is a high degree of acoustic isolation from often high levels of on-stage sound, which allows the musician to listen to their monitor mix at lower, safer levels. However, for many musicians, this isolation makes them feel too disconnected from the audience, their bandmates, and even elements of their own instrument.” As a result, Switzer notes, “many musicians develop a profoundly dangerous listening habit: removing one earphone to hear ambient sounds while leaving the other earphone in place to hear their mix.” In her AES conference session, “Breaking Bad (Listening Habits)” Switzer will share the potential dangers of the practice and a technological solution. </w:t>
      </w:r>
    </w:p>
    <w:p w14:paraId="6C4D0DAB" w14:textId="77777777" w:rsidR="00B1695B" w:rsidRPr="00DB16C2" w:rsidRDefault="00B1695B" w:rsidP="00DA2987">
      <w:pPr>
        <w:snapToGrid w:val="0"/>
        <w:spacing w:line="360" w:lineRule="auto"/>
        <w:contextualSpacing/>
        <w:textAlignment w:val="baseline"/>
        <w:rPr>
          <w:rFonts w:ascii="Arial" w:eastAsia="Times New Roman" w:hAnsi="Arial" w:cs="Arial"/>
          <w:color w:val="000000" w:themeColor="text1"/>
          <w:sz w:val="22"/>
          <w:szCs w:val="22"/>
        </w:rPr>
      </w:pPr>
    </w:p>
    <w:p w14:paraId="63124252" w14:textId="77777777" w:rsidR="00B1695B" w:rsidRPr="00DB16C2" w:rsidRDefault="00B1695B" w:rsidP="00DA2987">
      <w:pPr>
        <w:snapToGrid w:val="0"/>
        <w:spacing w:line="360" w:lineRule="auto"/>
        <w:contextualSpacing/>
        <w:textAlignment w:val="baseline"/>
        <w:rPr>
          <w:rFonts w:ascii="Arial" w:eastAsia="Times New Roman" w:hAnsi="Arial" w:cs="Arial"/>
          <w:color w:val="000000" w:themeColor="text1"/>
          <w:sz w:val="22"/>
          <w:szCs w:val="22"/>
        </w:rPr>
      </w:pPr>
      <w:r w:rsidRPr="00DB16C2">
        <w:rPr>
          <w:rFonts w:ascii="Arial" w:eastAsia="Times New Roman" w:hAnsi="Arial" w:cs="Arial"/>
          <w:color w:val="000000" w:themeColor="text1"/>
          <w:sz w:val="22"/>
          <w:szCs w:val="22"/>
        </w:rPr>
        <w:t xml:space="preserve">First deployed in 2006, Sensaphonics’ patented 3D Active Ambient technology embeds ambient microphones directly onto IEM earphones. This allows the listener to blend ambient and monitor-mix sound, eliminating the perceived need to pull out one IEM. Advances in the technology have resulted in additional Sensaphonics patents for the 3-Dimensional Music Enhancement IEM System (3DME) which offers a more nuanced control of the experience.  </w:t>
      </w:r>
    </w:p>
    <w:p w14:paraId="4E871E87" w14:textId="77777777" w:rsidR="00B1695B" w:rsidRPr="00DB16C2" w:rsidRDefault="00B1695B" w:rsidP="00DA2987">
      <w:pPr>
        <w:snapToGrid w:val="0"/>
        <w:spacing w:line="360" w:lineRule="auto"/>
        <w:contextualSpacing/>
        <w:textAlignment w:val="baseline"/>
        <w:rPr>
          <w:rFonts w:ascii="Arial" w:eastAsia="Times New Roman" w:hAnsi="Arial" w:cs="Arial"/>
          <w:color w:val="000000" w:themeColor="text1"/>
          <w:sz w:val="22"/>
          <w:szCs w:val="22"/>
        </w:rPr>
      </w:pPr>
    </w:p>
    <w:p w14:paraId="30AAF99C" w14:textId="393B5635" w:rsidR="00B1695B" w:rsidRPr="00DB16C2" w:rsidRDefault="00B1695B" w:rsidP="00DA2987">
      <w:pPr>
        <w:snapToGrid w:val="0"/>
        <w:spacing w:line="360" w:lineRule="auto"/>
        <w:contextualSpacing/>
        <w:textAlignment w:val="baseline"/>
        <w:rPr>
          <w:rFonts w:ascii="Arial" w:eastAsia="Times New Roman" w:hAnsi="Arial" w:cs="Arial"/>
          <w:color w:val="000000" w:themeColor="text1"/>
          <w:sz w:val="22"/>
          <w:szCs w:val="22"/>
        </w:rPr>
      </w:pPr>
      <w:r w:rsidRPr="00DB16C2">
        <w:rPr>
          <w:rFonts w:ascii="Arial" w:eastAsia="Times New Roman" w:hAnsi="Arial" w:cs="Arial"/>
          <w:color w:val="000000" w:themeColor="text1"/>
          <w:sz w:val="22"/>
          <w:szCs w:val="22"/>
        </w:rPr>
        <w:t xml:space="preserve">“Interestingly,” says Switzer, “we have discovered that many musicians are using the 3DME in an ‘off label’ fashion by listening through the mics alone without receiving a monitor mix. This means that 3DME can be used as active hearing protection by musicians whose listening needs have not included traditional IEMs. They could be musicians in orchestras or percussive ensembles or even individual </w:t>
      </w:r>
      <w:r w:rsidRPr="00DB16C2">
        <w:rPr>
          <w:rFonts w:ascii="Arial" w:eastAsia="Times New Roman" w:hAnsi="Arial" w:cs="Arial"/>
          <w:color w:val="000000" w:themeColor="text1"/>
          <w:sz w:val="22"/>
          <w:szCs w:val="22"/>
        </w:rPr>
        <w:lastRenderedPageBreak/>
        <w:t xml:space="preserve">musicians within bands whose other members use wedge monitors.” The Bluetooth control app for the 3DME interface can also enable capabilities with ear- and career-saving potential for musicians with hearing loss or injury. For listeners with severe to profound unilateral hearing loss, there is a Contralateral Routing of Signal (CROS) feature that can deliver a summation of binaurally received sound into the ear with better hearing. For musicians with hyperacusis, setting lower levels and engaging a built-in limiter prevents them from exposure to triggering levels and/or frequencies. </w:t>
      </w:r>
      <w:r w:rsidR="00D729A9" w:rsidRPr="00DB16C2">
        <w:rPr>
          <w:rFonts w:ascii="Arial" w:eastAsia="Times New Roman" w:hAnsi="Arial" w:cs="Arial"/>
          <w:color w:val="000000" w:themeColor="text1"/>
          <w:sz w:val="22"/>
          <w:szCs w:val="22"/>
        </w:rPr>
        <w:t>EQ is available to address mild or moderate hearing issues.</w:t>
      </w:r>
    </w:p>
    <w:p w14:paraId="2A36A3F9" w14:textId="77777777" w:rsidR="00B1695B" w:rsidRPr="00DB16C2" w:rsidRDefault="00B1695B" w:rsidP="00DA2987">
      <w:pPr>
        <w:snapToGrid w:val="0"/>
        <w:spacing w:line="360" w:lineRule="auto"/>
        <w:contextualSpacing/>
        <w:textAlignment w:val="baseline"/>
        <w:rPr>
          <w:rFonts w:ascii="Arial" w:eastAsia="Times New Roman" w:hAnsi="Arial" w:cs="Arial"/>
          <w:color w:val="000000" w:themeColor="text1"/>
          <w:sz w:val="22"/>
          <w:szCs w:val="22"/>
        </w:rPr>
      </w:pPr>
    </w:p>
    <w:p w14:paraId="0D3D5A2E" w14:textId="464D2E9F" w:rsidR="00B1695B" w:rsidRPr="00DB16C2" w:rsidRDefault="00B1695B" w:rsidP="00DA2987">
      <w:pPr>
        <w:snapToGrid w:val="0"/>
        <w:spacing w:line="360" w:lineRule="auto"/>
        <w:contextualSpacing/>
        <w:textAlignment w:val="baseline"/>
        <w:rPr>
          <w:rFonts w:ascii="Arial" w:eastAsia="Times New Roman" w:hAnsi="Arial" w:cs="Arial"/>
          <w:color w:val="333333"/>
          <w:sz w:val="22"/>
          <w:szCs w:val="22"/>
        </w:rPr>
      </w:pPr>
      <w:r w:rsidRPr="00DB16C2">
        <w:rPr>
          <w:rFonts w:ascii="Arial" w:eastAsia="Times New Roman" w:hAnsi="Arial" w:cs="Arial"/>
          <w:color w:val="000000" w:themeColor="text1"/>
          <w:sz w:val="22"/>
          <w:szCs w:val="22"/>
        </w:rPr>
        <w:t xml:space="preserve">Sensaphonics invites </w:t>
      </w:r>
      <w:r w:rsidR="00C275E9" w:rsidRPr="00DB16C2">
        <w:rPr>
          <w:rFonts w:ascii="Arial" w:eastAsia="Times New Roman" w:hAnsi="Arial" w:cs="Arial"/>
          <w:color w:val="000000" w:themeColor="text1"/>
          <w:sz w:val="22"/>
          <w:szCs w:val="22"/>
        </w:rPr>
        <w:t>anyone</w:t>
      </w:r>
      <w:r w:rsidRPr="00DB16C2">
        <w:rPr>
          <w:rFonts w:ascii="Arial" w:eastAsia="Times New Roman" w:hAnsi="Arial" w:cs="Arial"/>
          <w:color w:val="000000" w:themeColor="text1"/>
          <w:sz w:val="22"/>
          <w:szCs w:val="22"/>
        </w:rPr>
        <w:t xml:space="preserve"> interested in hearing protection to join them in Copenhagen. The full program, venue and registration details are available at the </w:t>
      </w:r>
      <w:r w:rsidRPr="00DB16C2">
        <w:rPr>
          <w:rFonts w:ascii="Arial" w:hAnsi="Arial" w:cs="Arial"/>
          <w:color w:val="000000" w:themeColor="text1"/>
          <w:sz w:val="22"/>
          <w:szCs w:val="22"/>
        </w:rPr>
        <w:t xml:space="preserve">2024 AES 4th International Conference on Audio and Music-Induced Hearing Disorders </w:t>
      </w:r>
      <w:hyperlink r:id="rId5" w:history="1">
        <w:r w:rsidRPr="00DB16C2">
          <w:rPr>
            <w:rStyle w:val="Hyperlink"/>
            <w:rFonts w:cs="Arial"/>
            <w:szCs w:val="22"/>
          </w:rPr>
          <w:t>event page</w:t>
        </w:r>
      </w:hyperlink>
      <w:r w:rsidRPr="00DB16C2">
        <w:rPr>
          <w:rFonts w:ascii="Arial" w:hAnsi="Arial" w:cs="Arial"/>
          <w:color w:val="000000"/>
          <w:sz w:val="22"/>
          <w:szCs w:val="22"/>
        </w:rPr>
        <w:t>.</w:t>
      </w:r>
      <w:r w:rsidRPr="00DB16C2">
        <w:rPr>
          <w:rFonts w:ascii="Arial" w:eastAsia="Times New Roman" w:hAnsi="Arial" w:cs="Arial"/>
          <w:color w:val="333333"/>
          <w:sz w:val="22"/>
          <w:szCs w:val="22"/>
        </w:rPr>
        <w:t xml:space="preserve"> </w:t>
      </w:r>
      <w:r w:rsidRPr="00DB16C2">
        <w:rPr>
          <w:rFonts w:ascii="Arial" w:eastAsia="Times New Roman" w:hAnsi="Arial" w:cs="Arial"/>
          <w:color w:val="000000" w:themeColor="text1"/>
          <w:sz w:val="22"/>
          <w:szCs w:val="22"/>
        </w:rPr>
        <w:t>Learn more about Sensaphonics and its technologies at</w:t>
      </w:r>
      <w:r w:rsidRPr="00DB16C2">
        <w:rPr>
          <w:rFonts w:ascii="Arial" w:eastAsia="Times New Roman" w:hAnsi="Arial" w:cs="Arial"/>
          <w:color w:val="333333"/>
          <w:sz w:val="22"/>
          <w:szCs w:val="22"/>
        </w:rPr>
        <w:t xml:space="preserve"> </w:t>
      </w:r>
      <w:hyperlink r:id="rId6" w:history="1">
        <w:r w:rsidR="006E7D5A" w:rsidRPr="00DB16C2">
          <w:rPr>
            <w:rStyle w:val="Hyperlink"/>
            <w:rFonts w:cs="Arial"/>
          </w:rPr>
          <w:t>sensaphonics.com</w:t>
        </w:r>
      </w:hyperlink>
      <w:r w:rsidR="006E7D5A" w:rsidRPr="00DB16C2">
        <w:rPr>
          <w:rStyle w:val="Hyperlink"/>
          <w:rFonts w:eastAsia="Times New Roman" w:cs="Arial"/>
          <w:szCs w:val="22"/>
          <w:u w:val="none"/>
        </w:rPr>
        <w:t>.</w:t>
      </w:r>
      <w:r w:rsidRPr="00DB16C2">
        <w:rPr>
          <w:rFonts w:ascii="Arial" w:eastAsia="Times New Roman" w:hAnsi="Arial" w:cs="Arial"/>
          <w:color w:val="333333"/>
          <w:sz w:val="22"/>
          <w:szCs w:val="22"/>
        </w:rPr>
        <w:t xml:space="preserve"> </w:t>
      </w:r>
    </w:p>
    <w:p w14:paraId="1EA1A032" w14:textId="5B8F159F" w:rsidR="00EC49BC" w:rsidRPr="00DB16C2" w:rsidRDefault="00EC49BC" w:rsidP="00DA2987">
      <w:pPr>
        <w:snapToGrid w:val="0"/>
        <w:spacing w:line="360" w:lineRule="auto"/>
        <w:contextualSpacing/>
        <w:rPr>
          <w:rFonts w:ascii="Arial" w:hAnsi="Arial" w:cs="Arial"/>
          <w:sz w:val="22"/>
          <w:szCs w:val="22"/>
        </w:rPr>
      </w:pPr>
    </w:p>
    <w:p w14:paraId="398B56F6" w14:textId="6E26EEC1" w:rsidR="009256BF" w:rsidRPr="00DB16C2" w:rsidRDefault="00773846" w:rsidP="00DA2987">
      <w:pPr>
        <w:snapToGrid w:val="0"/>
        <w:spacing w:line="360" w:lineRule="auto"/>
        <w:contextualSpacing/>
        <w:jc w:val="right"/>
        <w:rPr>
          <w:rFonts w:ascii="Arial" w:hAnsi="Arial" w:cs="Arial"/>
          <w:i/>
          <w:sz w:val="22"/>
          <w:szCs w:val="22"/>
        </w:rPr>
      </w:pPr>
      <w:r w:rsidRPr="00DB16C2">
        <w:rPr>
          <w:rFonts w:ascii="Arial" w:hAnsi="Arial" w:cs="Arial"/>
          <w:i/>
          <w:sz w:val="22"/>
          <w:szCs w:val="22"/>
        </w:rPr>
        <w:t xml:space="preserve">[Ends: about </w:t>
      </w:r>
      <w:r w:rsidR="001E301A" w:rsidRPr="00DB16C2">
        <w:rPr>
          <w:rFonts w:ascii="Arial" w:hAnsi="Arial" w:cs="Arial"/>
          <w:i/>
          <w:sz w:val="22"/>
          <w:szCs w:val="22"/>
        </w:rPr>
        <w:t xml:space="preserve">826 </w:t>
      </w:r>
      <w:r w:rsidR="00AA1753" w:rsidRPr="00DB16C2">
        <w:rPr>
          <w:rFonts w:ascii="Arial" w:hAnsi="Arial" w:cs="Arial"/>
          <w:i/>
          <w:sz w:val="22"/>
          <w:szCs w:val="22"/>
        </w:rPr>
        <w:t>words]</w:t>
      </w:r>
    </w:p>
    <w:p w14:paraId="3193E912" w14:textId="77777777" w:rsidR="00576363" w:rsidRPr="00DB16C2" w:rsidRDefault="009256BF" w:rsidP="00DA2987">
      <w:pPr>
        <w:snapToGrid w:val="0"/>
        <w:spacing w:line="360" w:lineRule="auto"/>
        <w:contextualSpacing/>
        <w:jc w:val="center"/>
        <w:rPr>
          <w:rFonts w:ascii="Arial" w:hAnsi="Arial" w:cs="Arial"/>
          <w:sz w:val="22"/>
          <w:szCs w:val="22"/>
        </w:rPr>
      </w:pPr>
      <w:r w:rsidRPr="00DB16C2">
        <w:rPr>
          <w:rFonts w:ascii="Arial" w:hAnsi="Arial" w:cs="Arial"/>
          <w:sz w:val="22"/>
          <w:szCs w:val="22"/>
        </w:rPr>
        <w:t># # # # #</w:t>
      </w:r>
    </w:p>
    <w:p w14:paraId="126118E1" w14:textId="77777777" w:rsidR="00AA1753" w:rsidRPr="00DB16C2" w:rsidRDefault="00AA1753" w:rsidP="00DA2987">
      <w:pPr>
        <w:snapToGrid w:val="0"/>
        <w:spacing w:line="360" w:lineRule="auto"/>
        <w:contextualSpacing/>
        <w:jc w:val="center"/>
        <w:rPr>
          <w:rFonts w:ascii="Arial" w:hAnsi="Arial" w:cs="Arial"/>
          <w:color w:val="000000" w:themeColor="text1"/>
          <w:sz w:val="22"/>
          <w:szCs w:val="22"/>
        </w:rPr>
      </w:pPr>
    </w:p>
    <w:p w14:paraId="5BC07365" w14:textId="77777777" w:rsidR="001F3BD7" w:rsidRPr="00DB16C2" w:rsidRDefault="001F3BD7" w:rsidP="00DA2987">
      <w:pPr>
        <w:snapToGrid w:val="0"/>
        <w:spacing w:line="360" w:lineRule="auto"/>
        <w:contextualSpacing/>
        <w:rPr>
          <w:rFonts w:ascii="Arial" w:hAnsi="Arial" w:cs="Arial"/>
          <w:b/>
          <w:color w:val="000000" w:themeColor="text1"/>
          <w:sz w:val="22"/>
          <w:szCs w:val="22"/>
          <w:u w:val="single"/>
        </w:rPr>
      </w:pPr>
      <w:r w:rsidRPr="00DB16C2">
        <w:rPr>
          <w:rFonts w:ascii="Arial" w:hAnsi="Arial" w:cs="Arial"/>
          <w:b/>
          <w:color w:val="000000" w:themeColor="text1"/>
          <w:sz w:val="22"/>
          <w:szCs w:val="22"/>
          <w:u w:val="single"/>
        </w:rPr>
        <w:t>EDITORIAL RESOURCES</w:t>
      </w:r>
    </w:p>
    <w:p w14:paraId="70384AE6" w14:textId="66A2538D" w:rsidR="00ED3492" w:rsidRPr="00DB16C2" w:rsidRDefault="0075453D" w:rsidP="00DA2987">
      <w:pPr>
        <w:snapToGrid w:val="0"/>
        <w:spacing w:line="360" w:lineRule="auto"/>
        <w:contextualSpacing/>
        <w:rPr>
          <w:rFonts w:ascii="Arial" w:hAnsi="Arial" w:cs="Arial"/>
          <w:color w:val="000000" w:themeColor="text1"/>
          <w:sz w:val="22"/>
          <w:szCs w:val="22"/>
        </w:rPr>
      </w:pPr>
      <w:r w:rsidRPr="00DB16C2">
        <w:rPr>
          <w:rFonts w:ascii="Arial" w:hAnsi="Arial" w:cs="Arial"/>
          <w:color w:val="000000" w:themeColor="text1"/>
          <w:sz w:val="22"/>
          <w:szCs w:val="22"/>
        </w:rPr>
        <w:t>Phot</w:t>
      </w:r>
      <w:r w:rsidR="000C0769" w:rsidRPr="00DB16C2">
        <w:rPr>
          <w:rFonts w:ascii="Arial" w:hAnsi="Arial" w:cs="Arial"/>
          <w:color w:val="000000" w:themeColor="text1"/>
          <w:sz w:val="22"/>
          <w:szCs w:val="22"/>
        </w:rPr>
        <w:t>o</w:t>
      </w:r>
      <w:r w:rsidR="003F6320" w:rsidRPr="00DB16C2">
        <w:rPr>
          <w:rFonts w:ascii="Arial" w:hAnsi="Arial" w:cs="Arial"/>
          <w:color w:val="000000" w:themeColor="text1"/>
          <w:sz w:val="22"/>
          <w:szCs w:val="22"/>
        </w:rPr>
        <w:t xml:space="preserve"> file 1: </w:t>
      </w:r>
      <w:r w:rsidR="00C275E9" w:rsidRPr="00DB16C2">
        <w:rPr>
          <w:rFonts w:ascii="Arial" w:hAnsi="Arial" w:cs="Arial"/>
          <w:color w:val="000000" w:themeColor="text1"/>
          <w:sz w:val="22"/>
          <w:szCs w:val="22"/>
        </w:rPr>
        <w:t>MichaelSantucci_2x3.jpg</w:t>
      </w:r>
    </w:p>
    <w:p w14:paraId="629D7D4B" w14:textId="19BE7E4C" w:rsidR="003F6320" w:rsidRPr="00DB16C2" w:rsidRDefault="003F6320" w:rsidP="00DA2987">
      <w:pPr>
        <w:snapToGrid w:val="0"/>
        <w:spacing w:line="360" w:lineRule="auto"/>
        <w:contextualSpacing/>
        <w:rPr>
          <w:rFonts w:ascii="Arial" w:hAnsi="Arial" w:cs="Arial"/>
          <w:color w:val="000000" w:themeColor="text1"/>
          <w:sz w:val="22"/>
          <w:szCs w:val="22"/>
        </w:rPr>
      </w:pPr>
      <w:r w:rsidRPr="00DB16C2">
        <w:rPr>
          <w:rFonts w:ascii="Arial" w:hAnsi="Arial" w:cs="Arial"/>
          <w:color w:val="000000" w:themeColor="text1"/>
          <w:sz w:val="22"/>
          <w:szCs w:val="22"/>
        </w:rPr>
        <w:t xml:space="preserve">Photo caption 1: </w:t>
      </w:r>
      <w:r w:rsidR="0004337E" w:rsidRPr="00DB16C2">
        <w:rPr>
          <w:rFonts w:ascii="Arial" w:hAnsi="Arial" w:cs="Arial"/>
          <w:color w:val="000000" w:themeColor="text1"/>
          <w:sz w:val="22"/>
          <w:szCs w:val="22"/>
        </w:rPr>
        <w:t xml:space="preserve">Sensaphonics founder </w:t>
      </w:r>
      <w:r w:rsidR="00664BAE" w:rsidRPr="00DB16C2">
        <w:rPr>
          <w:rFonts w:ascii="Arial" w:hAnsi="Arial" w:cs="Arial"/>
          <w:color w:val="000000" w:themeColor="text1"/>
          <w:sz w:val="22"/>
          <w:szCs w:val="22"/>
        </w:rPr>
        <w:t xml:space="preserve">and AES Copenhagen hearing conference event </w:t>
      </w:r>
      <w:r w:rsidR="0046122B">
        <w:rPr>
          <w:rFonts w:ascii="Arial" w:hAnsi="Arial" w:cs="Arial"/>
          <w:color w:val="000000" w:themeColor="text1"/>
          <w:sz w:val="22"/>
          <w:szCs w:val="22"/>
        </w:rPr>
        <w:t>co-</w:t>
      </w:r>
      <w:r w:rsidR="00664BAE" w:rsidRPr="00DB16C2">
        <w:rPr>
          <w:rFonts w:ascii="Arial" w:hAnsi="Arial" w:cs="Arial"/>
          <w:color w:val="000000" w:themeColor="text1"/>
          <w:sz w:val="22"/>
          <w:szCs w:val="22"/>
        </w:rPr>
        <w:t xml:space="preserve">chair </w:t>
      </w:r>
      <w:r w:rsidR="0004337E" w:rsidRPr="00DB16C2">
        <w:rPr>
          <w:rFonts w:ascii="Arial" w:hAnsi="Arial" w:cs="Arial"/>
          <w:color w:val="000000" w:themeColor="text1"/>
          <w:sz w:val="22"/>
          <w:szCs w:val="22"/>
        </w:rPr>
        <w:t xml:space="preserve">Dr. Michael Santucci </w:t>
      </w:r>
      <w:r w:rsidR="00664BAE" w:rsidRPr="00DB16C2">
        <w:rPr>
          <w:rFonts w:ascii="Arial" w:hAnsi="Arial" w:cs="Arial"/>
          <w:color w:val="000000" w:themeColor="text1"/>
          <w:sz w:val="22"/>
          <w:szCs w:val="22"/>
        </w:rPr>
        <w:t xml:space="preserve">will address conference attendees on </w:t>
      </w:r>
      <w:r w:rsidR="00802CD4" w:rsidRPr="00DB16C2">
        <w:rPr>
          <w:rFonts w:ascii="Arial" w:hAnsi="Arial" w:cs="Arial"/>
          <w:color w:val="000000" w:themeColor="text1"/>
          <w:sz w:val="22"/>
          <w:szCs w:val="22"/>
        </w:rPr>
        <w:t>“A new tool for measuring in-ear levels</w:t>
      </w:r>
      <w:r w:rsidR="006E7D5A" w:rsidRPr="00DB16C2">
        <w:rPr>
          <w:rFonts w:ascii="Arial" w:hAnsi="Arial" w:cs="Arial"/>
          <w:color w:val="000000" w:themeColor="text1"/>
          <w:sz w:val="22"/>
          <w:szCs w:val="22"/>
        </w:rPr>
        <w:t>.</w:t>
      </w:r>
      <w:r w:rsidR="00802CD4" w:rsidRPr="00DB16C2">
        <w:rPr>
          <w:rFonts w:ascii="Arial" w:hAnsi="Arial" w:cs="Arial"/>
          <w:color w:val="000000" w:themeColor="text1"/>
          <w:sz w:val="22"/>
          <w:szCs w:val="22"/>
        </w:rPr>
        <w:t>”</w:t>
      </w:r>
    </w:p>
    <w:p w14:paraId="7EFC1D33" w14:textId="77777777" w:rsidR="003F6320" w:rsidRPr="00DB16C2" w:rsidRDefault="003F6320" w:rsidP="00DA2987">
      <w:pPr>
        <w:snapToGrid w:val="0"/>
        <w:spacing w:line="360" w:lineRule="auto"/>
        <w:contextualSpacing/>
        <w:rPr>
          <w:rFonts w:ascii="Arial" w:hAnsi="Arial" w:cs="Arial"/>
          <w:color w:val="000000" w:themeColor="text1"/>
          <w:sz w:val="22"/>
          <w:szCs w:val="22"/>
        </w:rPr>
      </w:pPr>
    </w:p>
    <w:p w14:paraId="72D65EFC" w14:textId="7C6C48B9" w:rsidR="004C7760" w:rsidRPr="00DB16C2" w:rsidRDefault="00CE1F2A" w:rsidP="00DA2987">
      <w:pPr>
        <w:snapToGrid w:val="0"/>
        <w:spacing w:line="360" w:lineRule="auto"/>
        <w:contextualSpacing/>
        <w:rPr>
          <w:rFonts w:ascii="Arial" w:hAnsi="Arial" w:cs="Arial"/>
          <w:color w:val="000000" w:themeColor="text1"/>
          <w:sz w:val="22"/>
          <w:szCs w:val="22"/>
        </w:rPr>
      </w:pPr>
      <w:r w:rsidRPr="00DB16C2">
        <w:rPr>
          <w:rFonts w:ascii="Arial" w:hAnsi="Arial" w:cs="Arial"/>
          <w:color w:val="000000" w:themeColor="text1"/>
          <w:sz w:val="22"/>
          <w:szCs w:val="22"/>
        </w:rPr>
        <w:t>Photo</w:t>
      </w:r>
      <w:r w:rsidR="003F6320" w:rsidRPr="00DB16C2">
        <w:rPr>
          <w:rFonts w:ascii="Arial" w:hAnsi="Arial" w:cs="Arial"/>
          <w:color w:val="000000" w:themeColor="text1"/>
          <w:sz w:val="22"/>
          <w:szCs w:val="22"/>
        </w:rPr>
        <w:t xml:space="preserve"> file 2</w:t>
      </w:r>
      <w:r w:rsidR="004C7760" w:rsidRPr="00DB16C2">
        <w:rPr>
          <w:rFonts w:ascii="Arial" w:hAnsi="Arial" w:cs="Arial"/>
          <w:color w:val="000000" w:themeColor="text1"/>
          <w:sz w:val="22"/>
          <w:szCs w:val="22"/>
        </w:rPr>
        <w:t xml:space="preserve">: </w:t>
      </w:r>
      <w:r w:rsidR="00C275E9" w:rsidRPr="00DB16C2">
        <w:rPr>
          <w:rFonts w:ascii="Arial" w:hAnsi="Arial" w:cs="Arial"/>
          <w:color w:val="000000" w:themeColor="text1"/>
          <w:sz w:val="22"/>
          <w:szCs w:val="22"/>
        </w:rPr>
        <w:t>Shannon</w:t>
      </w:r>
      <w:r w:rsidR="00DB16C2">
        <w:rPr>
          <w:rFonts w:ascii="Arial" w:hAnsi="Arial" w:cs="Arial"/>
          <w:color w:val="000000" w:themeColor="text1"/>
          <w:sz w:val="22"/>
          <w:szCs w:val="22"/>
        </w:rPr>
        <w:t>Switzer</w:t>
      </w:r>
      <w:r w:rsidR="00C275E9" w:rsidRPr="00DB16C2">
        <w:rPr>
          <w:rFonts w:ascii="Arial" w:hAnsi="Arial" w:cs="Arial"/>
          <w:color w:val="000000" w:themeColor="text1"/>
          <w:sz w:val="22"/>
          <w:szCs w:val="22"/>
        </w:rPr>
        <w:t>.jpg</w:t>
      </w:r>
    </w:p>
    <w:p w14:paraId="641611D4" w14:textId="727CA221" w:rsidR="001F3BD7" w:rsidRPr="00DB16C2" w:rsidRDefault="003F6320" w:rsidP="00DA2987">
      <w:pPr>
        <w:snapToGrid w:val="0"/>
        <w:spacing w:line="360" w:lineRule="auto"/>
        <w:contextualSpacing/>
        <w:rPr>
          <w:rFonts w:ascii="Arial" w:eastAsia="Times New Roman" w:hAnsi="Arial" w:cs="Arial"/>
          <w:color w:val="000000" w:themeColor="text1"/>
          <w:sz w:val="22"/>
          <w:szCs w:val="22"/>
        </w:rPr>
      </w:pPr>
      <w:r w:rsidRPr="00DB16C2">
        <w:rPr>
          <w:rFonts w:ascii="Arial" w:hAnsi="Arial" w:cs="Arial"/>
          <w:color w:val="000000" w:themeColor="text1"/>
          <w:sz w:val="22"/>
          <w:szCs w:val="22"/>
        </w:rPr>
        <w:t>Photo caption 2</w:t>
      </w:r>
      <w:r w:rsidR="001F3BD7" w:rsidRPr="00DB16C2">
        <w:rPr>
          <w:rFonts w:ascii="Arial" w:hAnsi="Arial" w:cs="Arial"/>
          <w:color w:val="000000" w:themeColor="text1"/>
          <w:sz w:val="22"/>
          <w:szCs w:val="22"/>
        </w:rPr>
        <w:t xml:space="preserve">: </w:t>
      </w:r>
      <w:r w:rsidR="0004337E" w:rsidRPr="00DB16C2">
        <w:rPr>
          <w:rFonts w:ascii="Arial" w:hAnsi="Arial" w:cs="Arial"/>
          <w:color w:val="000000" w:themeColor="text1"/>
          <w:sz w:val="22"/>
          <w:szCs w:val="22"/>
        </w:rPr>
        <w:t xml:space="preserve">Dr. Shannon Switzer, director of the Musicians’ Hearing Clinic at Sensaphonics, will address the AES Copenhagen hearing conference on </w:t>
      </w:r>
      <w:r w:rsidR="00664BAE" w:rsidRPr="00DB16C2">
        <w:rPr>
          <w:rFonts w:ascii="Arial" w:eastAsia="Times New Roman" w:hAnsi="Arial" w:cs="Arial"/>
          <w:color w:val="000000" w:themeColor="text1"/>
          <w:sz w:val="22"/>
          <w:szCs w:val="22"/>
        </w:rPr>
        <w:t>the</w:t>
      </w:r>
      <w:r w:rsidR="0004337E" w:rsidRPr="00DB16C2">
        <w:rPr>
          <w:rFonts w:ascii="Arial" w:eastAsia="Times New Roman" w:hAnsi="Arial" w:cs="Arial"/>
          <w:color w:val="000000" w:themeColor="text1"/>
          <w:sz w:val="22"/>
          <w:szCs w:val="22"/>
        </w:rPr>
        <w:t xml:space="preserve"> </w:t>
      </w:r>
      <w:r w:rsidR="00664BAE" w:rsidRPr="00DB16C2">
        <w:rPr>
          <w:rFonts w:ascii="Arial" w:eastAsia="Times New Roman" w:hAnsi="Arial" w:cs="Arial"/>
          <w:color w:val="000000" w:themeColor="text1"/>
          <w:sz w:val="22"/>
          <w:szCs w:val="22"/>
        </w:rPr>
        <w:t>“</w:t>
      </w:r>
      <w:r w:rsidR="0004337E" w:rsidRPr="00DB16C2">
        <w:rPr>
          <w:rFonts w:ascii="Arial" w:eastAsia="Times New Roman" w:hAnsi="Arial" w:cs="Arial"/>
          <w:color w:val="000000" w:themeColor="text1"/>
          <w:sz w:val="22"/>
          <w:szCs w:val="22"/>
        </w:rPr>
        <w:t>profoundly dangerous listening habit</w:t>
      </w:r>
      <w:r w:rsidR="00664BAE" w:rsidRPr="00DB16C2">
        <w:rPr>
          <w:rFonts w:ascii="Arial" w:eastAsia="Times New Roman" w:hAnsi="Arial" w:cs="Arial"/>
          <w:color w:val="000000" w:themeColor="text1"/>
          <w:sz w:val="22"/>
          <w:szCs w:val="22"/>
        </w:rPr>
        <w:t>” of musicians who</w:t>
      </w:r>
      <w:r w:rsidR="0004337E" w:rsidRPr="00DB16C2">
        <w:rPr>
          <w:rFonts w:ascii="Arial" w:eastAsia="Times New Roman" w:hAnsi="Arial" w:cs="Arial"/>
          <w:color w:val="000000" w:themeColor="text1"/>
          <w:sz w:val="22"/>
          <w:szCs w:val="22"/>
        </w:rPr>
        <w:t xml:space="preserve"> remov</w:t>
      </w:r>
      <w:r w:rsidR="00664BAE" w:rsidRPr="00DB16C2">
        <w:rPr>
          <w:rFonts w:ascii="Arial" w:eastAsia="Times New Roman" w:hAnsi="Arial" w:cs="Arial"/>
          <w:color w:val="000000" w:themeColor="text1"/>
          <w:sz w:val="22"/>
          <w:szCs w:val="22"/>
        </w:rPr>
        <w:t>e</w:t>
      </w:r>
      <w:r w:rsidR="0004337E" w:rsidRPr="00DB16C2">
        <w:rPr>
          <w:rFonts w:ascii="Arial" w:eastAsia="Times New Roman" w:hAnsi="Arial" w:cs="Arial"/>
          <w:color w:val="000000" w:themeColor="text1"/>
          <w:sz w:val="22"/>
          <w:szCs w:val="22"/>
        </w:rPr>
        <w:t xml:space="preserve"> one earphone </w:t>
      </w:r>
      <w:r w:rsidR="00664BAE" w:rsidRPr="00DB16C2">
        <w:rPr>
          <w:rFonts w:ascii="Arial" w:eastAsia="Times New Roman" w:hAnsi="Arial" w:cs="Arial"/>
          <w:color w:val="000000" w:themeColor="text1"/>
          <w:sz w:val="22"/>
          <w:szCs w:val="22"/>
        </w:rPr>
        <w:t>to hear ambiance during performances,</w:t>
      </w:r>
      <w:r w:rsidR="0004337E" w:rsidRPr="00DB16C2">
        <w:rPr>
          <w:rFonts w:ascii="Arial" w:eastAsia="Times New Roman" w:hAnsi="Arial" w:cs="Arial"/>
          <w:color w:val="000000" w:themeColor="text1"/>
          <w:sz w:val="22"/>
          <w:szCs w:val="22"/>
        </w:rPr>
        <w:t xml:space="preserve"> and a technological solution</w:t>
      </w:r>
      <w:r w:rsidR="006E7D5A" w:rsidRPr="00DB16C2">
        <w:rPr>
          <w:rFonts w:ascii="Arial" w:eastAsia="Times New Roman" w:hAnsi="Arial" w:cs="Arial"/>
          <w:color w:val="000000" w:themeColor="text1"/>
          <w:sz w:val="22"/>
          <w:szCs w:val="22"/>
        </w:rPr>
        <w:t xml:space="preserve">. </w:t>
      </w:r>
    </w:p>
    <w:p w14:paraId="215809DF" w14:textId="77777777" w:rsidR="00802CD4" w:rsidRPr="00DB16C2" w:rsidRDefault="00802CD4" w:rsidP="00DA2987">
      <w:pPr>
        <w:snapToGrid w:val="0"/>
        <w:spacing w:line="360" w:lineRule="auto"/>
        <w:contextualSpacing/>
        <w:rPr>
          <w:rFonts w:ascii="Arial" w:hAnsi="Arial" w:cs="Arial"/>
          <w:color w:val="000000" w:themeColor="text1"/>
          <w:sz w:val="22"/>
          <w:szCs w:val="22"/>
        </w:rPr>
      </w:pPr>
    </w:p>
    <w:p w14:paraId="6E27AAEA" w14:textId="77777777" w:rsidR="00B1695B" w:rsidRPr="00DB16C2" w:rsidRDefault="00B1695B" w:rsidP="00DA2987">
      <w:pPr>
        <w:snapToGrid w:val="0"/>
        <w:spacing w:line="360" w:lineRule="auto"/>
        <w:contextualSpacing/>
        <w:rPr>
          <w:rFonts w:ascii="Arial" w:hAnsi="Arial" w:cs="Arial"/>
          <w:color w:val="000000" w:themeColor="text1"/>
          <w:sz w:val="22"/>
          <w:szCs w:val="22"/>
        </w:rPr>
      </w:pPr>
      <w:r w:rsidRPr="00DB16C2">
        <w:rPr>
          <w:rFonts w:ascii="Arial" w:hAnsi="Arial" w:cs="Arial"/>
          <w:color w:val="000000" w:themeColor="text1"/>
          <w:sz w:val="22"/>
          <w:szCs w:val="22"/>
        </w:rPr>
        <w:t>Links:</w:t>
      </w:r>
    </w:p>
    <w:p w14:paraId="02D4B7DE" w14:textId="77777777" w:rsidR="00B1695B" w:rsidRPr="00DB16C2" w:rsidRDefault="00B1695B" w:rsidP="00DA2987">
      <w:pPr>
        <w:snapToGrid w:val="0"/>
        <w:spacing w:line="360" w:lineRule="auto"/>
        <w:contextualSpacing/>
        <w:rPr>
          <w:rFonts w:ascii="Arial" w:hAnsi="Arial" w:cs="Arial"/>
          <w:sz w:val="22"/>
          <w:szCs w:val="22"/>
        </w:rPr>
      </w:pPr>
      <w:r w:rsidRPr="00DB16C2">
        <w:rPr>
          <w:rFonts w:ascii="Arial" w:hAnsi="Arial" w:cs="Arial"/>
          <w:color w:val="000000" w:themeColor="text1"/>
          <w:sz w:val="22"/>
          <w:szCs w:val="22"/>
        </w:rPr>
        <w:t xml:space="preserve">Sensaphonics: </w:t>
      </w:r>
      <w:hyperlink r:id="rId7" w:history="1">
        <w:r w:rsidRPr="00DB16C2">
          <w:rPr>
            <w:rStyle w:val="Hyperlink"/>
            <w:rFonts w:cs="Arial"/>
            <w:szCs w:val="22"/>
          </w:rPr>
          <w:t>https://www.sensaphonics.com/</w:t>
        </w:r>
      </w:hyperlink>
      <w:r w:rsidRPr="00DB16C2">
        <w:rPr>
          <w:rFonts w:ascii="Arial" w:hAnsi="Arial" w:cs="Arial"/>
          <w:sz w:val="22"/>
          <w:szCs w:val="22"/>
        </w:rPr>
        <w:t xml:space="preserve"> </w:t>
      </w:r>
    </w:p>
    <w:p w14:paraId="359E5FA5" w14:textId="77777777" w:rsidR="00B1695B" w:rsidRPr="00DB16C2" w:rsidRDefault="00B1695B" w:rsidP="00DA2987">
      <w:pPr>
        <w:snapToGrid w:val="0"/>
        <w:spacing w:line="360" w:lineRule="auto"/>
        <w:contextualSpacing/>
        <w:rPr>
          <w:rStyle w:val="Hyperlink"/>
          <w:rFonts w:cs="Arial"/>
          <w:szCs w:val="22"/>
        </w:rPr>
      </w:pPr>
      <w:r w:rsidRPr="00DB16C2">
        <w:rPr>
          <w:rFonts w:ascii="Arial" w:hAnsi="Arial" w:cs="Arial"/>
          <w:sz w:val="22"/>
          <w:szCs w:val="22"/>
        </w:rPr>
        <w:t xml:space="preserve">dB Check Pro: </w:t>
      </w:r>
      <w:hyperlink r:id="rId8" w:history="1">
        <w:r w:rsidRPr="00DB16C2">
          <w:rPr>
            <w:rStyle w:val="Hyperlink"/>
            <w:rFonts w:cs="Arial"/>
            <w:szCs w:val="22"/>
          </w:rPr>
          <w:t>https://www.sensaphonics.com/products/db-check-pro</w:t>
        </w:r>
      </w:hyperlink>
      <w:r w:rsidRPr="00DB16C2">
        <w:rPr>
          <w:rStyle w:val="Hyperlink"/>
          <w:rFonts w:cs="Arial"/>
          <w:szCs w:val="22"/>
        </w:rPr>
        <w:t xml:space="preserve"> </w:t>
      </w:r>
    </w:p>
    <w:p w14:paraId="17C805ED" w14:textId="77777777" w:rsidR="00B1695B" w:rsidRPr="00DB16C2" w:rsidRDefault="00B1695B" w:rsidP="00DA2987">
      <w:pPr>
        <w:snapToGrid w:val="0"/>
        <w:spacing w:line="360" w:lineRule="auto"/>
        <w:contextualSpacing/>
        <w:rPr>
          <w:rFonts w:ascii="Arial" w:hAnsi="Arial" w:cs="Arial"/>
          <w:sz w:val="22"/>
          <w:szCs w:val="22"/>
        </w:rPr>
      </w:pPr>
      <w:r w:rsidRPr="00DB16C2">
        <w:rPr>
          <w:rFonts w:ascii="Arial" w:hAnsi="Arial" w:cs="Arial"/>
          <w:sz w:val="22"/>
          <w:szCs w:val="22"/>
        </w:rPr>
        <w:t xml:space="preserve">3DME: </w:t>
      </w:r>
      <w:hyperlink r:id="rId9" w:history="1">
        <w:r w:rsidRPr="00DB16C2">
          <w:rPr>
            <w:rStyle w:val="Hyperlink"/>
            <w:rFonts w:cs="Arial"/>
            <w:szCs w:val="22"/>
          </w:rPr>
          <w:t>https://www.sensaphonics.com/products/3dme-bt-gen2-music-enhancement-iem-system</w:t>
        </w:r>
      </w:hyperlink>
      <w:r w:rsidRPr="00DB16C2">
        <w:rPr>
          <w:rFonts w:ascii="Arial" w:hAnsi="Arial" w:cs="Arial"/>
          <w:sz w:val="22"/>
          <w:szCs w:val="22"/>
        </w:rPr>
        <w:t xml:space="preserve"> </w:t>
      </w:r>
    </w:p>
    <w:p w14:paraId="030D4CD1" w14:textId="77777777" w:rsidR="00C275E9" w:rsidRPr="00DB16C2" w:rsidRDefault="00C275E9" w:rsidP="00DA2987">
      <w:pPr>
        <w:snapToGrid w:val="0"/>
        <w:spacing w:line="360" w:lineRule="auto"/>
        <w:contextualSpacing/>
        <w:rPr>
          <w:rFonts w:ascii="Arial" w:hAnsi="Arial" w:cs="Arial"/>
          <w:sz w:val="22"/>
          <w:szCs w:val="22"/>
        </w:rPr>
      </w:pPr>
    </w:p>
    <w:p w14:paraId="6F981C6D" w14:textId="77777777" w:rsidR="00B1695B" w:rsidRPr="00DB16C2" w:rsidRDefault="00B1695B" w:rsidP="00DA2987">
      <w:pPr>
        <w:snapToGrid w:val="0"/>
        <w:spacing w:line="360" w:lineRule="auto"/>
        <w:contextualSpacing/>
        <w:rPr>
          <w:rFonts w:ascii="Arial" w:hAnsi="Arial" w:cs="Arial"/>
          <w:color w:val="000000" w:themeColor="text1"/>
          <w:sz w:val="22"/>
          <w:szCs w:val="22"/>
        </w:rPr>
      </w:pPr>
      <w:r w:rsidRPr="00DB16C2">
        <w:rPr>
          <w:rFonts w:ascii="Arial" w:hAnsi="Arial" w:cs="Arial"/>
          <w:color w:val="000000" w:themeColor="text1"/>
          <w:sz w:val="22"/>
          <w:szCs w:val="22"/>
        </w:rPr>
        <w:t xml:space="preserve">AES 4th International Conference on Audio and Music-Induced Hearing Disorders: </w:t>
      </w:r>
    </w:p>
    <w:p w14:paraId="39877ECE" w14:textId="77777777" w:rsidR="00B1695B" w:rsidRPr="00DB16C2" w:rsidRDefault="00000000" w:rsidP="00DA2987">
      <w:pPr>
        <w:snapToGrid w:val="0"/>
        <w:spacing w:line="360" w:lineRule="auto"/>
        <w:contextualSpacing/>
        <w:rPr>
          <w:rStyle w:val="Hyperlink"/>
          <w:rFonts w:cs="Arial"/>
          <w:szCs w:val="22"/>
        </w:rPr>
      </w:pPr>
      <w:hyperlink r:id="rId10" w:history="1">
        <w:r w:rsidR="00B1695B" w:rsidRPr="00DB16C2">
          <w:rPr>
            <w:rStyle w:val="Hyperlink"/>
            <w:rFonts w:cs="Arial"/>
            <w:szCs w:val="22"/>
          </w:rPr>
          <w:t>https://aes2.org/events-calendar/2024-aes-4th-international-conference-on-audio-and-music-induced-hearing-disorders/</w:t>
        </w:r>
      </w:hyperlink>
      <w:r w:rsidR="00B1695B" w:rsidRPr="00DB16C2">
        <w:rPr>
          <w:rStyle w:val="Hyperlink"/>
          <w:rFonts w:cs="Arial"/>
          <w:szCs w:val="22"/>
        </w:rPr>
        <w:t xml:space="preserve"> </w:t>
      </w:r>
    </w:p>
    <w:p w14:paraId="43CB6D2A" w14:textId="77777777" w:rsidR="00B1695B" w:rsidRPr="00DB16C2" w:rsidRDefault="00B1695B" w:rsidP="00DA2987">
      <w:pPr>
        <w:snapToGrid w:val="0"/>
        <w:spacing w:line="360" w:lineRule="auto"/>
        <w:contextualSpacing/>
        <w:rPr>
          <w:rFonts w:ascii="Arial" w:hAnsi="Arial" w:cs="Arial"/>
          <w:color w:val="000000" w:themeColor="text1"/>
          <w:sz w:val="22"/>
          <w:szCs w:val="22"/>
        </w:rPr>
      </w:pPr>
    </w:p>
    <w:p w14:paraId="3DB6CBE4" w14:textId="77777777" w:rsidR="001F3BD7" w:rsidRPr="00DB16C2" w:rsidRDefault="001F3BD7" w:rsidP="00DA2987">
      <w:pPr>
        <w:snapToGrid w:val="0"/>
        <w:spacing w:line="360" w:lineRule="auto"/>
        <w:contextualSpacing/>
        <w:rPr>
          <w:rFonts w:ascii="Arial" w:hAnsi="Arial" w:cs="Arial"/>
          <w:b/>
          <w:color w:val="000000" w:themeColor="text1"/>
          <w:sz w:val="22"/>
          <w:szCs w:val="22"/>
          <w:u w:val="single"/>
        </w:rPr>
      </w:pPr>
      <w:r w:rsidRPr="00DB16C2">
        <w:rPr>
          <w:rFonts w:ascii="Arial" w:hAnsi="Arial" w:cs="Arial"/>
          <w:b/>
          <w:color w:val="000000" w:themeColor="text1"/>
          <w:sz w:val="22"/>
          <w:szCs w:val="22"/>
          <w:u w:val="single"/>
        </w:rPr>
        <w:lastRenderedPageBreak/>
        <w:t>PRESS CONTACT</w:t>
      </w:r>
    </w:p>
    <w:p w14:paraId="28B8D221" w14:textId="77777777" w:rsidR="001F3BD7" w:rsidRPr="00DB16C2" w:rsidRDefault="001F3BD7" w:rsidP="00DA2987">
      <w:pPr>
        <w:snapToGrid w:val="0"/>
        <w:spacing w:line="360" w:lineRule="auto"/>
        <w:contextualSpacing/>
        <w:rPr>
          <w:rFonts w:ascii="Arial" w:hAnsi="Arial" w:cs="Arial"/>
          <w:color w:val="000000" w:themeColor="text1"/>
          <w:sz w:val="22"/>
          <w:szCs w:val="22"/>
        </w:rPr>
      </w:pPr>
      <w:r w:rsidRPr="00DB16C2">
        <w:rPr>
          <w:rFonts w:ascii="Arial" w:hAnsi="Arial" w:cs="Arial"/>
          <w:color w:val="000000" w:themeColor="text1"/>
          <w:sz w:val="22"/>
          <w:szCs w:val="22"/>
        </w:rPr>
        <w:t>For additional photography or to acquire unique content for your publication:</w:t>
      </w:r>
    </w:p>
    <w:p w14:paraId="55620FD5" w14:textId="14FD14C5" w:rsidR="001F3BD7" w:rsidRPr="00DB16C2" w:rsidRDefault="00C9186C" w:rsidP="00DA2987">
      <w:pPr>
        <w:snapToGrid w:val="0"/>
        <w:spacing w:line="360" w:lineRule="auto"/>
        <w:ind w:left="720"/>
        <w:contextualSpacing/>
        <w:rPr>
          <w:rFonts w:ascii="Arial" w:hAnsi="Arial" w:cs="Arial"/>
          <w:sz w:val="22"/>
          <w:szCs w:val="22"/>
        </w:rPr>
      </w:pPr>
      <w:r w:rsidRPr="00DB16C2">
        <w:rPr>
          <w:rFonts w:ascii="Arial" w:hAnsi="Arial" w:cs="Arial"/>
          <w:color w:val="000000" w:themeColor="text1"/>
          <w:sz w:val="22"/>
          <w:szCs w:val="22"/>
        </w:rPr>
        <w:t>Robert Clyne</w:t>
      </w:r>
      <w:r w:rsidR="001F3BD7" w:rsidRPr="00DB16C2">
        <w:rPr>
          <w:rFonts w:ascii="Arial" w:hAnsi="Arial" w:cs="Arial"/>
          <w:color w:val="000000" w:themeColor="text1"/>
          <w:sz w:val="22"/>
          <w:szCs w:val="22"/>
        </w:rPr>
        <w:tab/>
      </w:r>
      <w:r w:rsidR="001F3BD7" w:rsidRPr="00DB16C2">
        <w:rPr>
          <w:rFonts w:ascii="Arial" w:hAnsi="Arial" w:cs="Arial"/>
          <w:color w:val="000000" w:themeColor="text1"/>
          <w:sz w:val="22"/>
          <w:szCs w:val="22"/>
        </w:rPr>
        <w:tab/>
      </w:r>
      <w:r w:rsidR="001F3BD7" w:rsidRPr="00DB16C2">
        <w:rPr>
          <w:rFonts w:ascii="Arial" w:hAnsi="Arial" w:cs="Arial"/>
          <w:color w:val="000000" w:themeColor="text1"/>
          <w:sz w:val="22"/>
          <w:szCs w:val="22"/>
        </w:rPr>
        <w:tab/>
      </w:r>
      <w:r w:rsidR="001F3BD7" w:rsidRPr="00DB16C2">
        <w:rPr>
          <w:rFonts w:ascii="Arial" w:hAnsi="Arial" w:cs="Arial"/>
          <w:color w:val="000000" w:themeColor="text1"/>
          <w:sz w:val="22"/>
          <w:szCs w:val="22"/>
        </w:rPr>
        <w:tab/>
        <w:t>Email:</w:t>
      </w:r>
      <w:r w:rsidR="001F3BD7" w:rsidRPr="00DB16C2">
        <w:rPr>
          <w:rFonts w:ascii="Arial" w:hAnsi="Arial" w:cs="Arial"/>
          <w:sz w:val="22"/>
          <w:szCs w:val="22"/>
        </w:rPr>
        <w:t xml:space="preserve"> </w:t>
      </w:r>
      <w:hyperlink r:id="rId11" w:history="1">
        <w:r w:rsidRPr="00DB16C2">
          <w:rPr>
            <w:rStyle w:val="Hyperlink"/>
            <w:rFonts w:cs="Arial"/>
            <w:szCs w:val="22"/>
          </w:rPr>
          <w:t>robert@clynemedia.com</w:t>
        </w:r>
      </w:hyperlink>
      <w:r w:rsidRPr="00DB16C2">
        <w:rPr>
          <w:rFonts w:ascii="Arial" w:hAnsi="Arial" w:cs="Arial"/>
          <w:sz w:val="22"/>
          <w:szCs w:val="22"/>
        </w:rPr>
        <w:t xml:space="preserve"> </w:t>
      </w:r>
    </w:p>
    <w:p w14:paraId="2E064209" w14:textId="7C2BA27A" w:rsidR="001F3BD7" w:rsidRPr="00DB16C2" w:rsidRDefault="00C9186C" w:rsidP="00DA2987">
      <w:pPr>
        <w:snapToGrid w:val="0"/>
        <w:spacing w:line="360" w:lineRule="auto"/>
        <w:ind w:left="720"/>
        <w:contextualSpacing/>
        <w:rPr>
          <w:rFonts w:ascii="Arial" w:hAnsi="Arial" w:cs="Arial"/>
          <w:color w:val="000000" w:themeColor="text1"/>
          <w:sz w:val="22"/>
          <w:szCs w:val="22"/>
        </w:rPr>
      </w:pPr>
      <w:r w:rsidRPr="00DB16C2">
        <w:rPr>
          <w:rFonts w:ascii="Arial" w:hAnsi="Arial" w:cs="Arial"/>
          <w:color w:val="000000" w:themeColor="text1"/>
          <w:sz w:val="22"/>
          <w:szCs w:val="22"/>
        </w:rPr>
        <w:t>Clyne Media</w:t>
      </w:r>
      <w:r w:rsidR="001F3BD7" w:rsidRPr="00DB16C2">
        <w:rPr>
          <w:rFonts w:ascii="Arial" w:hAnsi="Arial" w:cs="Arial"/>
          <w:color w:val="000000" w:themeColor="text1"/>
          <w:sz w:val="22"/>
          <w:szCs w:val="22"/>
        </w:rPr>
        <w:t xml:space="preserve"> Inc.</w:t>
      </w:r>
      <w:r w:rsidR="001F3BD7" w:rsidRPr="00DB16C2">
        <w:rPr>
          <w:rFonts w:ascii="Arial" w:hAnsi="Arial" w:cs="Arial"/>
          <w:color w:val="000000" w:themeColor="text1"/>
          <w:sz w:val="22"/>
          <w:szCs w:val="22"/>
        </w:rPr>
        <w:tab/>
      </w:r>
      <w:r w:rsidRPr="00DB16C2">
        <w:rPr>
          <w:rFonts w:ascii="Arial" w:hAnsi="Arial" w:cs="Arial"/>
          <w:color w:val="000000" w:themeColor="text1"/>
          <w:sz w:val="22"/>
          <w:szCs w:val="22"/>
        </w:rPr>
        <w:tab/>
      </w:r>
      <w:r w:rsidRPr="00DB16C2">
        <w:rPr>
          <w:rFonts w:ascii="Arial" w:hAnsi="Arial" w:cs="Arial"/>
          <w:color w:val="000000" w:themeColor="text1"/>
          <w:sz w:val="22"/>
          <w:szCs w:val="22"/>
        </w:rPr>
        <w:tab/>
      </w:r>
      <w:r w:rsidR="001F3BD7" w:rsidRPr="00DB16C2">
        <w:rPr>
          <w:rFonts w:ascii="Arial" w:hAnsi="Arial" w:cs="Arial"/>
          <w:color w:val="000000" w:themeColor="text1"/>
          <w:sz w:val="22"/>
          <w:szCs w:val="22"/>
        </w:rPr>
        <w:t xml:space="preserve">Mobile: </w:t>
      </w:r>
      <w:r w:rsidRPr="00DB16C2">
        <w:rPr>
          <w:rFonts w:ascii="Arial" w:hAnsi="Arial" w:cs="Arial"/>
          <w:color w:val="000000" w:themeColor="text1"/>
          <w:sz w:val="22"/>
          <w:szCs w:val="22"/>
        </w:rPr>
        <w:t>615-300-4666</w:t>
      </w:r>
    </w:p>
    <w:p w14:paraId="41201D13" w14:textId="77777777" w:rsidR="001F3BD7" w:rsidRPr="002A3238" w:rsidRDefault="001F3BD7" w:rsidP="00DA2987">
      <w:pPr>
        <w:snapToGrid w:val="0"/>
        <w:spacing w:line="360" w:lineRule="auto"/>
        <w:contextualSpacing/>
        <w:rPr>
          <w:rFonts w:ascii="Arial" w:hAnsi="Arial" w:cs="Arial"/>
          <w:color w:val="000000" w:themeColor="text1"/>
          <w:sz w:val="22"/>
          <w:szCs w:val="22"/>
        </w:rPr>
      </w:pPr>
    </w:p>
    <w:p w14:paraId="08083886" w14:textId="77777777" w:rsidR="001F3BD7" w:rsidRPr="00DB16C2" w:rsidRDefault="001F3BD7" w:rsidP="00DA2987">
      <w:pPr>
        <w:snapToGrid w:val="0"/>
        <w:spacing w:line="360" w:lineRule="auto"/>
        <w:contextualSpacing/>
        <w:rPr>
          <w:rFonts w:ascii="Arial" w:hAnsi="Arial" w:cs="Arial"/>
          <w:color w:val="000000" w:themeColor="text1"/>
          <w:sz w:val="22"/>
          <w:szCs w:val="22"/>
        </w:rPr>
      </w:pPr>
      <w:r w:rsidRPr="00DB16C2">
        <w:rPr>
          <w:rFonts w:ascii="Arial" w:hAnsi="Arial" w:cs="Arial"/>
          <w:b/>
          <w:color w:val="000000" w:themeColor="text1"/>
          <w:sz w:val="22"/>
          <w:szCs w:val="22"/>
          <w:u w:val="single"/>
        </w:rPr>
        <w:t>ABOUT SENSAPHONICS</w:t>
      </w:r>
    </w:p>
    <w:p w14:paraId="3E6D1F42" w14:textId="09E54CE7" w:rsidR="001F3BD7" w:rsidRPr="00DB16C2" w:rsidRDefault="001F3BD7" w:rsidP="00DA2987">
      <w:pPr>
        <w:snapToGrid w:val="0"/>
        <w:spacing w:line="360" w:lineRule="auto"/>
        <w:contextualSpacing/>
        <w:rPr>
          <w:rFonts w:ascii="Arial" w:hAnsi="Arial" w:cs="Arial"/>
          <w:sz w:val="22"/>
          <w:szCs w:val="22"/>
        </w:rPr>
      </w:pPr>
      <w:r w:rsidRPr="00DB16C2">
        <w:rPr>
          <w:rFonts w:ascii="Arial" w:hAnsi="Arial" w:cs="Arial"/>
          <w:color w:val="000000" w:themeColor="text1"/>
          <w:sz w:val="22"/>
          <w:szCs w:val="22"/>
        </w:rPr>
        <w:t xml:space="preserve">Founded in 1985 by Michael Santucci Au.D., Sensaphonics Hearing Conservation, Inc. designs and manufactures custom-fitted earphones and electronics designed to achieve safe, high-resolution audio in mission-critical applications. Serving </w:t>
      </w:r>
      <w:r w:rsidR="00573D55" w:rsidRPr="00DB16C2">
        <w:rPr>
          <w:rFonts w:ascii="Arial" w:hAnsi="Arial" w:cs="Arial"/>
          <w:color w:val="000000" w:themeColor="text1"/>
          <w:sz w:val="22"/>
          <w:szCs w:val="22"/>
        </w:rPr>
        <w:t xml:space="preserve">a </w:t>
      </w:r>
      <w:r w:rsidRPr="00DB16C2">
        <w:rPr>
          <w:rFonts w:ascii="Arial" w:hAnsi="Arial" w:cs="Arial"/>
          <w:color w:val="000000" w:themeColor="text1"/>
          <w:sz w:val="22"/>
          <w:szCs w:val="22"/>
        </w:rPr>
        <w:t xml:space="preserve">primary customer base of musicians and sound engineers, Sensaphonics products are used exclusively on all manned NASA missions and on the International Space Station. Other significant markets served by Sensaphonics include house of worship, theater, broadcasting, motorsports, aeronautics, and audiophile listening. Sensaphonics is committed to the preservation of hearing through superior products, audiological </w:t>
      </w:r>
      <w:proofErr w:type="gramStart"/>
      <w:r w:rsidRPr="00DB16C2">
        <w:rPr>
          <w:rFonts w:ascii="Arial" w:hAnsi="Arial" w:cs="Arial"/>
          <w:color w:val="000000" w:themeColor="text1"/>
          <w:sz w:val="22"/>
          <w:szCs w:val="22"/>
        </w:rPr>
        <w:t>services</w:t>
      </w:r>
      <w:proofErr w:type="gramEnd"/>
      <w:r w:rsidRPr="00DB16C2">
        <w:rPr>
          <w:rFonts w:ascii="Arial" w:hAnsi="Arial" w:cs="Arial"/>
          <w:color w:val="000000" w:themeColor="text1"/>
          <w:sz w:val="22"/>
          <w:szCs w:val="22"/>
        </w:rPr>
        <w:t xml:space="preserve"> and audio consulting, enabling longer, more productive careers and richer quality of life. Located in Chicago, Sensaphonics can be contacted toll-free at 877-848-1714, internationally at 312-432-1714, or online at </w:t>
      </w:r>
      <w:hyperlink r:id="rId12" w:history="1">
        <w:r w:rsidRPr="00DB16C2">
          <w:rPr>
            <w:rStyle w:val="Hyperlink"/>
            <w:rFonts w:cs="Arial"/>
            <w:szCs w:val="22"/>
          </w:rPr>
          <w:t>www.sensaphonics.com</w:t>
        </w:r>
      </w:hyperlink>
      <w:r w:rsidRPr="00DB16C2">
        <w:rPr>
          <w:rFonts w:ascii="Arial" w:hAnsi="Arial" w:cs="Arial"/>
          <w:sz w:val="22"/>
          <w:szCs w:val="22"/>
        </w:rPr>
        <w:t>.</w:t>
      </w:r>
    </w:p>
    <w:p w14:paraId="7B54F1C0" w14:textId="77777777" w:rsidR="001F3BD7" w:rsidRPr="002A3238" w:rsidRDefault="001F3BD7" w:rsidP="00DA2987">
      <w:pPr>
        <w:snapToGrid w:val="0"/>
        <w:spacing w:line="360" w:lineRule="auto"/>
        <w:contextualSpacing/>
        <w:rPr>
          <w:rFonts w:ascii="Arial" w:hAnsi="Arial" w:cs="Arial"/>
          <w:sz w:val="22"/>
          <w:szCs w:val="22"/>
        </w:rPr>
      </w:pPr>
    </w:p>
    <w:p w14:paraId="2C9AAD5D" w14:textId="77777777" w:rsidR="00AA1753" w:rsidRPr="00DB16C2" w:rsidRDefault="00AA1753" w:rsidP="00DA2987">
      <w:pPr>
        <w:snapToGrid w:val="0"/>
        <w:spacing w:line="360" w:lineRule="auto"/>
        <w:contextualSpacing/>
        <w:rPr>
          <w:rFonts w:ascii="Arial" w:hAnsi="Arial" w:cs="Arial"/>
          <w:sz w:val="22"/>
          <w:szCs w:val="22"/>
        </w:rPr>
      </w:pPr>
    </w:p>
    <w:sectPr w:rsidR="00AA1753" w:rsidRPr="00DB16C2" w:rsidSect="008060AF">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BC"/>
    <w:rsid w:val="00024A6B"/>
    <w:rsid w:val="0004337E"/>
    <w:rsid w:val="00043CE5"/>
    <w:rsid w:val="0008660B"/>
    <w:rsid w:val="000C0769"/>
    <w:rsid w:val="000C3E3E"/>
    <w:rsid w:val="000F2212"/>
    <w:rsid w:val="001A5677"/>
    <w:rsid w:val="001A6F25"/>
    <w:rsid w:val="001E301A"/>
    <w:rsid w:val="001F3BD7"/>
    <w:rsid w:val="00226A6A"/>
    <w:rsid w:val="0027796A"/>
    <w:rsid w:val="002A3238"/>
    <w:rsid w:val="002A6022"/>
    <w:rsid w:val="00377195"/>
    <w:rsid w:val="00387684"/>
    <w:rsid w:val="00396290"/>
    <w:rsid w:val="003C072E"/>
    <w:rsid w:val="003D2C17"/>
    <w:rsid w:val="003F4C30"/>
    <w:rsid w:val="003F6320"/>
    <w:rsid w:val="00400B4E"/>
    <w:rsid w:val="00406436"/>
    <w:rsid w:val="004279DD"/>
    <w:rsid w:val="00432FC2"/>
    <w:rsid w:val="0044772C"/>
    <w:rsid w:val="0046122B"/>
    <w:rsid w:val="004751A2"/>
    <w:rsid w:val="004B499D"/>
    <w:rsid w:val="004C7760"/>
    <w:rsid w:val="004D0BD3"/>
    <w:rsid w:val="004E2812"/>
    <w:rsid w:val="004F2A26"/>
    <w:rsid w:val="00562D72"/>
    <w:rsid w:val="005643EB"/>
    <w:rsid w:val="00573D55"/>
    <w:rsid w:val="00576363"/>
    <w:rsid w:val="005C117D"/>
    <w:rsid w:val="00601E80"/>
    <w:rsid w:val="00664BAE"/>
    <w:rsid w:val="00665049"/>
    <w:rsid w:val="0067580D"/>
    <w:rsid w:val="00677C93"/>
    <w:rsid w:val="00681404"/>
    <w:rsid w:val="00686E50"/>
    <w:rsid w:val="00693C7C"/>
    <w:rsid w:val="0069652E"/>
    <w:rsid w:val="006E7D5A"/>
    <w:rsid w:val="00727D5D"/>
    <w:rsid w:val="00736EF7"/>
    <w:rsid w:val="0075453D"/>
    <w:rsid w:val="00773846"/>
    <w:rsid w:val="00793207"/>
    <w:rsid w:val="007C718E"/>
    <w:rsid w:val="007D7534"/>
    <w:rsid w:val="007D792A"/>
    <w:rsid w:val="007F12C4"/>
    <w:rsid w:val="007F2FE4"/>
    <w:rsid w:val="00802CD4"/>
    <w:rsid w:val="008060AF"/>
    <w:rsid w:val="0081123A"/>
    <w:rsid w:val="00854B27"/>
    <w:rsid w:val="00861257"/>
    <w:rsid w:val="00880104"/>
    <w:rsid w:val="008804F0"/>
    <w:rsid w:val="00883533"/>
    <w:rsid w:val="00916A3F"/>
    <w:rsid w:val="00923917"/>
    <w:rsid w:val="009248D3"/>
    <w:rsid w:val="009256BF"/>
    <w:rsid w:val="00950D37"/>
    <w:rsid w:val="00964FB2"/>
    <w:rsid w:val="00977077"/>
    <w:rsid w:val="009A59DF"/>
    <w:rsid w:val="009D1778"/>
    <w:rsid w:val="009D4A02"/>
    <w:rsid w:val="009F29B4"/>
    <w:rsid w:val="00A23175"/>
    <w:rsid w:val="00A6785B"/>
    <w:rsid w:val="00A70A18"/>
    <w:rsid w:val="00A816F9"/>
    <w:rsid w:val="00AA1753"/>
    <w:rsid w:val="00AB605A"/>
    <w:rsid w:val="00B1695B"/>
    <w:rsid w:val="00B575B8"/>
    <w:rsid w:val="00B623B4"/>
    <w:rsid w:val="00BA7BC3"/>
    <w:rsid w:val="00BC463F"/>
    <w:rsid w:val="00BE0E7C"/>
    <w:rsid w:val="00BF63CB"/>
    <w:rsid w:val="00C10432"/>
    <w:rsid w:val="00C269EB"/>
    <w:rsid w:val="00C275E9"/>
    <w:rsid w:val="00C35192"/>
    <w:rsid w:val="00C9186C"/>
    <w:rsid w:val="00CA3991"/>
    <w:rsid w:val="00CA3DA7"/>
    <w:rsid w:val="00CC1828"/>
    <w:rsid w:val="00CC5CD3"/>
    <w:rsid w:val="00CE1F2A"/>
    <w:rsid w:val="00D11F76"/>
    <w:rsid w:val="00D129B9"/>
    <w:rsid w:val="00D452B6"/>
    <w:rsid w:val="00D56CAA"/>
    <w:rsid w:val="00D729A9"/>
    <w:rsid w:val="00DA2987"/>
    <w:rsid w:val="00DB16C2"/>
    <w:rsid w:val="00DC14CD"/>
    <w:rsid w:val="00DD7068"/>
    <w:rsid w:val="00E21678"/>
    <w:rsid w:val="00E45AF8"/>
    <w:rsid w:val="00E50FF4"/>
    <w:rsid w:val="00E66127"/>
    <w:rsid w:val="00E73F54"/>
    <w:rsid w:val="00EC003A"/>
    <w:rsid w:val="00EC49BC"/>
    <w:rsid w:val="00ED3492"/>
    <w:rsid w:val="00ED68CD"/>
    <w:rsid w:val="00EE6AD0"/>
    <w:rsid w:val="00F11908"/>
    <w:rsid w:val="00F127EA"/>
    <w:rsid w:val="00F42F07"/>
    <w:rsid w:val="00F82E52"/>
    <w:rsid w:val="00F92A82"/>
    <w:rsid w:val="00FF5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ECB23DB"/>
  <w14:defaultImageDpi w14:val="300"/>
  <w15:docId w15:val="{43C51D57-E761-7A4C-AA72-45D2E68F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9B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9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9BC"/>
    <w:rPr>
      <w:rFonts w:ascii="Lucida Grande" w:hAnsi="Lucida Grande" w:cs="Lucida Grande"/>
      <w:sz w:val="18"/>
      <w:szCs w:val="18"/>
      <w:lang w:eastAsia="en-US"/>
    </w:rPr>
  </w:style>
  <w:style w:type="character" w:styleId="Hyperlink">
    <w:name w:val="Hyperlink"/>
    <w:basedOn w:val="DefaultParagraphFont"/>
    <w:uiPriority w:val="99"/>
    <w:unhideWhenUsed/>
    <w:rsid w:val="00950D37"/>
    <w:rPr>
      <w:rFonts w:ascii="Arial" w:hAnsi="Arial"/>
      <w:color w:val="0052FF"/>
      <w:sz w:val="22"/>
      <w:u w:val="single"/>
    </w:rPr>
  </w:style>
  <w:style w:type="character" w:styleId="UnresolvedMention">
    <w:name w:val="Unresolved Mention"/>
    <w:basedOn w:val="DefaultParagraphFont"/>
    <w:uiPriority w:val="99"/>
    <w:semiHidden/>
    <w:unhideWhenUsed/>
    <w:rsid w:val="00F42F07"/>
    <w:rPr>
      <w:color w:val="605E5C"/>
      <w:shd w:val="clear" w:color="auto" w:fill="E1DFDD"/>
    </w:rPr>
  </w:style>
  <w:style w:type="paragraph" w:styleId="Revision">
    <w:name w:val="Revision"/>
    <w:hidden/>
    <w:uiPriority w:val="99"/>
    <w:semiHidden/>
    <w:rsid w:val="00BE0E7C"/>
    <w:rPr>
      <w:sz w:val="24"/>
      <w:szCs w:val="24"/>
      <w:lang w:eastAsia="en-US"/>
    </w:rPr>
  </w:style>
  <w:style w:type="character" w:styleId="CommentReference">
    <w:name w:val="annotation reference"/>
    <w:basedOn w:val="DefaultParagraphFont"/>
    <w:uiPriority w:val="99"/>
    <w:semiHidden/>
    <w:unhideWhenUsed/>
    <w:rsid w:val="004E2812"/>
    <w:rPr>
      <w:sz w:val="16"/>
      <w:szCs w:val="16"/>
    </w:rPr>
  </w:style>
  <w:style w:type="paragraph" w:styleId="CommentText">
    <w:name w:val="annotation text"/>
    <w:basedOn w:val="Normal"/>
    <w:link w:val="CommentTextChar"/>
    <w:uiPriority w:val="99"/>
    <w:semiHidden/>
    <w:unhideWhenUsed/>
    <w:rsid w:val="004E2812"/>
    <w:rPr>
      <w:sz w:val="20"/>
      <w:szCs w:val="20"/>
    </w:rPr>
  </w:style>
  <w:style w:type="character" w:customStyle="1" w:styleId="CommentTextChar">
    <w:name w:val="Comment Text Char"/>
    <w:basedOn w:val="DefaultParagraphFont"/>
    <w:link w:val="CommentText"/>
    <w:uiPriority w:val="99"/>
    <w:semiHidden/>
    <w:rsid w:val="004E2812"/>
    <w:rPr>
      <w:lang w:eastAsia="en-US"/>
    </w:rPr>
  </w:style>
  <w:style w:type="paragraph" w:styleId="CommentSubject">
    <w:name w:val="annotation subject"/>
    <w:basedOn w:val="CommentText"/>
    <w:next w:val="CommentText"/>
    <w:link w:val="CommentSubjectChar"/>
    <w:uiPriority w:val="99"/>
    <w:semiHidden/>
    <w:unhideWhenUsed/>
    <w:rsid w:val="004E2812"/>
    <w:rPr>
      <w:b/>
      <w:bCs/>
    </w:rPr>
  </w:style>
  <w:style w:type="character" w:customStyle="1" w:styleId="CommentSubjectChar">
    <w:name w:val="Comment Subject Char"/>
    <w:basedOn w:val="CommentTextChar"/>
    <w:link w:val="CommentSubject"/>
    <w:uiPriority w:val="99"/>
    <w:semiHidden/>
    <w:rsid w:val="004E2812"/>
    <w:rPr>
      <w:b/>
      <w:bCs/>
      <w:lang w:eastAsia="en-US"/>
    </w:rPr>
  </w:style>
  <w:style w:type="paragraph" w:styleId="NormalWeb">
    <w:name w:val="Normal (Web)"/>
    <w:basedOn w:val="Normal"/>
    <w:uiPriority w:val="99"/>
    <w:unhideWhenUsed/>
    <w:rsid w:val="00B1695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B16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185342">
      <w:bodyDiv w:val="1"/>
      <w:marLeft w:val="0"/>
      <w:marRight w:val="0"/>
      <w:marTop w:val="0"/>
      <w:marBottom w:val="0"/>
      <w:divBdr>
        <w:top w:val="none" w:sz="0" w:space="0" w:color="auto"/>
        <w:left w:val="none" w:sz="0" w:space="0" w:color="auto"/>
        <w:bottom w:val="none" w:sz="0" w:space="0" w:color="auto"/>
        <w:right w:val="none" w:sz="0" w:space="0" w:color="auto"/>
      </w:divBdr>
      <w:divsChild>
        <w:div w:id="762410259">
          <w:marLeft w:val="0"/>
          <w:marRight w:val="0"/>
          <w:marTop w:val="0"/>
          <w:marBottom w:val="0"/>
          <w:divBdr>
            <w:top w:val="none" w:sz="0" w:space="0" w:color="auto"/>
            <w:left w:val="none" w:sz="0" w:space="0" w:color="auto"/>
            <w:bottom w:val="none" w:sz="0" w:space="0" w:color="auto"/>
            <w:right w:val="none" w:sz="0" w:space="0" w:color="auto"/>
          </w:divBdr>
        </w:div>
        <w:div w:id="362747907">
          <w:marLeft w:val="0"/>
          <w:marRight w:val="0"/>
          <w:marTop w:val="0"/>
          <w:marBottom w:val="0"/>
          <w:divBdr>
            <w:top w:val="none" w:sz="0" w:space="0" w:color="auto"/>
            <w:left w:val="none" w:sz="0" w:space="0" w:color="auto"/>
            <w:bottom w:val="none" w:sz="0" w:space="0" w:color="auto"/>
            <w:right w:val="none" w:sz="0" w:space="0" w:color="auto"/>
          </w:divBdr>
        </w:div>
        <w:div w:id="691152519">
          <w:marLeft w:val="0"/>
          <w:marRight w:val="0"/>
          <w:marTop w:val="0"/>
          <w:marBottom w:val="0"/>
          <w:divBdr>
            <w:top w:val="none" w:sz="0" w:space="0" w:color="auto"/>
            <w:left w:val="none" w:sz="0" w:space="0" w:color="auto"/>
            <w:bottom w:val="none" w:sz="0" w:space="0" w:color="auto"/>
            <w:right w:val="none" w:sz="0" w:space="0" w:color="auto"/>
          </w:divBdr>
        </w:div>
        <w:div w:id="637344908">
          <w:marLeft w:val="0"/>
          <w:marRight w:val="0"/>
          <w:marTop w:val="0"/>
          <w:marBottom w:val="0"/>
          <w:divBdr>
            <w:top w:val="none" w:sz="0" w:space="0" w:color="auto"/>
            <w:left w:val="none" w:sz="0" w:space="0" w:color="auto"/>
            <w:bottom w:val="none" w:sz="0" w:space="0" w:color="auto"/>
            <w:right w:val="none" w:sz="0" w:space="0" w:color="auto"/>
          </w:divBdr>
        </w:div>
        <w:div w:id="1198473535">
          <w:marLeft w:val="0"/>
          <w:marRight w:val="0"/>
          <w:marTop w:val="0"/>
          <w:marBottom w:val="0"/>
          <w:divBdr>
            <w:top w:val="none" w:sz="0" w:space="0" w:color="auto"/>
            <w:left w:val="none" w:sz="0" w:space="0" w:color="auto"/>
            <w:bottom w:val="none" w:sz="0" w:space="0" w:color="auto"/>
            <w:right w:val="none" w:sz="0" w:space="0" w:color="auto"/>
          </w:divBdr>
        </w:div>
        <w:div w:id="443426246">
          <w:marLeft w:val="0"/>
          <w:marRight w:val="0"/>
          <w:marTop w:val="0"/>
          <w:marBottom w:val="0"/>
          <w:divBdr>
            <w:top w:val="none" w:sz="0" w:space="0" w:color="auto"/>
            <w:left w:val="none" w:sz="0" w:space="0" w:color="auto"/>
            <w:bottom w:val="none" w:sz="0" w:space="0" w:color="auto"/>
            <w:right w:val="none" w:sz="0" w:space="0" w:color="auto"/>
          </w:divBdr>
        </w:div>
        <w:div w:id="643434590">
          <w:marLeft w:val="0"/>
          <w:marRight w:val="0"/>
          <w:marTop w:val="0"/>
          <w:marBottom w:val="0"/>
          <w:divBdr>
            <w:top w:val="none" w:sz="0" w:space="0" w:color="auto"/>
            <w:left w:val="none" w:sz="0" w:space="0" w:color="auto"/>
            <w:bottom w:val="none" w:sz="0" w:space="0" w:color="auto"/>
            <w:right w:val="none" w:sz="0" w:space="0" w:color="auto"/>
          </w:divBdr>
        </w:div>
        <w:div w:id="1989166083">
          <w:marLeft w:val="0"/>
          <w:marRight w:val="0"/>
          <w:marTop w:val="0"/>
          <w:marBottom w:val="0"/>
          <w:divBdr>
            <w:top w:val="none" w:sz="0" w:space="0" w:color="auto"/>
            <w:left w:val="none" w:sz="0" w:space="0" w:color="auto"/>
            <w:bottom w:val="none" w:sz="0" w:space="0" w:color="auto"/>
            <w:right w:val="none" w:sz="0" w:space="0" w:color="auto"/>
          </w:divBdr>
        </w:div>
        <w:div w:id="1064370839">
          <w:marLeft w:val="0"/>
          <w:marRight w:val="0"/>
          <w:marTop w:val="0"/>
          <w:marBottom w:val="0"/>
          <w:divBdr>
            <w:top w:val="none" w:sz="0" w:space="0" w:color="auto"/>
            <w:left w:val="none" w:sz="0" w:space="0" w:color="auto"/>
            <w:bottom w:val="none" w:sz="0" w:space="0" w:color="auto"/>
            <w:right w:val="none" w:sz="0" w:space="0" w:color="auto"/>
          </w:divBdr>
        </w:div>
        <w:div w:id="1533372610">
          <w:marLeft w:val="0"/>
          <w:marRight w:val="0"/>
          <w:marTop w:val="0"/>
          <w:marBottom w:val="0"/>
          <w:divBdr>
            <w:top w:val="none" w:sz="0" w:space="0" w:color="auto"/>
            <w:left w:val="none" w:sz="0" w:space="0" w:color="auto"/>
            <w:bottom w:val="none" w:sz="0" w:space="0" w:color="auto"/>
            <w:right w:val="none" w:sz="0" w:space="0" w:color="auto"/>
          </w:divBdr>
        </w:div>
        <w:div w:id="102695223">
          <w:marLeft w:val="0"/>
          <w:marRight w:val="0"/>
          <w:marTop w:val="0"/>
          <w:marBottom w:val="0"/>
          <w:divBdr>
            <w:top w:val="none" w:sz="0" w:space="0" w:color="auto"/>
            <w:left w:val="none" w:sz="0" w:space="0" w:color="auto"/>
            <w:bottom w:val="none" w:sz="0" w:space="0" w:color="auto"/>
            <w:right w:val="none" w:sz="0" w:space="0" w:color="auto"/>
          </w:divBdr>
        </w:div>
        <w:div w:id="815954128">
          <w:marLeft w:val="0"/>
          <w:marRight w:val="0"/>
          <w:marTop w:val="0"/>
          <w:marBottom w:val="0"/>
          <w:divBdr>
            <w:top w:val="none" w:sz="0" w:space="0" w:color="auto"/>
            <w:left w:val="none" w:sz="0" w:space="0" w:color="auto"/>
            <w:bottom w:val="none" w:sz="0" w:space="0" w:color="auto"/>
            <w:right w:val="none" w:sz="0" w:space="0" w:color="auto"/>
          </w:divBdr>
        </w:div>
        <w:div w:id="1627732680">
          <w:marLeft w:val="0"/>
          <w:marRight w:val="0"/>
          <w:marTop w:val="0"/>
          <w:marBottom w:val="0"/>
          <w:divBdr>
            <w:top w:val="none" w:sz="0" w:space="0" w:color="auto"/>
            <w:left w:val="none" w:sz="0" w:space="0" w:color="auto"/>
            <w:bottom w:val="none" w:sz="0" w:space="0" w:color="auto"/>
            <w:right w:val="none" w:sz="0" w:space="0" w:color="auto"/>
          </w:divBdr>
        </w:div>
        <w:div w:id="482426732">
          <w:marLeft w:val="0"/>
          <w:marRight w:val="0"/>
          <w:marTop w:val="0"/>
          <w:marBottom w:val="0"/>
          <w:divBdr>
            <w:top w:val="none" w:sz="0" w:space="0" w:color="auto"/>
            <w:left w:val="none" w:sz="0" w:space="0" w:color="auto"/>
            <w:bottom w:val="none" w:sz="0" w:space="0" w:color="auto"/>
            <w:right w:val="none" w:sz="0" w:space="0" w:color="auto"/>
          </w:divBdr>
        </w:div>
        <w:div w:id="706756350">
          <w:marLeft w:val="0"/>
          <w:marRight w:val="0"/>
          <w:marTop w:val="0"/>
          <w:marBottom w:val="0"/>
          <w:divBdr>
            <w:top w:val="none" w:sz="0" w:space="0" w:color="auto"/>
            <w:left w:val="none" w:sz="0" w:space="0" w:color="auto"/>
            <w:bottom w:val="none" w:sz="0" w:space="0" w:color="auto"/>
            <w:right w:val="none" w:sz="0" w:space="0" w:color="auto"/>
          </w:divBdr>
        </w:div>
        <w:div w:id="546988628">
          <w:marLeft w:val="0"/>
          <w:marRight w:val="0"/>
          <w:marTop w:val="0"/>
          <w:marBottom w:val="0"/>
          <w:divBdr>
            <w:top w:val="none" w:sz="0" w:space="0" w:color="auto"/>
            <w:left w:val="none" w:sz="0" w:space="0" w:color="auto"/>
            <w:bottom w:val="none" w:sz="0" w:space="0" w:color="auto"/>
            <w:right w:val="none" w:sz="0" w:space="0" w:color="auto"/>
          </w:divBdr>
        </w:div>
        <w:div w:id="13347213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saphonics.com/products/db-check-pr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ensaphonics.com/" TargetMode="External"/><Relationship Id="rId12" Type="http://schemas.openxmlformats.org/officeDocument/2006/relationships/hyperlink" Target="http://www.sensaphonic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saphonics.com/" TargetMode="External"/><Relationship Id="rId11" Type="http://schemas.openxmlformats.org/officeDocument/2006/relationships/hyperlink" Target="mailto:robert@clynemedia.com" TargetMode="External"/><Relationship Id="rId5" Type="http://schemas.openxmlformats.org/officeDocument/2006/relationships/hyperlink" Target="https://aes2.org/events-calendar/2024-aes-4th-international-conference-on-audio-and-music-induced-hearing-disorders/" TargetMode="External"/><Relationship Id="rId10" Type="http://schemas.openxmlformats.org/officeDocument/2006/relationships/hyperlink" Target="https://aes2.org/events-calendar/2024-aes-4th-international-conference-on-audio-and-music-induced-hearing-disorders/" TargetMode="External"/><Relationship Id="rId4" Type="http://schemas.openxmlformats.org/officeDocument/2006/relationships/image" Target="media/image1.emf"/><Relationship Id="rId9" Type="http://schemas.openxmlformats.org/officeDocument/2006/relationships/hyperlink" Target="https://www.sensaphonics.com/products/3dme-bt-gen2-music-enhancement-iem-syste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Kontney Communications Inc.</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Kontney</dc:creator>
  <cp:keywords/>
  <dc:description/>
  <cp:lastModifiedBy>Tom Schreck</cp:lastModifiedBy>
  <cp:revision>6</cp:revision>
  <dcterms:created xsi:type="dcterms:W3CDTF">2024-05-03T19:07:00Z</dcterms:created>
  <dcterms:modified xsi:type="dcterms:W3CDTF">2024-05-05T20:05:00Z</dcterms:modified>
</cp:coreProperties>
</file>