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5014" w14:textId="056D1A82" w:rsidR="002668FC" w:rsidRDefault="00466216" w:rsidP="002668FC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Hear</w:t>
      </w:r>
      <w:r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the</w:t>
      </w:r>
      <w:r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483144">
        <w:rPr>
          <w:rFonts w:ascii="Arial" w:hAnsi="Arial" w:cs="Arial"/>
          <w:b/>
          <w:bCs/>
          <w:color w:val="000000" w:themeColor="text1"/>
          <w:sz w:val="32"/>
          <w:szCs w:val="32"/>
        </w:rPr>
        <w:t>Power</w:t>
      </w:r>
      <w:r w:rsidR="00483144"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of</w:t>
      </w:r>
      <w:r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483144">
        <w:rPr>
          <w:rFonts w:ascii="Arial" w:hAnsi="Arial" w:cs="Arial"/>
          <w:b/>
          <w:bCs/>
          <w:color w:val="000000" w:themeColor="text1"/>
          <w:sz w:val="32"/>
          <w:szCs w:val="32"/>
        </w:rPr>
        <w:t>Precision</w:t>
      </w:r>
      <w:r w:rsidR="002668FC"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: </w:t>
      </w:r>
      <w:r w:rsidR="00483144">
        <w:rPr>
          <w:rFonts w:ascii="Arial" w:hAnsi="Arial" w:cs="Arial"/>
          <w:b/>
          <w:bCs/>
          <w:color w:val="000000" w:themeColor="text1"/>
          <w:sz w:val="32"/>
          <w:szCs w:val="32"/>
        </w:rPr>
        <w:t>E</w:t>
      </w:r>
      <w:r w:rsidR="00483144"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xperience </w:t>
      </w:r>
      <w:r w:rsidR="002668FC"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the GTX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</w:t>
      </w:r>
      <w:r w:rsidR="002668FC"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oncert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r w:rsidR="002668FC" w:rsidRPr="00A32B40">
        <w:rPr>
          <w:rFonts w:ascii="Arial" w:hAnsi="Arial" w:cs="Arial"/>
          <w:b/>
          <w:bCs/>
          <w:color w:val="000000" w:themeColor="text1"/>
          <w:sz w:val="32"/>
          <w:szCs w:val="32"/>
        </w:rPr>
        <w:t>ystem from RCF &amp; TT+ Audio</w:t>
      </w:r>
    </w:p>
    <w:p w14:paraId="06076D99" w14:textId="77777777" w:rsidR="002668FC" w:rsidRDefault="002668FC" w:rsidP="002668FC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D142D86" w14:textId="459EA2EE" w:rsidR="002668FC" w:rsidRPr="00DD5635" w:rsidRDefault="00466216" w:rsidP="00DD5635">
      <w:pPr>
        <w:spacing w:after="60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E45034">
        <w:rPr>
          <w:rFonts w:ascii="Arial" w:hAnsi="Arial" w:cs="Arial"/>
          <w:color w:val="000000" w:themeColor="text1"/>
          <w:sz w:val="22"/>
          <w:szCs w:val="22"/>
        </w:rPr>
        <w:t>—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68FC" w:rsidRPr="00DD5635">
        <w:rPr>
          <w:rFonts w:ascii="Arial" w:hAnsi="Arial" w:cs="Arial"/>
          <w:color w:val="000000" w:themeColor="text1"/>
          <w:sz w:val="22"/>
          <w:szCs w:val="22"/>
        </w:rPr>
        <w:t xml:space="preserve">Full-day sessions in April to feature live demos, system insights and direct access to RCF engineers for an in-depth look at the </w:t>
      </w:r>
      <w:r w:rsidR="00483144">
        <w:rPr>
          <w:rFonts w:ascii="Arial" w:hAnsi="Arial" w:cs="Arial"/>
          <w:color w:val="000000" w:themeColor="text1"/>
          <w:sz w:val="22"/>
          <w:szCs w:val="22"/>
        </w:rPr>
        <w:t>advanced</w:t>
      </w:r>
      <w:r w:rsidR="00483144" w:rsidRPr="00DD56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68FC" w:rsidRPr="00DD5635">
        <w:rPr>
          <w:rFonts w:ascii="Arial" w:hAnsi="Arial" w:cs="Arial"/>
          <w:color w:val="000000" w:themeColor="text1"/>
          <w:sz w:val="22"/>
          <w:szCs w:val="22"/>
        </w:rPr>
        <w:t>TT+ Audio GTX concert system —</w:t>
      </w:r>
    </w:p>
    <w:p w14:paraId="099566DC" w14:textId="6ACA12C3" w:rsidR="00935076" w:rsidRPr="00935076" w:rsidRDefault="00935076" w:rsidP="00935076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E7CE8D6" w14:textId="6430F1B1" w:rsidR="002668FC" w:rsidRPr="002668FC" w:rsidRDefault="00594C70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Piscataway, NJ</w:t>
      </w:r>
      <w:r w:rsidR="00FF2ED5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, </w:t>
      </w:r>
      <w:r w:rsidR="00C23C2B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March</w:t>
      </w:r>
      <w:r w:rsidR="00FF2ED5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7C01AC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25</w:t>
      </w:r>
      <w:r w:rsidR="00FF2ED5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, 2025</w:t>
      </w:r>
      <w:r w:rsidR="005F2DC6" w:rsidRPr="00FF2ED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–</w:t>
      </w:r>
      <w:r w:rsidR="002668FC" w:rsidRPr="002668FC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and TT+ Audio, in collaboration with Quest Marketing, </w:t>
      </w:r>
      <w:r w:rsidR="002668FC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present an exclusive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483144">
        <w:rPr>
          <w:rFonts w:ascii="Arial" w:eastAsia="Helvetica Neue" w:hAnsi="Arial" w:cs="Arial"/>
          <w:color w:val="000000" w:themeColor="text1"/>
          <w:sz w:val="20"/>
          <w:szCs w:val="20"/>
        </w:rPr>
        <w:t>audio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demonstration of </w:t>
      </w:r>
      <w:r w:rsidR="002668FC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  <w:r w:rsidR="0088650B">
        <w:rPr>
          <w:rFonts w:ascii="Arial" w:eastAsia="Helvetica Neue" w:hAnsi="Arial" w:cs="Arial"/>
          <w:color w:val="000000" w:themeColor="text1"/>
          <w:sz w:val="20"/>
          <w:szCs w:val="20"/>
        </w:rPr>
        <w:t>’s</w:t>
      </w:r>
      <w:r w:rsidR="002668FC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flagship TT+ Audio </w:t>
      </w:r>
      <w:r w:rsidR="002668FC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>GTX concert system during two in-person events this April. These full-day sessions will include live sound demonstrations, system walk-throughs, and opportunities to speak directly with RCF engineers.</w:t>
      </w:r>
    </w:p>
    <w:p w14:paraId="48FD5B71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AA9E813" w14:textId="72B5EBBC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Join us in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Fort Lauderdale on Thursday, April 17, or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Atlanta on Wednesday, April 30, to explore the capabilities of the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GTX 10 and GTX 12 line array systems, paired with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GTS 29 subwoofers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and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XPS 16K amplifiers. Whether you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>’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re an audio engineer, integrator, rental company or touring professional, this is a unique opportunity to witness the next evolution of concert sound</w:t>
      </w:r>
      <w:r w:rsidR="00364D64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with a system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designed for clarity, power, and unmatched performance.</w:t>
      </w:r>
    </w:p>
    <w:p w14:paraId="2338FB91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C17BB45" w14:textId="1AC7E8E2" w:rsid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Throughout the day,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RCF system engineers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will be on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hand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to provide detailed insights, answer your questions, and help you understand how GTX technology can elevate your next production.</w:t>
      </w:r>
    </w:p>
    <w:p w14:paraId="075E30C5" w14:textId="77777777" w:rsid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ABE98B3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Lunch will be provided.</w:t>
      </w:r>
    </w:p>
    <w:p w14:paraId="5CF4E9BC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6970813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EVENT DETAILS</w:t>
      </w:r>
    </w:p>
    <w:p w14:paraId="5B1D811D" w14:textId="05CB2BE8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Fort Lauderdale, FL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Thursday, April 17, 2025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10:00 AM – 6:00 PM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EDT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The Parker Playhouse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707 Northeast 8th Street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Fort Lauderdale, FL 33304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hyperlink r:id="rId9" w:history="1">
        <w:r w:rsidR="000B04B3" w:rsidRPr="000B04B3">
          <w:rPr>
            <w:rStyle w:val="Hyperlink"/>
            <w:rFonts w:ascii="Arial" w:eastAsia="Helvetica Neue" w:hAnsi="Arial" w:cs="Arial"/>
            <w:sz w:val="20"/>
            <w:szCs w:val="20"/>
          </w:rPr>
          <w:t>www.parkerplayhouse.com</w:t>
        </w:r>
      </w:hyperlink>
    </w:p>
    <w:p w14:paraId="15EF28ED" w14:textId="5A2E57F9" w:rsidR="002668FC" w:rsidRDefault="00190880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0" w:history="1">
        <w:r w:rsidRPr="00190880">
          <w:rPr>
            <w:rStyle w:val="Hyperlink"/>
            <w:rFonts w:ascii="Arial" w:eastAsia="Helvetica Neue" w:hAnsi="Arial" w:cs="Arial"/>
            <w:sz w:val="20"/>
            <w:szCs w:val="20"/>
          </w:rPr>
          <w:t>Register</w:t>
        </w:r>
      </w:hyperlink>
      <w:r w:rsidR="001419C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to attend </w:t>
      </w:r>
      <w:r w:rsidR="00A3650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in </w:t>
      </w:r>
      <w:r w:rsidR="001419C7">
        <w:rPr>
          <w:rFonts w:ascii="Arial" w:eastAsia="Helvetica Neue" w:hAnsi="Arial" w:cs="Arial"/>
          <w:color w:val="000000" w:themeColor="text1"/>
          <w:sz w:val="20"/>
          <w:szCs w:val="20"/>
        </w:rPr>
        <w:t>Ft. Lauderdale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</w:p>
    <w:p w14:paraId="167E9CA7" w14:textId="77777777" w:rsidR="00190880" w:rsidRPr="002668FC" w:rsidRDefault="00190880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301DB73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—</w:t>
      </w:r>
    </w:p>
    <w:p w14:paraId="494C8BF7" w14:textId="00EFE175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Atlanta, GA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Wednesday, April 30, 2025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12:00 PM – 8:00 PM</w:t>
      </w:r>
      <w:r w:rsidR="000B04B3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EDT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Gas South District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6400 Sugarloaf Parkway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  <w:t>Duluth, GA 30097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hyperlink r:id="rId11" w:history="1">
        <w:r w:rsidR="000B04B3" w:rsidRPr="000B04B3">
          <w:rPr>
            <w:rStyle w:val="Hyperlink"/>
            <w:rFonts w:ascii="Arial" w:eastAsia="Helvetica Neue" w:hAnsi="Arial" w:cs="Arial"/>
            <w:sz w:val="20"/>
            <w:szCs w:val="20"/>
          </w:rPr>
          <w:t>www.gassouthdistrict.com</w:t>
        </w:r>
      </w:hyperlink>
    </w:p>
    <w:p w14:paraId="157747C2" w14:textId="6F2DCD49" w:rsid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hyperlink r:id="rId12" w:history="1">
        <w:r w:rsidRPr="00190880">
          <w:rPr>
            <w:rStyle w:val="Hyperlink"/>
            <w:rFonts w:ascii="Arial" w:eastAsia="Helvetica Neue" w:hAnsi="Arial" w:cs="Arial"/>
            <w:sz w:val="20"/>
            <w:szCs w:val="20"/>
          </w:rPr>
          <w:t>R</w:t>
        </w:r>
        <w:r w:rsidR="00190880" w:rsidRPr="00190880">
          <w:rPr>
            <w:rStyle w:val="Hyperlink"/>
            <w:rFonts w:ascii="Arial" w:eastAsia="Helvetica Neue" w:hAnsi="Arial" w:cs="Arial"/>
            <w:sz w:val="20"/>
            <w:szCs w:val="20"/>
          </w:rPr>
          <w:t>egister</w:t>
        </w:r>
      </w:hyperlink>
      <w:r w:rsidR="0019088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1419C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to attend </w:t>
      </w:r>
      <w:r w:rsidR="00A3650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in </w:t>
      </w:r>
      <w:r w:rsidR="001419C7">
        <w:rPr>
          <w:rFonts w:ascii="Arial" w:eastAsia="Helvetica Neue" w:hAnsi="Arial" w:cs="Arial"/>
          <w:color w:val="000000" w:themeColor="text1"/>
          <w:sz w:val="20"/>
          <w:szCs w:val="20"/>
        </w:rPr>
        <w:t>Atlanta</w:t>
      </w:r>
    </w:p>
    <w:p w14:paraId="7A9607D1" w14:textId="77777777" w:rsidR="000719FA" w:rsidRDefault="000719FA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E6ECFF9" w14:textId="6071E20D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lastRenderedPageBreak/>
        <w:t>Don’t miss your chance to experience the most advanced system technology from RCF and TT+ Audio.</w:t>
      </w:r>
      <w:r w:rsidR="000719F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From its precise engineering to its breathtaking output, the GTX concert system is redefining what’s possible in live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and fixed installation </w:t>
      </w:r>
      <w:r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sound.</w:t>
      </w:r>
    </w:p>
    <w:p w14:paraId="60BD56FA" w14:textId="77777777" w:rsidR="002668FC" w:rsidRPr="002668FC" w:rsidRDefault="002668FC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860A7E0" w14:textId="15783EDB" w:rsidR="00935076" w:rsidRPr="00935076" w:rsidRDefault="00935076" w:rsidP="002668FC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854F8F0" w14:textId="0BF9ED29" w:rsidR="007A5E5F" w:rsidRDefault="00935076" w:rsidP="00935076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t>Links:</w:t>
      </w: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br/>
        <w:t>TT+ AUDIO: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3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</w:t>
        </w:r>
      </w:hyperlink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br/>
        <w:t>GTX 10: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4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https://www.ttaudio.com/en/web/tt-audio/products/product-detail/gtx-10</w:t>
        </w:r>
      </w:hyperlink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  <w:r w:rsidR="007A5E5F" w:rsidRPr="007A5E5F">
        <w:rPr>
          <w:rFonts w:ascii="Arial" w:eastAsia="Helvetica Neue" w:hAnsi="Arial" w:cs="Arial"/>
          <w:color w:val="000000" w:themeColor="text1"/>
          <w:sz w:val="20"/>
          <w:szCs w:val="20"/>
        </w:rPr>
        <w:t>GTX 12:</w:t>
      </w:r>
      <w:r w:rsidR="000719FA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5" w:history="1">
        <w:r w:rsidR="008E7385" w:rsidRPr="008E7385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https://www.ttaudio.com/en/web/tt-audio/products/product-detail/gtx-12</w:t>
        </w:r>
      </w:hyperlink>
    </w:p>
    <w:p w14:paraId="0F152ECB" w14:textId="19C49593" w:rsidR="00935076" w:rsidRPr="00935076" w:rsidRDefault="00935076" w:rsidP="00935076">
      <w:pPr>
        <w:spacing w:line="288" w:lineRule="auto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t>GTS 29: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6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https://www.ttaudio.com/en/web/tt-audio/products/product-detail/gts-29</w:t>
        </w:r>
      </w:hyperlink>
    </w:p>
    <w:p w14:paraId="3AB0E33C" w14:textId="35CBEEFF" w:rsidR="00935076" w:rsidRDefault="00935076" w:rsidP="00935076">
      <w:pPr>
        <w:spacing w:line="288" w:lineRule="auto"/>
        <w:rPr>
          <w:rStyle w:val="Hyperlink"/>
          <w:rFonts w:ascii="Arial" w:eastAsia="Helvetica Neue" w:hAnsi="Arial" w:cs="Arial"/>
          <w:sz w:val="20"/>
          <w:szCs w:val="20"/>
        </w:rPr>
      </w:pPr>
      <w:r w:rsidRPr="00935076">
        <w:rPr>
          <w:rFonts w:ascii="Arial" w:eastAsia="Helvetica Neue" w:hAnsi="Arial" w:cs="Arial"/>
          <w:color w:val="000000" w:themeColor="text1"/>
          <w:sz w:val="20"/>
          <w:szCs w:val="20"/>
        </w:rPr>
        <w:t>XPS 16K:</w:t>
      </w:r>
      <w:r w:rsidR="00D55340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hyperlink r:id="rId17" w:history="1">
        <w:r w:rsidR="00D55340" w:rsidRPr="00D55340">
          <w:rPr>
            <w:rStyle w:val="Hyperlink"/>
            <w:rFonts w:ascii="Arial" w:eastAsia="Helvetica Neue" w:hAnsi="Arial" w:cs="Arial"/>
            <w:sz w:val="20"/>
            <w:szCs w:val="20"/>
          </w:rPr>
          <w:t>https://www.ttaudio.com/en/web/tt-audio/products/product-detail/xps-16k</w:t>
        </w:r>
      </w:hyperlink>
    </w:p>
    <w:p w14:paraId="046C3E35" w14:textId="2F0A4532" w:rsidR="00366775" w:rsidRPr="00935076" w:rsidRDefault="00366775" w:rsidP="00935076">
      <w:pPr>
        <w:spacing w:line="288" w:lineRule="auto"/>
        <w:rPr>
          <w:rStyle w:val="Hyperlink"/>
          <w:rFonts w:ascii="Arial" w:eastAsia="Helvetica Neue" w:hAnsi="Arial" w:cs="Arial"/>
          <w:color w:val="000000" w:themeColor="text1"/>
          <w:sz w:val="20"/>
          <w:szCs w:val="20"/>
        </w:rPr>
      </w:pPr>
    </w:p>
    <w:p w14:paraId="479B1B5F" w14:textId="77777777" w:rsidR="00366775" w:rsidRPr="00FF2ED5" w:rsidRDefault="00366775" w:rsidP="0036677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7575D1C" w14:textId="0C6D1F7C" w:rsidR="00366775" w:rsidRPr="00FF2ED5" w:rsidRDefault="005F2DC6" w:rsidP="00FF2ED5">
      <w:pPr>
        <w:jc w:val="center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FF2ED5">
        <w:rPr>
          <w:rFonts w:ascii="Arial" w:eastAsia="Helvetica Neue" w:hAnsi="Arial" w:cs="Arial"/>
          <w:color w:val="000000" w:themeColor="text1"/>
          <w:sz w:val="20"/>
          <w:szCs w:val="20"/>
        </w:rPr>
        <w:t>###</w:t>
      </w:r>
    </w:p>
    <w:p w14:paraId="0ED50D4D" w14:textId="77777777" w:rsidR="00FF2ED5" w:rsidRDefault="00FF2ED5" w:rsidP="00366775">
      <w:pPr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D9BEFAF" w14:textId="49678762" w:rsidR="00366775" w:rsidRPr="00FF2ED5" w:rsidRDefault="005F2DC6" w:rsidP="00366775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file 1: </w:t>
      </w:r>
      <w:r w:rsidR="008E7385">
        <w:rPr>
          <w:rFonts w:ascii="Arial" w:eastAsia="Calibri" w:hAnsi="Arial" w:cs="Arial"/>
          <w:color w:val="000000" w:themeColor="text1"/>
          <w:sz w:val="20"/>
          <w:szCs w:val="20"/>
        </w:rPr>
        <w:t>GTX_Photo1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>.jpg</w:t>
      </w:r>
    </w:p>
    <w:p w14:paraId="279A444F" w14:textId="0E0BE89B" w:rsidR="00366775" w:rsidRPr="00FF2ED5" w:rsidRDefault="005F2DC6" w:rsidP="00DD5635">
      <w:pPr>
        <w:spacing w:line="288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1 caption: </w:t>
      </w:r>
      <w:r w:rsidR="008E7385">
        <w:rPr>
          <w:rFonts w:ascii="Arial" w:eastAsia="Calibri" w:hAnsi="Arial" w:cs="Arial"/>
          <w:color w:val="000000" w:themeColor="text1"/>
          <w:sz w:val="20"/>
          <w:szCs w:val="20"/>
        </w:rPr>
        <w:t xml:space="preserve">RCF’s flagship </w:t>
      </w:r>
      <w:r w:rsidR="008E7385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>GTX concert system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will be demonstrated </w:t>
      </w:r>
      <w:r w:rsidR="008E7385" w:rsidRPr="00801C67">
        <w:rPr>
          <w:rFonts w:ascii="Arial" w:eastAsia="Helvetica Neue" w:hAnsi="Arial" w:cs="Arial"/>
          <w:color w:val="000000" w:themeColor="text1"/>
          <w:sz w:val="20"/>
          <w:szCs w:val="20"/>
        </w:rPr>
        <w:t>during two in-person events this April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in </w:t>
      </w:r>
      <w:r w:rsidR="008E7385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Fort Lauderdale, FL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(</w:t>
      </w:r>
      <w:r w:rsidR="008E7385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Thursday, April 17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>)</w:t>
      </w:r>
      <w:r w:rsidR="00936DAE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 </w:t>
      </w:r>
      <w:r w:rsidR="008E7385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Atlanta, GA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(</w:t>
      </w:r>
      <w:r w:rsidR="008E7385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t>Wednesday, April 30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). </w:t>
      </w:r>
      <w:r w:rsidR="008E7385" w:rsidRPr="002668FC">
        <w:rPr>
          <w:rFonts w:ascii="Arial" w:eastAsia="Helvetica Neue" w:hAnsi="Arial" w:cs="Arial"/>
          <w:color w:val="000000" w:themeColor="text1"/>
          <w:sz w:val="20"/>
          <w:szCs w:val="20"/>
        </w:rPr>
        <w:br/>
      </w:r>
    </w:p>
    <w:p w14:paraId="2C46B69A" w14:textId="00750287" w:rsidR="00890E71" w:rsidRPr="00FF2ED5" w:rsidRDefault="00890E71" w:rsidP="00890E71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: </w:t>
      </w:r>
      <w:r w:rsidR="008E7385">
        <w:rPr>
          <w:rFonts w:ascii="Arial" w:eastAsia="Calibri" w:hAnsi="Arial" w:cs="Arial"/>
          <w:color w:val="000000" w:themeColor="text1"/>
          <w:sz w:val="20"/>
          <w:szCs w:val="20"/>
        </w:rPr>
        <w:t>GTX_Photo2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>.jpg</w:t>
      </w:r>
    </w:p>
    <w:p w14:paraId="46008B3E" w14:textId="79E74A50" w:rsidR="00890E71" w:rsidRPr="00890E71" w:rsidRDefault="00890E71" w:rsidP="00AA68D2">
      <w:p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Photo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Pr="00FF2ED5">
        <w:rPr>
          <w:rFonts w:ascii="Arial" w:eastAsia="Calibri" w:hAnsi="Arial" w:cs="Arial"/>
          <w:color w:val="000000" w:themeColor="text1"/>
          <w:sz w:val="20"/>
          <w:szCs w:val="20"/>
        </w:rPr>
        <w:t xml:space="preserve"> caption: </w:t>
      </w:r>
      <w:r w:rsidR="008E7385">
        <w:rPr>
          <w:rFonts w:ascii="Arial" w:eastAsia="Helvetica Neue" w:hAnsi="Arial" w:cs="Arial"/>
          <w:color w:val="000000" w:themeColor="text1"/>
          <w:sz w:val="20"/>
          <w:szCs w:val="20"/>
        </w:rPr>
        <w:t>GTX 12 and GTX 10</w:t>
      </w:r>
      <w:r w:rsidR="009B2438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arrays</w:t>
      </w:r>
    </w:p>
    <w:p w14:paraId="1B7187AC" w14:textId="77777777" w:rsidR="00890E71" w:rsidRPr="00981666" w:rsidRDefault="00890E71" w:rsidP="00E82EBD">
      <w:pP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39EB4B70" w14:textId="77777777" w:rsidR="00506693" w:rsidRPr="00981666" w:rsidRDefault="00506693" w:rsidP="008849EA">
      <w:pPr>
        <w:jc w:val="center"/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12B9CCD9" w14:textId="77777777" w:rsidR="0020690A" w:rsidRPr="00981666" w:rsidRDefault="0020690A" w:rsidP="00E82EBD">
      <w:pP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7CF46D68" w14:textId="77777777" w:rsidR="00D22311" w:rsidRPr="00981666" w:rsidRDefault="005F2DC6">
      <w:pPr>
        <w:rPr>
          <w:rFonts w:ascii="Arial" w:eastAsia="Helvetica Neue" w:hAnsi="Arial" w:cs="Arial"/>
          <w:b/>
          <w:color w:val="000000" w:themeColor="text1"/>
          <w:sz w:val="22"/>
          <w:szCs w:val="22"/>
        </w:rPr>
      </w:pPr>
      <w:r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 xml:space="preserve">TT+ </w:t>
      </w:r>
      <w:r w:rsidR="004F351F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 xml:space="preserve">Audio </w:t>
      </w:r>
      <w:r w:rsidR="00716463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>–</w:t>
      </w:r>
      <w:r w:rsidR="00A700BF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 xml:space="preserve"> </w:t>
      </w:r>
      <w:r w:rsidR="00716463" w:rsidRPr="00981666">
        <w:rPr>
          <w:rFonts w:ascii="Arial" w:eastAsia="Helvetica Neue" w:hAnsi="Arial" w:cs="Arial"/>
          <w:b/>
          <w:color w:val="000000" w:themeColor="text1"/>
          <w:sz w:val="22"/>
          <w:szCs w:val="22"/>
        </w:rPr>
        <w:t>Profile</w:t>
      </w:r>
    </w:p>
    <w:p w14:paraId="4816210C" w14:textId="77777777" w:rsidR="00716463" w:rsidRPr="00981666" w:rsidRDefault="005F2DC6" w:rsidP="00716463">
      <w:pPr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</w:pP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As an independent brand 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within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the RCF family, </w:t>
      </w:r>
      <w:r w:rsidR="00B5149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TT+ </w:t>
      </w:r>
      <w:r w:rsidR="004F351F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Audio 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embodies Italian expertise and creativity for the most challenging audio applications</w:t>
      </w:r>
      <w:r w:rsidR="00B152C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combin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ing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innovative engineering, tour-proven </w:t>
      </w:r>
      <w:r w:rsidR="00C20C0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experience,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and a comprehensive approach to product design 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to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set a new benchmark for professional audio systems. All </w:t>
      </w:r>
      <w:r w:rsidR="00B5149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TT+ </w:t>
      </w:r>
      <w:r w:rsidR="004F351F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Audio </w:t>
      </w:r>
      <w:r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products are engineered from the ground up to withstand the rigors of the road and extreme weather conditions, with optimal consistency and interoperability</w:t>
      </w:r>
      <w:r w:rsidR="00C20C0C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,</w:t>
      </w:r>
      <w:r w:rsidR="003A7393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 xml:space="preserve"> while providing </w:t>
      </w:r>
      <w:r w:rsidR="00E667E1" w:rsidRPr="00981666">
        <w:rPr>
          <w:rFonts w:ascii="Arial" w:eastAsia="Helvetica Neue" w:hAnsi="Arial" w:cs="Arial"/>
          <w:i/>
          <w:iCs/>
          <w:color w:val="000000" w:themeColor="text1"/>
          <w:sz w:val="22"/>
          <w:szCs w:val="22"/>
          <w:highlight w:val="white"/>
        </w:rPr>
        <w:t>ground-breaking performance and sound quality.</w:t>
      </w:r>
    </w:p>
    <w:p w14:paraId="13FEA35A" w14:textId="77777777" w:rsidR="00716463" w:rsidRPr="00981666" w:rsidRDefault="00716463" w:rsidP="00716463">
      <w:pPr>
        <w:rPr>
          <w:rFonts w:ascii="Arial" w:eastAsia="Helvetica Neue" w:hAnsi="Arial" w:cs="Arial"/>
          <w:color w:val="000000" w:themeColor="text1"/>
          <w:sz w:val="22"/>
          <w:szCs w:val="22"/>
          <w:highlight w:val="white"/>
        </w:rPr>
      </w:pPr>
    </w:p>
    <w:p w14:paraId="2ACD6CF1" w14:textId="77777777" w:rsidR="00C347F0" w:rsidRPr="00981666" w:rsidRDefault="00C347F0">
      <w:pPr>
        <w:rPr>
          <w:rFonts w:ascii="Arial" w:eastAsia="Helvetica Neue" w:hAnsi="Arial" w:cs="Arial"/>
          <w:color w:val="000000" w:themeColor="text1"/>
          <w:sz w:val="22"/>
          <w:szCs w:val="22"/>
        </w:rPr>
      </w:pPr>
    </w:p>
    <w:p w14:paraId="25D92AB3" w14:textId="77777777" w:rsidR="00D22311" w:rsidRPr="00981666" w:rsidRDefault="005F2DC6" w:rsidP="00C347F0">
      <w:pPr>
        <w:jc w:val="center"/>
        <w:rPr>
          <w:rFonts w:ascii="Arial" w:eastAsia="Helvetica Neue" w:hAnsi="Arial" w:cs="Arial"/>
          <w:color w:val="000000" w:themeColor="text1"/>
          <w:sz w:val="22"/>
          <w:szCs w:val="22"/>
        </w:rPr>
      </w:pPr>
      <w:r w:rsidRPr="00981666">
        <w:rPr>
          <w:rFonts w:ascii="Arial" w:eastAsia="Helvetica Neue" w:hAnsi="Arial" w:cs="Arial"/>
          <w:color w:val="000000" w:themeColor="text1"/>
          <w:sz w:val="22"/>
          <w:szCs w:val="22"/>
        </w:rPr>
        <w:t>#ttaudio</w:t>
      </w:r>
    </w:p>
    <w:p w14:paraId="1747E401" w14:textId="77777777" w:rsidR="00C347F0" w:rsidRPr="00981666" w:rsidRDefault="00C347F0" w:rsidP="0020690A">
      <w:pPr>
        <w:jc w:val="center"/>
        <w:rPr>
          <w:rFonts w:ascii="Arial" w:eastAsia="Helvetica Neue" w:hAnsi="Arial" w:cs="Arial"/>
          <w:color w:val="000000" w:themeColor="text1"/>
          <w:sz w:val="22"/>
          <w:szCs w:val="22"/>
        </w:rPr>
      </w:pPr>
      <w:hyperlink r:id="rId18" w:history="1">
        <w:r w:rsidRPr="00981666">
          <w:rPr>
            <w:rStyle w:val="Hyperlink"/>
            <w:rFonts w:ascii="Arial" w:eastAsia="Helvetica Neue" w:hAnsi="Arial" w:cs="Arial"/>
            <w:color w:val="000000" w:themeColor="text1"/>
            <w:sz w:val="22"/>
            <w:szCs w:val="22"/>
          </w:rPr>
          <w:t>www.ttaudio.com</w:t>
        </w:r>
      </w:hyperlink>
    </w:p>
    <w:sectPr w:rsidR="00C347F0" w:rsidRPr="00981666" w:rsidSect="00A2112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178" w:right="1134" w:bottom="2008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D068" w14:textId="77777777" w:rsidR="008C0D66" w:rsidRDefault="008C0D66">
      <w:r>
        <w:separator/>
      </w:r>
    </w:p>
  </w:endnote>
  <w:endnote w:type="continuationSeparator" w:id="0">
    <w:p w14:paraId="14E29625" w14:textId="77777777" w:rsidR="008C0D66" w:rsidRDefault="008C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0BBA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FC10" w14:textId="77777777" w:rsidR="00D22311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 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s for </w:t>
    </w:r>
    <w:r w:rsidR="00B5149C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TT+ </w:t>
    </w:r>
    <w:r w:rsidR="000F438E">
      <w:rPr>
        <w:rFonts w:ascii="Helvetica Neue" w:eastAsia="Helvetica Neue" w:hAnsi="Helvetica Neue" w:cs="Helvetica Neue"/>
        <w:b/>
        <w:color w:val="3B3838"/>
        <w:sz w:val="16"/>
        <w:szCs w:val="16"/>
      </w:rPr>
      <w:t>Audio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1544B720" w14:textId="77777777" w:rsidR="00233EC3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 Clyne, President, Clyne Media</w:t>
    </w:r>
    <w:r w:rsidR="00F83AD3">
      <w:rPr>
        <w:rFonts w:ascii="Helvetica Neue" w:eastAsia="Helvetica Neue" w:hAnsi="Helvetica Neue" w:cs="Helvetica Neue"/>
        <w:color w:val="3B3838"/>
        <w:sz w:val="16"/>
        <w:szCs w:val="16"/>
      </w:rPr>
      <w:t>, Inc.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• </w:t>
    </w:r>
    <w:hyperlink r:id="rId1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0831FAC7" w14:textId="77777777" w:rsidR="00B35CCA" w:rsidRPr="00B35CCA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Anthony Errigo, Digital Marketing Manager, 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RCF USA •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006E67F5" w14:textId="77777777" w:rsidR="00B35CCA" w:rsidRPr="00B35CCA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Tarik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 xml:space="preserve">, VP Sales and Marketing, </w:t>
    </w: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RCF USA •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666AB0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2696D64E" w14:textId="77777777" w:rsidR="00B35CCA" w:rsidRPr="00B35CCA" w:rsidRDefault="005F2DC6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 USA, Inc. 101 Circle Drive North • Piscataway, NJ 08854 • 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D46E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570D" w14:textId="77777777" w:rsidR="008C0D66" w:rsidRDefault="008C0D66">
      <w:r>
        <w:separator/>
      </w:r>
    </w:p>
  </w:footnote>
  <w:footnote w:type="continuationSeparator" w:id="0">
    <w:p w14:paraId="4C04D173" w14:textId="77777777" w:rsidR="008C0D66" w:rsidRDefault="008C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BEB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924" w14:textId="77777777" w:rsidR="00B35CCA" w:rsidRDefault="005F2DC6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5459E3" wp14:editId="700951F2">
          <wp:extent cx="928468" cy="928468"/>
          <wp:effectExtent l="0" t="0" r="0" b="0"/>
          <wp:docPr id="1329014586" name="Picture 1" descr="A black square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862311" name="Picture 1" descr="A black square with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A6D70" w14:textId="77777777" w:rsidR="00F34373" w:rsidRPr="005E6F5F" w:rsidRDefault="005F2DC6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 RELEASE</w:t>
    </w:r>
  </w:p>
  <w:p w14:paraId="761546D6" w14:textId="77777777" w:rsidR="00F34373" w:rsidRPr="005E6F5F" w:rsidRDefault="005F2DC6" w:rsidP="00F34373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 IMMEDIATE RELEASE</w:t>
    </w:r>
  </w:p>
  <w:p w14:paraId="294B8830" w14:textId="77777777" w:rsidR="00F34373" w:rsidRDefault="00F34373" w:rsidP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91BF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5B5"/>
    <w:multiLevelType w:val="hybridMultilevel"/>
    <w:tmpl w:val="F0A444BA"/>
    <w:lvl w:ilvl="0" w:tplc="1DCEB260">
      <w:numFmt w:val="bullet"/>
      <w:lvlText w:val="—"/>
      <w:lvlJc w:val="left"/>
      <w:pPr>
        <w:ind w:left="1080" w:hanging="360"/>
      </w:pPr>
      <w:rPr>
        <w:rFonts w:ascii="Helvetica Neue" w:eastAsia="Helvetica Neue" w:hAnsi="Helvetica Neue" w:cs="Helvetica Neue" w:hint="default"/>
      </w:rPr>
    </w:lvl>
    <w:lvl w:ilvl="1" w:tplc="8716C6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8282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F47F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028A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70A7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AA21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3691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E26BB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922BD7"/>
    <w:multiLevelType w:val="hybridMultilevel"/>
    <w:tmpl w:val="0D4EB63A"/>
    <w:lvl w:ilvl="0" w:tplc="91DE6F52">
      <w:numFmt w:val="bullet"/>
      <w:lvlText w:val="—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34700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4B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66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0D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28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AA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6E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30752"/>
    <w:multiLevelType w:val="hybridMultilevel"/>
    <w:tmpl w:val="EC68EBAA"/>
    <w:lvl w:ilvl="0" w:tplc="377C1CB6">
      <w:start w:val="6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75EA3"/>
    <w:multiLevelType w:val="hybridMultilevel"/>
    <w:tmpl w:val="66683906"/>
    <w:lvl w:ilvl="0" w:tplc="98E648D6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89260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C2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C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2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6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CA9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09268">
    <w:abstractNumId w:val="1"/>
  </w:num>
  <w:num w:numId="2" w16cid:durableId="1941519961">
    <w:abstractNumId w:val="0"/>
  </w:num>
  <w:num w:numId="3" w16cid:durableId="608507879">
    <w:abstractNumId w:val="3"/>
  </w:num>
  <w:num w:numId="4" w16cid:durableId="70591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4483"/>
    <w:rsid w:val="000115E2"/>
    <w:rsid w:val="00013CE1"/>
    <w:rsid w:val="000337DD"/>
    <w:rsid w:val="000410C8"/>
    <w:rsid w:val="00043632"/>
    <w:rsid w:val="0004458B"/>
    <w:rsid w:val="00045176"/>
    <w:rsid w:val="0004602E"/>
    <w:rsid w:val="000719FA"/>
    <w:rsid w:val="00075B41"/>
    <w:rsid w:val="000779E6"/>
    <w:rsid w:val="00077E96"/>
    <w:rsid w:val="0008392F"/>
    <w:rsid w:val="00093BA4"/>
    <w:rsid w:val="00096769"/>
    <w:rsid w:val="000A050F"/>
    <w:rsid w:val="000A2AD6"/>
    <w:rsid w:val="000A6C0D"/>
    <w:rsid w:val="000B04B3"/>
    <w:rsid w:val="000B15F5"/>
    <w:rsid w:val="000B4153"/>
    <w:rsid w:val="000B4EC3"/>
    <w:rsid w:val="000E3BD7"/>
    <w:rsid w:val="000E55A3"/>
    <w:rsid w:val="000F4352"/>
    <w:rsid w:val="000F438E"/>
    <w:rsid w:val="00100074"/>
    <w:rsid w:val="00101489"/>
    <w:rsid w:val="0010610B"/>
    <w:rsid w:val="00110D22"/>
    <w:rsid w:val="001249C8"/>
    <w:rsid w:val="001250EF"/>
    <w:rsid w:val="00130321"/>
    <w:rsid w:val="0013477F"/>
    <w:rsid w:val="001419C7"/>
    <w:rsid w:val="00146805"/>
    <w:rsid w:val="00152D21"/>
    <w:rsid w:val="00157338"/>
    <w:rsid w:val="00163ECB"/>
    <w:rsid w:val="001663DF"/>
    <w:rsid w:val="0018090C"/>
    <w:rsid w:val="00181CBF"/>
    <w:rsid w:val="00181EA6"/>
    <w:rsid w:val="00190880"/>
    <w:rsid w:val="00192C56"/>
    <w:rsid w:val="001946CD"/>
    <w:rsid w:val="001A1F71"/>
    <w:rsid w:val="001B0469"/>
    <w:rsid w:val="001B3723"/>
    <w:rsid w:val="001B5787"/>
    <w:rsid w:val="001B6E42"/>
    <w:rsid w:val="001C16D9"/>
    <w:rsid w:val="001C5A02"/>
    <w:rsid w:val="001E32EA"/>
    <w:rsid w:val="00202DF2"/>
    <w:rsid w:val="00203DF1"/>
    <w:rsid w:val="0020690A"/>
    <w:rsid w:val="00211B8F"/>
    <w:rsid w:val="00216E54"/>
    <w:rsid w:val="00220622"/>
    <w:rsid w:val="00233EC3"/>
    <w:rsid w:val="00234CC2"/>
    <w:rsid w:val="00257B1C"/>
    <w:rsid w:val="00261812"/>
    <w:rsid w:val="002668FC"/>
    <w:rsid w:val="00286B73"/>
    <w:rsid w:val="00291513"/>
    <w:rsid w:val="00291F7A"/>
    <w:rsid w:val="002936CD"/>
    <w:rsid w:val="002976E1"/>
    <w:rsid w:val="00297916"/>
    <w:rsid w:val="002A0D11"/>
    <w:rsid w:val="002A31F1"/>
    <w:rsid w:val="002C03B8"/>
    <w:rsid w:val="002C5A6F"/>
    <w:rsid w:val="002D1EDD"/>
    <w:rsid w:val="002E08D3"/>
    <w:rsid w:val="002E2FD8"/>
    <w:rsid w:val="002E4503"/>
    <w:rsid w:val="002F3CE3"/>
    <w:rsid w:val="00304616"/>
    <w:rsid w:val="0030499C"/>
    <w:rsid w:val="0030602F"/>
    <w:rsid w:val="003103D7"/>
    <w:rsid w:val="00310E80"/>
    <w:rsid w:val="0032234F"/>
    <w:rsid w:val="00327DB8"/>
    <w:rsid w:val="00336207"/>
    <w:rsid w:val="00364D64"/>
    <w:rsid w:val="00366775"/>
    <w:rsid w:val="00367130"/>
    <w:rsid w:val="00370800"/>
    <w:rsid w:val="003746A3"/>
    <w:rsid w:val="003760FE"/>
    <w:rsid w:val="003933E3"/>
    <w:rsid w:val="0039602B"/>
    <w:rsid w:val="0039678B"/>
    <w:rsid w:val="003A4636"/>
    <w:rsid w:val="003A4B06"/>
    <w:rsid w:val="003A7393"/>
    <w:rsid w:val="003B51CA"/>
    <w:rsid w:val="003C3537"/>
    <w:rsid w:val="003D3BF3"/>
    <w:rsid w:val="003D5A9F"/>
    <w:rsid w:val="003E6A2E"/>
    <w:rsid w:val="003F7619"/>
    <w:rsid w:val="00400615"/>
    <w:rsid w:val="00410FC5"/>
    <w:rsid w:val="004220B6"/>
    <w:rsid w:val="004226B2"/>
    <w:rsid w:val="004232A6"/>
    <w:rsid w:val="00430C82"/>
    <w:rsid w:val="004310EB"/>
    <w:rsid w:val="00435038"/>
    <w:rsid w:val="00440249"/>
    <w:rsid w:val="00454B2F"/>
    <w:rsid w:val="00455BA4"/>
    <w:rsid w:val="00457AC1"/>
    <w:rsid w:val="004658AD"/>
    <w:rsid w:val="00466216"/>
    <w:rsid w:val="00470044"/>
    <w:rsid w:val="00471348"/>
    <w:rsid w:val="00472EB0"/>
    <w:rsid w:val="00477B0A"/>
    <w:rsid w:val="00477E52"/>
    <w:rsid w:val="00483144"/>
    <w:rsid w:val="004A43E6"/>
    <w:rsid w:val="004A4901"/>
    <w:rsid w:val="004A5EA3"/>
    <w:rsid w:val="004A646B"/>
    <w:rsid w:val="004A7C5C"/>
    <w:rsid w:val="004B1B9C"/>
    <w:rsid w:val="004B2404"/>
    <w:rsid w:val="004B3EB8"/>
    <w:rsid w:val="004B60DA"/>
    <w:rsid w:val="004B6138"/>
    <w:rsid w:val="004C0398"/>
    <w:rsid w:val="004C4B41"/>
    <w:rsid w:val="004C5E53"/>
    <w:rsid w:val="004C64F8"/>
    <w:rsid w:val="004D00C6"/>
    <w:rsid w:val="004D3659"/>
    <w:rsid w:val="004E1FBB"/>
    <w:rsid w:val="004F078F"/>
    <w:rsid w:val="004F1070"/>
    <w:rsid w:val="004F192B"/>
    <w:rsid w:val="004F351F"/>
    <w:rsid w:val="00502562"/>
    <w:rsid w:val="00506693"/>
    <w:rsid w:val="005128B9"/>
    <w:rsid w:val="00513E3F"/>
    <w:rsid w:val="0052281E"/>
    <w:rsid w:val="00524063"/>
    <w:rsid w:val="00526585"/>
    <w:rsid w:val="00530285"/>
    <w:rsid w:val="00533A39"/>
    <w:rsid w:val="00540F73"/>
    <w:rsid w:val="00541332"/>
    <w:rsid w:val="005447F3"/>
    <w:rsid w:val="00547852"/>
    <w:rsid w:val="005574EC"/>
    <w:rsid w:val="005650E3"/>
    <w:rsid w:val="005772BB"/>
    <w:rsid w:val="0058082F"/>
    <w:rsid w:val="0058755C"/>
    <w:rsid w:val="00587862"/>
    <w:rsid w:val="00594C70"/>
    <w:rsid w:val="005A073C"/>
    <w:rsid w:val="005A0D2E"/>
    <w:rsid w:val="005A1263"/>
    <w:rsid w:val="005A295A"/>
    <w:rsid w:val="005A3441"/>
    <w:rsid w:val="005B71D3"/>
    <w:rsid w:val="005C13AB"/>
    <w:rsid w:val="005C1F6A"/>
    <w:rsid w:val="005C2BF0"/>
    <w:rsid w:val="005D42DA"/>
    <w:rsid w:val="005E44D5"/>
    <w:rsid w:val="005E5051"/>
    <w:rsid w:val="005E5FC1"/>
    <w:rsid w:val="005E6F5F"/>
    <w:rsid w:val="005F1223"/>
    <w:rsid w:val="005F2DC6"/>
    <w:rsid w:val="00603E68"/>
    <w:rsid w:val="00604539"/>
    <w:rsid w:val="00617513"/>
    <w:rsid w:val="006225AB"/>
    <w:rsid w:val="00640081"/>
    <w:rsid w:val="00642516"/>
    <w:rsid w:val="00651DF8"/>
    <w:rsid w:val="00653AA7"/>
    <w:rsid w:val="006567A1"/>
    <w:rsid w:val="00665AA5"/>
    <w:rsid w:val="00666AB0"/>
    <w:rsid w:val="00672531"/>
    <w:rsid w:val="00675CEF"/>
    <w:rsid w:val="006845D3"/>
    <w:rsid w:val="00695E58"/>
    <w:rsid w:val="006A02ED"/>
    <w:rsid w:val="006A3FB4"/>
    <w:rsid w:val="006A75AC"/>
    <w:rsid w:val="006B08B8"/>
    <w:rsid w:val="006B1C77"/>
    <w:rsid w:val="006B72AA"/>
    <w:rsid w:val="006B79B9"/>
    <w:rsid w:val="006C3ED3"/>
    <w:rsid w:val="006C4D56"/>
    <w:rsid w:val="006C65EF"/>
    <w:rsid w:val="006D3383"/>
    <w:rsid w:val="006E4D1D"/>
    <w:rsid w:val="006E5631"/>
    <w:rsid w:val="006F44A5"/>
    <w:rsid w:val="0070215A"/>
    <w:rsid w:val="00702825"/>
    <w:rsid w:val="0070332D"/>
    <w:rsid w:val="00715436"/>
    <w:rsid w:val="007161ED"/>
    <w:rsid w:val="00716463"/>
    <w:rsid w:val="0072626B"/>
    <w:rsid w:val="00730E0A"/>
    <w:rsid w:val="00735E22"/>
    <w:rsid w:val="0073750A"/>
    <w:rsid w:val="00743908"/>
    <w:rsid w:val="007447CB"/>
    <w:rsid w:val="00746FC3"/>
    <w:rsid w:val="00752257"/>
    <w:rsid w:val="00755F9F"/>
    <w:rsid w:val="007664D4"/>
    <w:rsid w:val="00771FD7"/>
    <w:rsid w:val="00794968"/>
    <w:rsid w:val="007A51B6"/>
    <w:rsid w:val="007A5652"/>
    <w:rsid w:val="007A5E5F"/>
    <w:rsid w:val="007B1E4D"/>
    <w:rsid w:val="007C01AC"/>
    <w:rsid w:val="007C0469"/>
    <w:rsid w:val="007C0877"/>
    <w:rsid w:val="007C2BE1"/>
    <w:rsid w:val="007C58FD"/>
    <w:rsid w:val="007E3AB0"/>
    <w:rsid w:val="007E5C0D"/>
    <w:rsid w:val="007F2118"/>
    <w:rsid w:val="007F22D6"/>
    <w:rsid w:val="007F69D5"/>
    <w:rsid w:val="00802785"/>
    <w:rsid w:val="00802B5C"/>
    <w:rsid w:val="00820263"/>
    <w:rsid w:val="00820E27"/>
    <w:rsid w:val="00821F08"/>
    <w:rsid w:val="008406AB"/>
    <w:rsid w:val="00842264"/>
    <w:rsid w:val="00846D17"/>
    <w:rsid w:val="00854001"/>
    <w:rsid w:val="00866D84"/>
    <w:rsid w:val="00871E60"/>
    <w:rsid w:val="00872E1D"/>
    <w:rsid w:val="00873C13"/>
    <w:rsid w:val="00876216"/>
    <w:rsid w:val="008835E9"/>
    <w:rsid w:val="008849EA"/>
    <w:rsid w:val="0088650B"/>
    <w:rsid w:val="00890E71"/>
    <w:rsid w:val="008A2952"/>
    <w:rsid w:val="008A2B8C"/>
    <w:rsid w:val="008A4D44"/>
    <w:rsid w:val="008B1856"/>
    <w:rsid w:val="008C0D66"/>
    <w:rsid w:val="008D0ADE"/>
    <w:rsid w:val="008E26ED"/>
    <w:rsid w:val="008E38D0"/>
    <w:rsid w:val="008E4CD3"/>
    <w:rsid w:val="008E7385"/>
    <w:rsid w:val="008F29ED"/>
    <w:rsid w:val="008F643D"/>
    <w:rsid w:val="009069B9"/>
    <w:rsid w:val="00914E69"/>
    <w:rsid w:val="0093408B"/>
    <w:rsid w:val="00934420"/>
    <w:rsid w:val="00935076"/>
    <w:rsid w:val="00936DAE"/>
    <w:rsid w:val="00950260"/>
    <w:rsid w:val="00952801"/>
    <w:rsid w:val="009528E9"/>
    <w:rsid w:val="00953A2D"/>
    <w:rsid w:val="009566F5"/>
    <w:rsid w:val="00956C4C"/>
    <w:rsid w:val="0096098D"/>
    <w:rsid w:val="00970DFA"/>
    <w:rsid w:val="00973556"/>
    <w:rsid w:val="00976A83"/>
    <w:rsid w:val="00981666"/>
    <w:rsid w:val="009950C7"/>
    <w:rsid w:val="00995F07"/>
    <w:rsid w:val="0099726F"/>
    <w:rsid w:val="009B2438"/>
    <w:rsid w:val="009B3E33"/>
    <w:rsid w:val="009B4DB6"/>
    <w:rsid w:val="009B76DB"/>
    <w:rsid w:val="009C5026"/>
    <w:rsid w:val="009D14DE"/>
    <w:rsid w:val="009D241C"/>
    <w:rsid w:val="009D5B4E"/>
    <w:rsid w:val="009F307A"/>
    <w:rsid w:val="00A03528"/>
    <w:rsid w:val="00A074B9"/>
    <w:rsid w:val="00A12DCB"/>
    <w:rsid w:val="00A17180"/>
    <w:rsid w:val="00A21123"/>
    <w:rsid w:val="00A2486E"/>
    <w:rsid w:val="00A24EE4"/>
    <w:rsid w:val="00A31C3C"/>
    <w:rsid w:val="00A33A3F"/>
    <w:rsid w:val="00A36502"/>
    <w:rsid w:val="00A431BF"/>
    <w:rsid w:val="00A45B52"/>
    <w:rsid w:val="00A473BE"/>
    <w:rsid w:val="00A47F5D"/>
    <w:rsid w:val="00A503B5"/>
    <w:rsid w:val="00A66960"/>
    <w:rsid w:val="00A700BF"/>
    <w:rsid w:val="00A7273A"/>
    <w:rsid w:val="00A752C8"/>
    <w:rsid w:val="00A7624D"/>
    <w:rsid w:val="00A76DC6"/>
    <w:rsid w:val="00A80DA3"/>
    <w:rsid w:val="00A863FC"/>
    <w:rsid w:val="00A93BBA"/>
    <w:rsid w:val="00A954F0"/>
    <w:rsid w:val="00A9621E"/>
    <w:rsid w:val="00AA5519"/>
    <w:rsid w:val="00AA68D2"/>
    <w:rsid w:val="00AB2438"/>
    <w:rsid w:val="00AC531F"/>
    <w:rsid w:val="00AC62DE"/>
    <w:rsid w:val="00AD7992"/>
    <w:rsid w:val="00AE5166"/>
    <w:rsid w:val="00AF255F"/>
    <w:rsid w:val="00AF63F3"/>
    <w:rsid w:val="00AF70BD"/>
    <w:rsid w:val="00AF7F20"/>
    <w:rsid w:val="00B019CE"/>
    <w:rsid w:val="00B01A99"/>
    <w:rsid w:val="00B058DA"/>
    <w:rsid w:val="00B152C3"/>
    <w:rsid w:val="00B16D4A"/>
    <w:rsid w:val="00B17468"/>
    <w:rsid w:val="00B21184"/>
    <w:rsid w:val="00B23301"/>
    <w:rsid w:val="00B3150F"/>
    <w:rsid w:val="00B34387"/>
    <w:rsid w:val="00B35CCA"/>
    <w:rsid w:val="00B44F13"/>
    <w:rsid w:val="00B4517B"/>
    <w:rsid w:val="00B45753"/>
    <w:rsid w:val="00B5149C"/>
    <w:rsid w:val="00B56190"/>
    <w:rsid w:val="00B63151"/>
    <w:rsid w:val="00B75C1F"/>
    <w:rsid w:val="00B76B00"/>
    <w:rsid w:val="00B80971"/>
    <w:rsid w:val="00B8795F"/>
    <w:rsid w:val="00B92E90"/>
    <w:rsid w:val="00BA4E87"/>
    <w:rsid w:val="00BB1BA5"/>
    <w:rsid w:val="00BC5F21"/>
    <w:rsid w:val="00BD5169"/>
    <w:rsid w:val="00BD7049"/>
    <w:rsid w:val="00BD7581"/>
    <w:rsid w:val="00BE5C6F"/>
    <w:rsid w:val="00BE5DF2"/>
    <w:rsid w:val="00BE633E"/>
    <w:rsid w:val="00BF2C40"/>
    <w:rsid w:val="00BF5775"/>
    <w:rsid w:val="00BF68FF"/>
    <w:rsid w:val="00C00BD7"/>
    <w:rsid w:val="00C040B4"/>
    <w:rsid w:val="00C06725"/>
    <w:rsid w:val="00C1541B"/>
    <w:rsid w:val="00C201D8"/>
    <w:rsid w:val="00C20C0C"/>
    <w:rsid w:val="00C2374B"/>
    <w:rsid w:val="00C23C2B"/>
    <w:rsid w:val="00C314BF"/>
    <w:rsid w:val="00C347F0"/>
    <w:rsid w:val="00C35C8C"/>
    <w:rsid w:val="00C37D6A"/>
    <w:rsid w:val="00C403B5"/>
    <w:rsid w:val="00C40894"/>
    <w:rsid w:val="00C40E71"/>
    <w:rsid w:val="00C44DFD"/>
    <w:rsid w:val="00C5200E"/>
    <w:rsid w:val="00C56680"/>
    <w:rsid w:val="00C66C25"/>
    <w:rsid w:val="00C7080E"/>
    <w:rsid w:val="00C72D31"/>
    <w:rsid w:val="00C830A3"/>
    <w:rsid w:val="00C86C12"/>
    <w:rsid w:val="00C97AC1"/>
    <w:rsid w:val="00C97CEA"/>
    <w:rsid w:val="00CB06D9"/>
    <w:rsid w:val="00CB7B5C"/>
    <w:rsid w:val="00CC750C"/>
    <w:rsid w:val="00CD1C17"/>
    <w:rsid w:val="00CD5CCA"/>
    <w:rsid w:val="00CD5D91"/>
    <w:rsid w:val="00CD7606"/>
    <w:rsid w:val="00CF17DC"/>
    <w:rsid w:val="00CF3EF8"/>
    <w:rsid w:val="00CF4AF7"/>
    <w:rsid w:val="00CF6F85"/>
    <w:rsid w:val="00CF75A7"/>
    <w:rsid w:val="00D01DEA"/>
    <w:rsid w:val="00D0672D"/>
    <w:rsid w:val="00D10F02"/>
    <w:rsid w:val="00D13C29"/>
    <w:rsid w:val="00D16FEB"/>
    <w:rsid w:val="00D20311"/>
    <w:rsid w:val="00D20551"/>
    <w:rsid w:val="00D22311"/>
    <w:rsid w:val="00D32B4A"/>
    <w:rsid w:val="00D41340"/>
    <w:rsid w:val="00D425DD"/>
    <w:rsid w:val="00D55340"/>
    <w:rsid w:val="00D57FD4"/>
    <w:rsid w:val="00D6177C"/>
    <w:rsid w:val="00D8412E"/>
    <w:rsid w:val="00D84C5B"/>
    <w:rsid w:val="00D92041"/>
    <w:rsid w:val="00D9233E"/>
    <w:rsid w:val="00D94C8C"/>
    <w:rsid w:val="00DA3F1E"/>
    <w:rsid w:val="00DB42E4"/>
    <w:rsid w:val="00DB5858"/>
    <w:rsid w:val="00DB5D1E"/>
    <w:rsid w:val="00DC0E6B"/>
    <w:rsid w:val="00DD5635"/>
    <w:rsid w:val="00DD5C1B"/>
    <w:rsid w:val="00DE2E95"/>
    <w:rsid w:val="00DE56B7"/>
    <w:rsid w:val="00DF0B09"/>
    <w:rsid w:val="00DF4D42"/>
    <w:rsid w:val="00DF531E"/>
    <w:rsid w:val="00DF69D6"/>
    <w:rsid w:val="00E0351F"/>
    <w:rsid w:val="00E05934"/>
    <w:rsid w:val="00E10EED"/>
    <w:rsid w:val="00E3363B"/>
    <w:rsid w:val="00E3777C"/>
    <w:rsid w:val="00E449C3"/>
    <w:rsid w:val="00E667E1"/>
    <w:rsid w:val="00E66A4A"/>
    <w:rsid w:val="00E729F9"/>
    <w:rsid w:val="00E76AE5"/>
    <w:rsid w:val="00E81195"/>
    <w:rsid w:val="00E82EBD"/>
    <w:rsid w:val="00E8301C"/>
    <w:rsid w:val="00E83D74"/>
    <w:rsid w:val="00E862C6"/>
    <w:rsid w:val="00E9241D"/>
    <w:rsid w:val="00E9703A"/>
    <w:rsid w:val="00EB1DE2"/>
    <w:rsid w:val="00ED097E"/>
    <w:rsid w:val="00ED5CB4"/>
    <w:rsid w:val="00EE289A"/>
    <w:rsid w:val="00EE56F5"/>
    <w:rsid w:val="00EF08F0"/>
    <w:rsid w:val="00F005BA"/>
    <w:rsid w:val="00F00757"/>
    <w:rsid w:val="00F1726D"/>
    <w:rsid w:val="00F22230"/>
    <w:rsid w:val="00F26A15"/>
    <w:rsid w:val="00F34373"/>
    <w:rsid w:val="00F35447"/>
    <w:rsid w:val="00F3706E"/>
    <w:rsid w:val="00F42115"/>
    <w:rsid w:val="00F436B9"/>
    <w:rsid w:val="00F46CF0"/>
    <w:rsid w:val="00F64CAB"/>
    <w:rsid w:val="00F7469C"/>
    <w:rsid w:val="00F7470F"/>
    <w:rsid w:val="00F83AD3"/>
    <w:rsid w:val="00F965DC"/>
    <w:rsid w:val="00FB5CF8"/>
    <w:rsid w:val="00FB6D82"/>
    <w:rsid w:val="00FC04B3"/>
    <w:rsid w:val="00FD685B"/>
    <w:rsid w:val="00FE13BA"/>
    <w:rsid w:val="00FE2F32"/>
    <w:rsid w:val="00FE670F"/>
    <w:rsid w:val="00FF2ED5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2EEC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750A"/>
    <w:pPr>
      <w:ind w:left="720"/>
      <w:contextualSpacing/>
    </w:pPr>
  </w:style>
  <w:style w:type="paragraph" w:customStyle="1" w:styleId="text">
    <w:name w:val="text"/>
    <w:basedOn w:val="Normal"/>
    <w:rsid w:val="00B63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63151"/>
  </w:style>
  <w:style w:type="character" w:styleId="UnresolvedMention">
    <w:name w:val="Unresolved Mention"/>
    <w:basedOn w:val="DefaultParagraphFont"/>
    <w:uiPriority w:val="99"/>
    <w:rsid w:val="0013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taudio.com/en/" TargetMode="External"/><Relationship Id="rId18" Type="http://schemas.openxmlformats.org/officeDocument/2006/relationships/hyperlink" Target="https://url.avanan.click/v2/___http://www.ttaudio.com___.YXAzOmZzZTphOm86YmVhN2MxNTM2MWIxNTY0MWViY2Q3YThmOTQyMjgzOTg6NjowYWRkOjBlNTNiYTUzNmM3YzgxMDQ0MTg2Zjk4ZGE1OGFhNTBiZmM0NTgyM2JhN2VkZjZkNGVlY2UzMGRlZjg1NWE2YTk6cDpUOk4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eventbrite.com/e/rcf-and-tt-audio-gtx-concert-system-demo-in-atlanta-ga-tickets-1296014126139" TargetMode="External"/><Relationship Id="rId17" Type="http://schemas.openxmlformats.org/officeDocument/2006/relationships/hyperlink" Target="https://www.ttaudio.com/en/web/tt-audio/products/product-detail/xps-16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taudio.com/en/web/tt-audio/products/product-detail/gts-2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southdistrict.com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ttaudio.com/en/web/tt-audio/products/product-detail/gtx-12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eventbrite.com/e/rcf-and-tt-audio-gtx-concert-system-demo-in-fort-lauderdale-fl-tickets-1295963113559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arkerplayhouse.com" TargetMode="External"/><Relationship Id="rId14" Type="http://schemas.openxmlformats.org/officeDocument/2006/relationships/hyperlink" Target="https://www.ttaudio.com/en/web/tt-audio/products/product-detail/gtx-10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Clyne Media, Inc.</dc:creator>
  <cp:lastModifiedBy>Tom Schreck</cp:lastModifiedBy>
  <cp:revision>7</cp:revision>
  <dcterms:created xsi:type="dcterms:W3CDTF">2025-03-21T21:03:00Z</dcterms:created>
  <dcterms:modified xsi:type="dcterms:W3CDTF">2025-03-24T19:41:00Z</dcterms:modified>
</cp:coreProperties>
</file>