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6A984" w14:textId="77777777" w:rsidR="008F15CD" w:rsidRPr="00502F1C" w:rsidRDefault="008F15CD" w:rsidP="009A618D">
      <w:pPr>
        <w:snapToGrid w:val="0"/>
        <w:contextualSpacing/>
        <w:rPr>
          <w:rFonts w:ascii="Arial" w:hAnsi="Arial" w:cs="Arial"/>
          <w:b/>
          <w:bCs/>
          <w:color w:val="000000" w:themeColor="text1"/>
          <w:sz w:val="32"/>
          <w:szCs w:val="32"/>
        </w:rPr>
      </w:pPr>
    </w:p>
    <w:p w14:paraId="1AE40731" w14:textId="42B0B8D1" w:rsidR="000E4F00" w:rsidRPr="00502F1C" w:rsidRDefault="000E4F00" w:rsidP="000E4F00">
      <w:pPr>
        <w:snapToGrid w:val="0"/>
        <w:contextualSpacing/>
        <w:jc w:val="center"/>
        <w:rPr>
          <w:rFonts w:ascii="Arial" w:hAnsi="Arial" w:cs="Arial"/>
          <w:b/>
          <w:bCs/>
          <w:color w:val="000000" w:themeColor="text1"/>
          <w:sz w:val="28"/>
          <w:szCs w:val="28"/>
        </w:rPr>
      </w:pPr>
      <w:r w:rsidRPr="00502F1C">
        <w:rPr>
          <w:rFonts w:ascii="Arial" w:hAnsi="Arial" w:cs="Arial"/>
          <w:b/>
          <w:bCs/>
          <w:color w:val="000000" w:themeColor="text1"/>
          <w:sz w:val="28"/>
          <w:szCs w:val="28"/>
        </w:rPr>
        <w:t xml:space="preserve">RCF to </w:t>
      </w:r>
      <w:r w:rsidR="004D1CE6" w:rsidRPr="00502F1C">
        <w:rPr>
          <w:rFonts w:ascii="Arial" w:hAnsi="Arial" w:cs="Arial"/>
          <w:b/>
          <w:bCs/>
          <w:color w:val="000000" w:themeColor="text1"/>
          <w:sz w:val="28"/>
          <w:szCs w:val="28"/>
        </w:rPr>
        <w:t>s</w:t>
      </w:r>
      <w:r w:rsidRPr="00502F1C">
        <w:rPr>
          <w:rFonts w:ascii="Arial" w:hAnsi="Arial" w:cs="Arial"/>
          <w:b/>
          <w:bCs/>
          <w:color w:val="000000" w:themeColor="text1"/>
          <w:sz w:val="28"/>
          <w:szCs w:val="28"/>
        </w:rPr>
        <w:t xml:space="preserve">howcase </w:t>
      </w:r>
      <w:r w:rsidR="004D1CE6" w:rsidRPr="00502F1C">
        <w:rPr>
          <w:rFonts w:ascii="Arial" w:hAnsi="Arial" w:cs="Arial"/>
          <w:b/>
          <w:bCs/>
          <w:color w:val="000000" w:themeColor="text1"/>
          <w:sz w:val="28"/>
          <w:szCs w:val="28"/>
        </w:rPr>
        <w:t>e</w:t>
      </w:r>
      <w:r w:rsidRPr="00502F1C">
        <w:rPr>
          <w:rFonts w:ascii="Arial" w:hAnsi="Arial" w:cs="Arial"/>
          <w:b/>
          <w:bCs/>
          <w:color w:val="000000" w:themeColor="text1"/>
          <w:sz w:val="28"/>
          <w:szCs w:val="28"/>
        </w:rPr>
        <w:t xml:space="preserve">xpanded EVOX </w:t>
      </w:r>
      <w:r w:rsidR="004D1CE6" w:rsidRPr="00502F1C">
        <w:rPr>
          <w:rFonts w:ascii="Arial" w:hAnsi="Arial" w:cs="Arial"/>
          <w:b/>
          <w:bCs/>
          <w:color w:val="000000" w:themeColor="text1"/>
          <w:sz w:val="28"/>
          <w:szCs w:val="28"/>
        </w:rPr>
        <w:t>p</w:t>
      </w:r>
      <w:r w:rsidRPr="00502F1C">
        <w:rPr>
          <w:rFonts w:ascii="Arial" w:hAnsi="Arial" w:cs="Arial"/>
          <w:b/>
          <w:bCs/>
          <w:color w:val="000000" w:themeColor="text1"/>
          <w:sz w:val="28"/>
          <w:szCs w:val="28"/>
        </w:rPr>
        <w:t xml:space="preserve">ortable </w:t>
      </w:r>
      <w:r w:rsidR="004D1CE6" w:rsidRPr="00502F1C">
        <w:rPr>
          <w:rFonts w:ascii="Arial" w:hAnsi="Arial" w:cs="Arial"/>
          <w:b/>
          <w:bCs/>
          <w:color w:val="000000" w:themeColor="text1"/>
          <w:sz w:val="28"/>
          <w:szCs w:val="28"/>
        </w:rPr>
        <w:t>s</w:t>
      </w:r>
      <w:r w:rsidRPr="00502F1C">
        <w:rPr>
          <w:rFonts w:ascii="Arial" w:hAnsi="Arial" w:cs="Arial"/>
          <w:b/>
          <w:bCs/>
          <w:color w:val="000000" w:themeColor="text1"/>
          <w:sz w:val="28"/>
          <w:szCs w:val="28"/>
        </w:rPr>
        <w:t xml:space="preserve">ound </w:t>
      </w:r>
      <w:r w:rsidR="004D1CE6" w:rsidRPr="00502F1C">
        <w:rPr>
          <w:rFonts w:ascii="Arial" w:hAnsi="Arial" w:cs="Arial"/>
          <w:b/>
          <w:bCs/>
          <w:color w:val="000000" w:themeColor="text1"/>
          <w:sz w:val="28"/>
          <w:szCs w:val="28"/>
        </w:rPr>
        <w:t>r</w:t>
      </w:r>
      <w:r w:rsidRPr="00502F1C">
        <w:rPr>
          <w:rFonts w:ascii="Arial" w:hAnsi="Arial" w:cs="Arial"/>
          <w:b/>
          <w:bCs/>
          <w:color w:val="000000" w:themeColor="text1"/>
          <w:sz w:val="28"/>
          <w:szCs w:val="28"/>
        </w:rPr>
        <w:t xml:space="preserve">einforcement </w:t>
      </w:r>
      <w:r w:rsidR="004D1CE6" w:rsidRPr="00502F1C">
        <w:rPr>
          <w:rFonts w:ascii="Arial" w:hAnsi="Arial" w:cs="Arial"/>
          <w:b/>
          <w:bCs/>
          <w:color w:val="000000" w:themeColor="text1"/>
          <w:sz w:val="28"/>
          <w:szCs w:val="28"/>
        </w:rPr>
        <w:t>l</w:t>
      </w:r>
      <w:r w:rsidRPr="00502F1C">
        <w:rPr>
          <w:rFonts w:ascii="Arial" w:hAnsi="Arial" w:cs="Arial"/>
          <w:b/>
          <w:bCs/>
          <w:color w:val="000000" w:themeColor="text1"/>
          <w:sz w:val="28"/>
          <w:szCs w:val="28"/>
        </w:rPr>
        <w:t>ineup at DJX 2026</w:t>
      </w:r>
    </w:p>
    <w:p w14:paraId="48A0C9DA" w14:textId="38F49E98" w:rsidR="002F19CB" w:rsidRPr="00502F1C" w:rsidRDefault="002F19CB" w:rsidP="009A618D">
      <w:pPr>
        <w:snapToGrid w:val="0"/>
        <w:contextualSpacing/>
        <w:jc w:val="center"/>
        <w:rPr>
          <w:rFonts w:ascii="Arial" w:hAnsi="Arial" w:cs="Arial"/>
          <w:b/>
          <w:bCs/>
          <w:color w:val="000000" w:themeColor="text1"/>
          <w:sz w:val="28"/>
          <w:szCs w:val="28"/>
        </w:rPr>
      </w:pPr>
    </w:p>
    <w:p w14:paraId="1BC89805" w14:textId="77777777" w:rsidR="00747763" w:rsidRPr="00502F1C" w:rsidRDefault="00747763" w:rsidP="009A618D">
      <w:pPr>
        <w:snapToGrid w:val="0"/>
        <w:contextualSpacing/>
        <w:jc w:val="center"/>
        <w:rPr>
          <w:rFonts w:ascii="Arial" w:hAnsi="Arial" w:cs="Arial"/>
          <w:b/>
          <w:bCs/>
          <w:color w:val="000000" w:themeColor="text1"/>
          <w:sz w:val="32"/>
          <w:szCs w:val="32"/>
        </w:rPr>
      </w:pPr>
    </w:p>
    <w:p w14:paraId="3FD261C3" w14:textId="5F902DDC" w:rsidR="00747763" w:rsidRPr="00502F1C" w:rsidRDefault="000912D1" w:rsidP="006C0C6A">
      <w:pPr>
        <w:snapToGrid w:val="0"/>
        <w:jc w:val="center"/>
        <w:rPr>
          <w:rFonts w:ascii="Arial" w:hAnsi="Arial" w:cs="Arial"/>
          <w:color w:val="000000" w:themeColor="text1"/>
          <w:sz w:val="22"/>
          <w:szCs w:val="22"/>
        </w:rPr>
      </w:pPr>
      <w:r w:rsidRPr="00502F1C">
        <w:rPr>
          <w:rFonts w:ascii="Arial" w:hAnsi="Arial" w:cs="Arial"/>
          <w:color w:val="000000" w:themeColor="text1"/>
          <w:sz w:val="22"/>
          <w:szCs w:val="22"/>
        </w:rPr>
        <w:t>—</w:t>
      </w:r>
      <w:r w:rsidR="008C788D" w:rsidRPr="00502F1C">
        <w:rPr>
          <w:rFonts w:ascii="Arial" w:hAnsi="Arial" w:cs="Arial"/>
          <w:color w:val="000000" w:themeColor="text1"/>
          <w:sz w:val="22"/>
          <w:szCs w:val="22"/>
        </w:rPr>
        <w:t xml:space="preserve"> </w:t>
      </w:r>
      <w:r w:rsidR="000E4F00" w:rsidRPr="00502F1C">
        <w:rPr>
          <w:rFonts w:ascii="Arial" w:hAnsi="Arial" w:cs="Arial"/>
          <w:i/>
          <w:iCs/>
          <w:color w:val="000000" w:themeColor="text1"/>
          <w:sz w:val="22"/>
          <w:szCs w:val="22"/>
        </w:rPr>
        <w:t>Professional audio manufacturer returns to the largest and longest-running DJ trade show in the Americas with a comprehensive portfolio of high-performance solutions for mobile entertainers, event production and live performance</w:t>
      </w:r>
      <w:r w:rsidR="000E4F00" w:rsidRPr="00502F1C">
        <w:rPr>
          <w:rFonts w:ascii="Arial" w:hAnsi="Arial" w:cs="Arial"/>
          <w:color w:val="000000" w:themeColor="text1"/>
          <w:sz w:val="22"/>
          <w:szCs w:val="22"/>
        </w:rPr>
        <w:t xml:space="preserve"> </w:t>
      </w:r>
      <w:r w:rsidR="00747763" w:rsidRPr="00502F1C">
        <w:rPr>
          <w:rFonts w:ascii="Arial" w:hAnsi="Arial" w:cs="Arial"/>
          <w:color w:val="000000" w:themeColor="text1"/>
          <w:sz w:val="22"/>
          <w:szCs w:val="22"/>
        </w:rPr>
        <w:t>—</w:t>
      </w:r>
    </w:p>
    <w:p w14:paraId="31214C57" w14:textId="370704A9" w:rsidR="009A618D" w:rsidRPr="00502F1C" w:rsidRDefault="009A618D" w:rsidP="00F43179">
      <w:pPr>
        <w:snapToGrid w:val="0"/>
        <w:contextualSpacing/>
        <w:rPr>
          <w:rFonts w:ascii="Arial" w:hAnsi="Arial" w:cs="Arial"/>
          <w:b/>
          <w:bCs/>
          <w:color w:val="000000" w:themeColor="text1"/>
          <w:sz w:val="32"/>
          <w:szCs w:val="32"/>
        </w:rPr>
      </w:pPr>
    </w:p>
    <w:p w14:paraId="5ABD9216" w14:textId="773A3B6C" w:rsidR="000E4F00" w:rsidRPr="00502F1C" w:rsidRDefault="00A21CF1"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i/>
          <w:iCs/>
          <w:color w:val="000000" w:themeColor="text1"/>
          <w:sz w:val="20"/>
          <w:szCs w:val="20"/>
        </w:rPr>
        <w:t>Piscataway,</w:t>
      </w:r>
      <w:r w:rsidR="008C788D" w:rsidRPr="00502F1C">
        <w:rPr>
          <w:rFonts w:ascii="Arial" w:eastAsia="Helvetica Neue" w:hAnsi="Arial" w:cs="Arial"/>
          <w:bCs/>
          <w:i/>
          <w:iCs/>
          <w:color w:val="000000" w:themeColor="text1"/>
          <w:sz w:val="20"/>
          <w:szCs w:val="20"/>
        </w:rPr>
        <w:t xml:space="preserve"> </w:t>
      </w:r>
      <w:r w:rsidRPr="00502F1C">
        <w:rPr>
          <w:rFonts w:ascii="Arial" w:eastAsia="Helvetica Neue" w:hAnsi="Arial" w:cs="Arial"/>
          <w:bCs/>
          <w:i/>
          <w:iCs/>
          <w:color w:val="000000" w:themeColor="text1"/>
          <w:sz w:val="20"/>
          <w:szCs w:val="20"/>
        </w:rPr>
        <w:t>NJ,</w:t>
      </w:r>
      <w:r w:rsidR="008C788D" w:rsidRPr="00502F1C">
        <w:rPr>
          <w:rFonts w:ascii="Arial" w:eastAsia="Helvetica Neue" w:hAnsi="Arial" w:cs="Arial"/>
          <w:bCs/>
          <w:i/>
          <w:iCs/>
          <w:color w:val="000000" w:themeColor="text1"/>
          <w:sz w:val="20"/>
          <w:szCs w:val="20"/>
        </w:rPr>
        <w:t xml:space="preserve"> </w:t>
      </w:r>
      <w:r w:rsidR="000E4F00" w:rsidRPr="00502F1C">
        <w:rPr>
          <w:rFonts w:ascii="Arial" w:eastAsia="Helvetica Neue" w:hAnsi="Arial" w:cs="Arial"/>
          <w:bCs/>
          <w:i/>
          <w:iCs/>
          <w:color w:val="000000" w:themeColor="text1"/>
          <w:sz w:val="20"/>
          <w:szCs w:val="20"/>
        </w:rPr>
        <w:t xml:space="preserve">August </w:t>
      </w:r>
      <w:r w:rsidR="00307758">
        <w:rPr>
          <w:rFonts w:ascii="Arial" w:eastAsia="Helvetica Neue" w:hAnsi="Arial" w:cs="Arial"/>
          <w:bCs/>
          <w:i/>
          <w:iCs/>
          <w:color w:val="000000" w:themeColor="text1"/>
          <w:sz w:val="20"/>
          <w:szCs w:val="20"/>
        </w:rPr>
        <w:t>6</w:t>
      </w:r>
      <w:r w:rsidRPr="00502F1C">
        <w:rPr>
          <w:rFonts w:ascii="Arial" w:eastAsia="Helvetica Neue" w:hAnsi="Arial" w:cs="Arial"/>
          <w:bCs/>
          <w:i/>
          <w:iCs/>
          <w:color w:val="000000" w:themeColor="text1"/>
          <w:sz w:val="20"/>
          <w:szCs w:val="20"/>
        </w:rPr>
        <w:t>,</w:t>
      </w:r>
      <w:r w:rsidR="008C788D" w:rsidRPr="00502F1C">
        <w:rPr>
          <w:rFonts w:ascii="Arial" w:eastAsia="Helvetica Neue" w:hAnsi="Arial" w:cs="Arial"/>
          <w:bCs/>
          <w:i/>
          <w:iCs/>
          <w:color w:val="000000" w:themeColor="text1"/>
          <w:sz w:val="20"/>
          <w:szCs w:val="20"/>
        </w:rPr>
        <w:t xml:space="preserve"> </w:t>
      </w:r>
      <w:r w:rsidRPr="00502F1C">
        <w:rPr>
          <w:rFonts w:ascii="Arial" w:eastAsia="Helvetica Neue" w:hAnsi="Arial" w:cs="Arial"/>
          <w:bCs/>
          <w:i/>
          <w:iCs/>
          <w:color w:val="000000" w:themeColor="text1"/>
          <w:sz w:val="20"/>
          <w:szCs w:val="20"/>
        </w:rPr>
        <w:t>2026</w:t>
      </w:r>
      <w:r w:rsidR="008C788D" w:rsidRPr="00502F1C">
        <w:rPr>
          <w:rFonts w:ascii="Arial" w:eastAsia="Helvetica Neue" w:hAnsi="Arial" w:cs="Arial"/>
          <w:bCs/>
          <w:i/>
          <w:iCs/>
          <w:color w:val="000000" w:themeColor="text1"/>
          <w:sz w:val="20"/>
          <w:szCs w:val="20"/>
        </w:rPr>
        <w:t xml:space="preserve"> </w:t>
      </w:r>
      <w:r w:rsidR="009A618D" w:rsidRPr="00502F1C">
        <w:rPr>
          <w:rFonts w:ascii="Arial" w:eastAsia="Helvetica Neue" w:hAnsi="Arial" w:cs="Arial"/>
          <w:bCs/>
          <w:i/>
          <w:iCs/>
          <w:color w:val="000000" w:themeColor="text1"/>
          <w:sz w:val="20"/>
          <w:szCs w:val="20"/>
        </w:rPr>
        <w:t>–</w:t>
      </w:r>
      <w:r w:rsidR="004D1CE6" w:rsidRPr="00502F1C">
        <w:rPr>
          <w:rFonts w:ascii="Arial" w:eastAsia="Helvetica Neue" w:hAnsi="Arial" w:cs="Arial"/>
          <w:bCs/>
          <w:color w:val="000000" w:themeColor="text1"/>
          <w:sz w:val="20"/>
          <w:szCs w:val="20"/>
        </w:rPr>
        <w:t xml:space="preserve"> </w:t>
      </w:r>
      <w:r w:rsidR="000E4F00" w:rsidRPr="00502F1C">
        <w:rPr>
          <w:rFonts w:ascii="Arial" w:eastAsia="Helvetica Neue" w:hAnsi="Arial" w:cs="Arial"/>
          <w:bCs/>
          <w:color w:val="000000" w:themeColor="text1"/>
          <w:sz w:val="20"/>
          <w:szCs w:val="20"/>
        </w:rPr>
        <w:t xml:space="preserve">RCF will return to DJX 2026, the largest and longest-running DJ trade show in the Americas, </w:t>
      </w:r>
      <w:r w:rsidR="004D1CE6" w:rsidRPr="00502F1C">
        <w:rPr>
          <w:rFonts w:ascii="Arial" w:eastAsia="Helvetica Neue" w:hAnsi="Arial" w:cs="Arial"/>
          <w:bCs/>
          <w:color w:val="000000" w:themeColor="text1"/>
          <w:sz w:val="20"/>
          <w:szCs w:val="20"/>
        </w:rPr>
        <w:t xml:space="preserve">taking place August 10–13 at the Hard Rock Hotel &amp; Casino in Atlantic City </w:t>
      </w:r>
      <w:r w:rsidR="000E4F00" w:rsidRPr="00502F1C">
        <w:rPr>
          <w:rFonts w:ascii="Arial" w:eastAsia="Helvetica Neue" w:hAnsi="Arial" w:cs="Arial"/>
          <w:bCs/>
          <w:color w:val="000000" w:themeColor="text1"/>
          <w:sz w:val="20"/>
          <w:szCs w:val="20"/>
        </w:rPr>
        <w:t>with a comprehensive showcase of professional sound reinforcement solutions designed specifically for today's mobile DJs, entertainers and event production professionals. RCF will exhibit in Brighton Demo Rooms I &amp; II, where attendees can experience the company</w:t>
      </w:r>
      <w:r w:rsidR="004D1CE6" w:rsidRPr="00502F1C">
        <w:rPr>
          <w:rFonts w:ascii="Arial" w:eastAsia="Helvetica Neue" w:hAnsi="Arial" w:cs="Arial"/>
          <w:bCs/>
          <w:color w:val="000000" w:themeColor="text1"/>
          <w:sz w:val="20"/>
          <w:szCs w:val="20"/>
        </w:rPr>
        <w:t>’</w:t>
      </w:r>
      <w:r w:rsidR="000E4F00" w:rsidRPr="00502F1C">
        <w:rPr>
          <w:rFonts w:ascii="Arial" w:eastAsia="Helvetica Neue" w:hAnsi="Arial" w:cs="Arial"/>
          <w:bCs/>
          <w:color w:val="000000" w:themeColor="text1"/>
          <w:sz w:val="20"/>
          <w:szCs w:val="20"/>
        </w:rPr>
        <w:t>s latest loudspeaker technologies through live demonstrations and performances.</w:t>
      </w:r>
    </w:p>
    <w:p w14:paraId="3370E825" w14:textId="77777777" w:rsidR="000E4F00" w:rsidRPr="00502F1C" w:rsidRDefault="000E4F00" w:rsidP="000E4F00">
      <w:pPr>
        <w:snapToGrid w:val="0"/>
        <w:contextualSpacing/>
        <w:rPr>
          <w:rFonts w:ascii="Arial" w:eastAsia="Helvetica Neue" w:hAnsi="Arial" w:cs="Arial"/>
          <w:bCs/>
          <w:color w:val="000000" w:themeColor="text1"/>
          <w:sz w:val="20"/>
          <w:szCs w:val="20"/>
        </w:rPr>
      </w:pPr>
    </w:p>
    <w:p w14:paraId="359A3F0B" w14:textId="5406F42F" w:rsidR="000E4F00" w:rsidRPr="00502F1C" w:rsidRDefault="000E4F00"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Highlighting RCF</w:t>
      </w:r>
      <w:r w:rsidR="004D1CE6" w:rsidRPr="00502F1C">
        <w:rPr>
          <w:rFonts w:ascii="Arial" w:eastAsia="Helvetica Neue" w:hAnsi="Arial" w:cs="Arial"/>
          <w:bCs/>
          <w:color w:val="000000" w:themeColor="text1"/>
          <w:sz w:val="20"/>
          <w:szCs w:val="20"/>
        </w:rPr>
        <w:t>’</w:t>
      </w:r>
      <w:r w:rsidRPr="00502F1C">
        <w:rPr>
          <w:rFonts w:ascii="Arial" w:eastAsia="Helvetica Neue" w:hAnsi="Arial" w:cs="Arial"/>
          <w:bCs/>
          <w:color w:val="000000" w:themeColor="text1"/>
          <w:sz w:val="20"/>
          <w:szCs w:val="20"/>
        </w:rPr>
        <w:t>s presence is the newly expanded EVOX family of portable sound reinforcement systems. Building on the success of the EVOX platform, the new lineup introduces three-way column-array technology that delivers greater output, improved vocal intelligibility and enhanced low-frequency performance while maintaining the portability and rapid setup that have made EVOX a favorite among mobile entertainers, corporate AV providers and live event professionals.</w:t>
      </w:r>
    </w:p>
    <w:p w14:paraId="0034518B" w14:textId="77777777" w:rsidR="000E4F00" w:rsidRPr="00502F1C" w:rsidRDefault="000E4F00" w:rsidP="000E4F00">
      <w:pPr>
        <w:snapToGrid w:val="0"/>
        <w:contextualSpacing/>
        <w:rPr>
          <w:rFonts w:ascii="Arial" w:eastAsia="Helvetica Neue" w:hAnsi="Arial" w:cs="Arial"/>
          <w:bCs/>
          <w:color w:val="000000" w:themeColor="text1"/>
          <w:sz w:val="20"/>
          <w:szCs w:val="20"/>
        </w:rPr>
      </w:pPr>
    </w:p>
    <w:p w14:paraId="797155CB" w14:textId="14CDF75E" w:rsidR="000E4F00" w:rsidRPr="00502F1C" w:rsidRDefault="004D1CE6"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w:t>
      </w:r>
      <w:r w:rsidR="000E4F00" w:rsidRPr="00502F1C">
        <w:rPr>
          <w:rFonts w:ascii="Arial" w:eastAsia="Helvetica Neue" w:hAnsi="Arial" w:cs="Arial"/>
          <w:bCs/>
          <w:color w:val="000000" w:themeColor="text1"/>
          <w:sz w:val="20"/>
          <w:szCs w:val="20"/>
        </w:rPr>
        <w:t>DJX has always been one of the best opportunities to connect directly with the DJ community and experience the creativity and energy that drives this industry,</w:t>
      </w:r>
      <w:r w:rsidRPr="00502F1C">
        <w:rPr>
          <w:rFonts w:ascii="Arial" w:eastAsia="Helvetica Neue" w:hAnsi="Arial" w:cs="Arial"/>
          <w:bCs/>
          <w:color w:val="000000" w:themeColor="text1"/>
          <w:sz w:val="20"/>
          <w:szCs w:val="20"/>
        </w:rPr>
        <w:t>”</w:t>
      </w:r>
      <w:r w:rsidR="000E4F00" w:rsidRPr="00502F1C">
        <w:rPr>
          <w:rFonts w:ascii="Arial" w:eastAsia="Helvetica Neue" w:hAnsi="Arial" w:cs="Arial"/>
          <w:bCs/>
          <w:color w:val="000000" w:themeColor="text1"/>
          <w:sz w:val="20"/>
          <w:szCs w:val="20"/>
        </w:rPr>
        <w:t xml:space="preserve"> said Justin Brock, Vice President of Strategic Sales Accounts and Operations at RCF USA. </w:t>
      </w:r>
      <w:r w:rsidRPr="00502F1C">
        <w:rPr>
          <w:rFonts w:ascii="Arial" w:eastAsia="Helvetica Neue" w:hAnsi="Arial" w:cs="Arial"/>
          <w:bCs/>
          <w:color w:val="000000" w:themeColor="text1"/>
          <w:sz w:val="20"/>
          <w:szCs w:val="20"/>
        </w:rPr>
        <w:t>“</w:t>
      </w:r>
      <w:r w:rsidR="000E4F00" w:rsidRPr="00502F1C">
        <w:rPr>
          <w:rFonts w:ascii="Arial" w:eastAsia="Helvetica Neue" w:hAnsi="Arial" w:cs="Arial"/>
          <w:bCs/>
          <w:color w:val="000000" w:themeColor="text1"/>
          <w:sz w:val="20"/>
          <w:szCs w:val="20"/>
        </w:rPr>
        <w:t>This year</w:t>
      </w:r>
      <w:r w:rsidRPr="00502F1C">
        <w:rPr>
          <w:rFonts w:ascii="Arial" w:eastAsia="Helvetica Neue" w:hAnsi="Arial" w:cs="Arial"/>
          <w:bCs/>
          <w:color w:val="000000" w:themeColor="text1"/>
          <w:sz w:val="20"/>
          <w:szCs w:val="20"/>
        </w:rPr>
        <w:t>’</w:t>
      </w:r>
      <w:r w:rsidR="000E4F00" w:rsidRPr="00502F1C">
        <w:rPr>
          <w:rFonts w:ascii="Arial" w:eastAsia="Helvetica Neue" w:hAnsi="Arial" w:cs="Arial"/>
          <w:bCs/>
          <w:color w:val="000000" w:themeColor="text1"/>
          <w:sz w:val="20"/>
          <w:szCs w:val="20"/>
        </w:rPr>
        <w:t>s show is exciting because we</w:t>
      </w:r>
      <w:r w:rsidRPr="00502F1C">
        <w:rPr>
          <w:rFonts w:ascii="Arial" w:eastAsia="Helvetica Neue" w:hAnsi="Arial" w:cs="Arial"/>
          <w:bCs/>
          <w:color w:val="000000" w:themeColor="text1"/>
          <w:sz w:val="20"/>
          <w:szCs w:val="20"/>
        </w:rPr>
        <w:t>’</w:t>
      </w:r>
      <w:r w:rsidR="000E4F00" w:rsidRPr="00502F1C">
        <w:rPr>
          <w:rFonts w:ascii="Arial" w:eastAsia="Helvetica Neue" w:hAnsi="Arial" w:cs="Arial"/>
          <w:bCs/>
          <w:color w:val="000000" w:themeColor="text1"/>
          <w:sz w:val="20"/>
          <w:szCs w:val="20"/>
        </w:rPr>
        <w:t xml:space="preserve">re introducing the expanded EVOX family, giving DJs and production </w:t>
      </w:r>
      <w:r w:rsidR="00346825">
        <w:rPr>
          <w:rFonts w:ascii="Arial" w:eastAsia="Helvetica Neue" w:hAnsi="Arial" w:cs="Arial"/>
          <w:bCs/>
          <w:color w:val="000000" w:themeColor="text1"/>
          <w:sz w:val="20"/>
          <w:szCs w:val="20"/>
        </w:rPr>
        <w:t xml:space="preserve">companies </w:t>
      </w:r>
      <w:r w:rsidR="000E4F00" w:rsidRPr="00502F1C">
        <w:rPr>
          <w:rFonts w:ascii="Arial" w:eastAsia="Helvetica Neue" w:hAnsi="Arial" w:cs="Arial"/>
          <w:bCs/>
          <w:color w:val="000000" w:themeColor="text1"/>
          <w:sz w:val="20"/>
          <w:szCs w:val="20"/>
        </w:rPr>
        <w:t>even more powerful, portable solutions that combine</w:t>
      </w:r>
      <w:r w:rsidR="00346825">
        <w:rPr>
          <w:rFonts w:ascii="Arial" w:eastAsia="Helvetica Neue" w:hAnsi="Arial" w:cs="Arial"/>
          <w:bCs/>
          <w:color w:val="000000" w:themeColor="text1"/>
          <w:sz w:val="20"/>
          <w:szCs w:val="20"/>
        </w:rPr>
        <w:t xml:space="preserve"> professional </w:t>
      </w:r>
      <w:r w:rsidR="000E4F00" w:rsidRPr="00502F1C">
        <w:rPr>
          <w:rFonts w:ascii="Arial" w:eastAsia="Helvetica Neue" w:hAnsi="Arial" w:cs="Arial"/>
          <w:bCs/>
          <w:color w:val="000000" w:themeColor="text1"/>
          <w:sz w:val="20"/>
          <w:szCs w:val="20"/>
        </w:rPr>
        <w:t xml:space="preserve">performance with the fast setup and reliability they depend on every </w:t>
      </w:r>
      <w:r w:rsidR="00346825">
        <w:rPr>
          <w:rFonts w:ascii="Arial" w:eastAsia="Helvetica Neue" w:hAnsi="Arial" w:cs="Arial"/>
          <w:bCs/>
          <w:color w:val="000000" w:themeColor="text1"/>
          <w:sz w:val="20"/>
          <w:szCs w:val="20"/>
        </w:rPr>
        <w:t>show</w:t>
      </w:r>
      <w:r w:rsidR="000E4F00" w:rsidRPr="00502F1C">
        <w:rPr>
          <w:rFonts w:ascii="Arial" w:eastAsia="Helvetica Neue" w:hAnsi="Arial" w:cs="Arial"/>
          <w:bCs/>
          <w:color w:val="000000" w:themeColor="text1"/>
          <w:sz w:val="20"/>
          <w:szCs w:val="20"/>
        </w:rPr>
        <w:t>.</w:t>
      </w:r>
      <w:r w:rsidRPr="00502F1C">
        <w:rPr>
          <w:rFonts w:ascii="Arial" w:eastAsia="Helvetica Neue" w:hAnsi="Arial" w:cs="Arial"/>
          <w:bCs/>
          <w:color w:val="000000" w:themeColor="text1"/>
          <w:sz w:val="20"/>
          <w:szCs w:val="20"/>
        </w:rPr>
        <w:t>”</w:t>
      </w:r>
    </w:p>
    <w:p w14:paraId="275950FF" w14:textId="77777777" w:rsidR="000E4F00" w:rsidRPr="00502F1C" w:rsidRDefault="000E4F00" w:rsidP="000E4F00">
      <w:pPr>
        <w:snapToGrid w:val="0"/>
        <w:contextualSpacing/>
        <w:rPr>
          <w:rFonts w:ascii="Arial" w:eastAsia="Helvetica Neue" w:hAnsi="Arial" w:cs="Arial"/>
          <w:bCs/>
          <w:color w:val="000000" w:themeColor="text1"/>
          <w:sz w:val="20"/>
          <w:szCs w:val="20"/>
        </w:rPr>
      </w:pPr>
    </w:p>
    <w:p w14:paraId="0BF553EC" w14:textId="12B5229B" w:rsidR="000E4F00" w:rsidRPr="00502F1C" w:rsidRDefault="000E4F00"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 xml:space="preserve">The expanded EVOX lineup features three new systems engineered to meet a wide range of performance requirements: </w:t>
      </w:r>
    </w:p>
    <w:p w14:paraId="2906F974" w14:textId="77777777" w:rsidR="004D1CE6" w:rsidRPr="00502F1C" w:rsidRDefault="004D1CE6" w:rsidP="000E4F00">
      <w:pPr>
        <w:snapToGrid w:val="0"/>
        <w:contextualSpacing/>
        <w:rPr>
          <w:rFonts w:ascii="Arial" w:eastAsia="Helvetica Neue" w:hAnsi="Arial" w:cs="Arial"/>
          <w:bCs/>
          <w:color w:val="000000" w:themeColor="text1"/>
          <w:sz w:val="20"/>
          <w:szCs w:val="20"/>
        </w:rPr>
      </w:pPr>
    </w:p>
    <w:p w14:paraId="5DA12BEC" w14:textId="426A7845" w:rsidR="000E4F00" w:rsidRPr="00502F1C" w:rsidRDefault="000E4F00"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The EVOX J9 delivers up to 130 dB maximum SPL from a 2,100-watt dual-channel Class-D amplifier, combining a 1.75-inch compression driver mounted on RCF</w:t>
      </w:r>
      <w:r w:rsidR="004D1CE6" w:rsidRPr="00502F1C">
        <w:rPr>
          <w:rFonts w:ascii="Arial" w:eastAsia="Helvetica Neue" w:hAnsi="Arial" w:cs="Arial"/>
          <w:bCs/>
          <w:color w:val="000000" w:themeColor="text1"/>
          <w:sz w:val="20"/>
          <w:szCs w:val="20"/>
        </w:rPr>
        <w:t>’</w:t>
      </w:r>
      <w:r w:rsidRPr="00502F1C">
        <w:rPr>
          <w:rFonts w:ascii="Arial" w:eastAsia="Helvetica Neue" w:hAnsi="Arial" w:cs="Arial"/>
          <w:bCs/>
          <w:color w:val="000000" w:themeColor="text1"/>
          <w:sz w:val="20"/>
          <w:szCs w:val="20"/>
        </w:rPr>
        <w:t xml:space="preserve">s True Resistive Waveguide with six 3-inch neodymium full-range transducers and a high-output 12-inch woofer. </w:t>
      </w:r>
    </w:p>
    <w:p w14:paraId="1319CE51" w14:textId="77777777" w:rsidR="000E4F00" w:rsidRPr="00502F1C" w:rsidRDefault="000E4F00" w:rsidP="000E4F00">
      <w:pPr>
        <w:snapToGrid w:val="0"/>
        <w:contextualSpacing/>
        <w:rPr>
          <w:rFonts w:ascii="Arial" w:eastAsia="Helvetica Neue" w:hAnsi="Arial" w:cs="Arial"/>
          <w:bCs/>
          <w:color w:val="000000" w:themeColor="text1"/>
          <w:sz w:val="20"/>
          <w:szCs w:val="20"/>
        </w:rPr>
      </w:pPr>
    </w:p>
    <w:p w14:paraId="0B1ED681" w14:textId="77777777" w:rsidR="000E4F00" w:rsidRPr="00502F1C" w:rsidRDefault="000E4F00"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 xml:space="preserve">The EVOX J11 raises performance to 3,500 watts and 132 dB maximum SPL with twelve 3-inch full-range transducers and professional </w:t>
      </w:r>
      <w:proofErr w:type="spellStart"/>
      <w:r w:rsidRPr="00502F1C">
        <w:rPr>
          <w:rFonts w:ascii="Arial" w:eastAsia="Helvetica Neue" w:hAnsi="Arial" w:cs="Arial"/>
          <w:bCs/>
          <w:color w:val="000000" w:themeColor="text1"/>
          <w:sz w:val="20"/>
          <w:szCs w:val="20"/>
        </w:rPr>
        <w:t>PowerCON</w:t>
      </w:r>
      <w:proofErr w:type="spellEnd"/>
      <w:r w:rsidRPr="00502F1C">
        <w:rPr>
          <w:rFonts w:ascii="Arial" w:eastAsia="Helvetica Neue" w:hAnsi="Arial" w:cs="Arial"/>
          <w:bCs/>
          <w:color w:val="000000" w:themeColor="text1"/>
          <w:sz w:val="20"/>
          <w:szCs w:val="20"/>
        </w:rPr>
        <w:t xml:space="preserve"> TRUE1-TOP connectivity for demanding applications. </w:t>
      </w:r>
    </w:p>
    <w:p w14:paraId="63F28D53" w14:textId="77777777" w:rsidR="000E4F00" w:rsidRPr="00502F1C" w:rsidRDefault="000E4F00" w:rsidP="000E4F00">
      <w:pPr>
        <w:snapToGrid w:val="0"/>
        <w:contextualSpacing/>
        <w:rPr>
          <w:rFonts w:ascii="Arial" w:eastAsia="Helvetica Neue" w:hAnsi="Arial" w:cs="Arial"/>
          <w:bCs/>
          <w:color w:val="000000" w:themeColor="text1"/>
          <w:sz w:val="20"/>
          <w:szCs w:val="20"/>
        </w:rPr>
      </w:pPr>
    </w:p>
    <w:p w14:paraId="3917B734" w14:textId="0994D45C" w:rsidR="000E4F00" w:rsidRPr="00502F1C" w:rsidRDefault="000E4F00"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Completing the lineup, the flagship EVOX V15 provides premium three-way performance through ten 4-inch neodymium midrange transducers, a 15-inch RCF Precision woofer and 3,500 watts of Class-D power capable of producing up to 133 dB maximum SPL. Every model incorporates RCF</w:t>
      </w:r>
      <w:r w:rsidR="004D1CE6" w:rsidRPr="00502F1C">
        <w:rPr>
          <w:rFonts w:ascii="Arial" w:eastAsia="Helvetica Neue" w:hAnsi="Arial" w:cs="Arial"/>
          <w:bCs/>
          <w:color w:val="000000" w:themeColor="text1"/>
          <w:sz w:val="20"/>
          <w:szCs w:val="20"/>
        </w:rPr>
        <w:t>’</w:t>
      </w:r>
      <w:r w:rsidRPr="00502F1C">
        <w:rPr>
          <w:rFonts w:ascii="Arial" w:eastAsia="Helvetica Neue" w:hAnsi="Arial" w:cs="Arial"/>
          <w:bCs/>
          <w:color w:val="000000" w:themeColor="text1"/>
          <w:sz w:val="20"/>
          <w:szCs w:val="20"/>
        </w:rPr>
        <w:t xml:space="preserve">s proprietary </w:t>
      </w:r>
      <w:proofErr w:type="spellStart"/>
      <w:r w:rsidRPr="00502F1C">
        <w:rPr>
          <w:rFonts w:ascii="Arial" w:eastAsia="Helvetica Neue" w:hAnsi="Arial" w:cs="Arial"/>
          <w:bCs/>
          <w:color w:val="000000" w:themeColor="text1"/>
          <w:sz w:val="20"/>
          <w:szCs w:val="20"/>
        </w:rPr>
        <w:t>FiRPHASE</w:t>
      </w:r>
      <w:proofErr w:type="spellEnd"/>
      <w:r w:rsidRPr="00502F1C">
        <w:rPr>
          <w:rFonts w:ascii="Arial" w:eastAsia="Helvetica Neue" w:hAnsi="Arial" w:cs="Arial"/>
          <w:bCs/>
          <w:color w:val="000000" w:themeColor="text1"/>
          <w:sz w:val="20"/>
          <w:szCs w:val="20"/>
        </w:rPr>
        <w:t xml:space="preserve"> processing, Bass Motion Control and onboard DSP, and is available in either black or white finishes.</w:t>
      </w:r>
    </w:p>
    <w:p w14:paraId="77A7638E" w14:textId="77777777" w:rsidR="000E4F00" w:rsidRPr="00502F1C" w:rsidRDefault="000E4F00" w:rsidP="000E4F00">
      <w:pPr>
        <w:snapToGrid w:val="0"/>
        <w:contextualSpacing/>
        <w:rPr>
          <w:rFonts w:ascii="Arial" w:eastAsia="Helvetica Neue" w:hAnsi="Arial" w:cs="Arial"/>
          <w:bCs/>
          <w:color w:val="000000" w:themeColor="text1"/>
          <w:sz w:val="20"/>
          <w:szCs w:val="20"/>
        </w:rPr>
      </w:pPr>
    </w:p>
    <w:p w14:paraId="48D3C822" w14:textId="77777777" w:rsidR="00FB4C61" w:rsidRDefault="000E4F00"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In addition to the new EVOX systems, attendees can experience the KXW 4-A, a professional two-way active loudspeaker developed for high-output DJ and live sound applications. Equipped with dual 10-inch woofers, a 4-inch titanium compression driver, a rotatable horn and 3,200 watts of onboard amplification with advanced DSP, the KXW 4-A delivers the power, clarity and coverage required for both portable and installed sound reinforcement.</w:t>
      </w:r>
      <w:r w:rsidR="00270427">
        <w:rPr>
          <w:rFonts w:ascii="Arial" w:eastAsia="Helvetica Neue" w:hAnsi="Arial" w:cs="Arial"/>
          <w:bCs/>
          <w:color w:val="000000" w:themeColor="text1"/>
          <w:sz w:val="20"/>
          <w:szCs w:val="20"/>
        </w:rPr>
        <w:t xml:space="preserve"> </w:t>
      </w:r>
    </w:p>
    <w:p w14:paraId="63D8F1F9" w14:textId="77777777" w:rsidR="00FB4C61" w:rsidRDefault="00FB4C61" w:rsidP="000E4F00">
      <w:pPr>
        <w:snapToGrid w:val="0"/>
        <w:contextualSpacing/>
        <w:rPr>
          <w:rFonts w:ascii="Arial" w:eastAsia="Helvetica Neue" w:hAnsi="Arial" w:cs="Arial"/>
          <w:bCs/>
          <w:color w:val="000000" w:themeColor="text1"/>
          <w:sz w:val="20"/>
          <w:szCs w:val="20"/>
        </w:rPr>
      </w:pPr>
    </w:p>
    <w:p w14:paraId="54DFB99A" w14:textId="69365147" w:rsidR="00FB4C61" w:rsidRDefault="00FB4C61" w:rsidP="000E4F00">
      <w:pPr>
        <w:snapToGrid w:val="0"/>
        <w:contextualSpacing/>
        <w:rPr>
          <w:rFonts w:ascii="Arial" w:eastAsia="Helvetica Neue" w:hAnsi="Arial" w:cs="Arial"/>
          <w:bCs/>
          <w:color w:val="000000" w:themeColor="text1"/>
          <w:sz w:val="20"/>
          <w:szCs w:val="20"/>
        </w:rPr>
      </w:pPr>
      <w:r>
        <w:rPr>
          <w:rFonts w:ascii="Arial" w:eastAsia="Helvetica Neue" w:hAnsi="Arial" w:cs="Arial"/>
          <w:bCs/>
          <w:color w:val="000000" w:themeColor="text1"/>
          <w:sz w:val="20"/>
          <w:szCs w:val="20"/>
        </w:rPr>
        <w:t xml:space="preserve">Additionally, RCF’s SUB 9029-AS dual 19” active subwoofer will feature on the show’s main stage. </w:t>
      </w:r>
    </w:p>
    <w:p w14:paraId="718CD30A" w14:textId="77777777" w:rsidR="000E4F00" w:rsidRPr="00502F1C" w:rsidRDefault="000E4F00" w:rsidP="000E4F00">
      <w:pPr>
        <w:snapToGrid w:val="0"/>
        <w:contextualSpacing/>
        <w:rPr>
          <w:rFonts w:ascii="Arial" w:eastAsia="Helvetica Neue" w:hAnsi="Arial" w:cs="Arial"/>
          <w:bCs/>
          <w:color w:val="000000" w:themeColor="text1"/>
          <w:sz w:val="20"/>
          <w:szCs w:val="20"/>
        </w:rPr>
      </w:pPr>
    </w:p>
    <w:p w14:paraId="6146F444" w14:textId="45371A1D" w:rsidR="000E4F00" w:rsidRPr="00502F1C" w:rsidRDefault="000E4F00"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Throughout the show, RCF will also provide live demonstrations on the DJX Main Stage while hosting performances from an accomplished roster of DJs and artists, including acclaimed producer and turntablist DJ Mell Starr, whose dynamic performances have earned recognition through BET</w:t>
      </w:r>
      <w:r w:rsidR="004D1CE6" w:rsidRPr="00502F1C">
        <w:rPr>
          <w:rFonts w:ascii="Arial" w:eastAsia="Helvetica Neue" w:hAnsi="Arial" w:cs="Arial"/>
          <w:bCs/>
          <w:color w:val="000000" w:themeColor="text1"/>
          <w:sz w:val="20"/>
          <w:szCs w:val="20"/>
        </w:rPr>
        <w:t>’</w:t>
      </w:r>
      <w:r w:rsidRPr="00502F1C">
        <w:rPr>
          <w:rFonts w:ascii="Arial" w:eastAsia="Helvetica Neue" w:hAnsi="Arial" w:cs="Arial"/>
          <w:bCs/>
          <w:color w:val="000000" w:themeColor="text1"/>
          <w:sz w:val="20"/>
          <w:szCs w:val="20"/>
        </w:rPr>
        <w:t xml:space="preserve">s </w:t>
      </w:r>
      <w:r w:rsidRPr="007A2A7E">
        <w:rPr>
          <w:rFonts w:ascii="Arial" w:eastAsia="Helvetica Neue" w:hAnsi="Arial" w:cs="Arial"/>
          <w:bCs/>
          <w:i/>
          <w:iCs/>
          <w:color w:val="000000" w:themeColor="text1"/>
          <w:sz w:val="20"/>
          <w:szCs w:val="20"/>
        </w:rPr>
        <w:t>Master of the Mix</w:t>
      </w:r>
      <w:r w:rsidRPr="00502F1C">
        <w:rPr>
          <w:rFonts w:ascii="Arial" w:eastAsia="Helvetica Neue" w:hAnsi="Arial" w:cs="Arial"/>
          <w:bCs/>
          <w:color w:val="000000" w:themeColor="text1"/>
          <w:sz w:val="20"/>
          <w:szCs w:val="20"/>
        </w:rPr>
        <w:t xml:space="preserve">. Additional performances from DJ MOVA, DJ </w:t>
      </w:r>
      <w:r w:rsidR="00270427">
        <w:rPr>
          <w:rFonts w:ascii="Arial" w:eastAsia="Helvetica Neue" w:hAnsi="Arial" w:cs="Arial"/>
          <w:bCs/>
          <w:color w:val="000000" w:themeColor="text1"/>
          <w:sz w:val="20"/>
          <w:szCs w:val="20"/>
        </w:rPr>
        <w:t>EYECON</w:t>
      </w:r>
      <w:r w:rsidRPr="00502F1C">
        <w:rPr>
          <w:rFonts w:ascii="Arial" w:eastAsia="Helvetica Neue" w:hAnsi="Arial" w:cs="Arial"/>
          <w:bCs/>
          <w:color w:val="000000" w:themeColor="text1"/>
          <w:sz w:val="20"/>
          <w:szCs w:val="20"/>
        </w:rPr>
        <w:t>, DJ Chelli and other featured artists will demonstrate the performance and versatility of RCF systems across a variety of musical styles and live event applications.</w:t>
      </w:r>
    </w:p>
    <w:p w14:paraId="2172FF33" w14:textId="77777777" w:rsidR="000E4F00" w:rsidRPr="00502F1C" w:rsidRDefault="000E4F00" w:rsidP="000E4F00">
      <w:pPr>
        <w:snapToGrid w:val="0"/>
        <w:contextualSpacing/>
        <w:rPr>
          <w:rFonts w:ascii="Arial" w:eastAsia="Helvetica Neue" w:hAnsi="Arial" w:cs="Arial"/>
          <w:bCs/>
          <w:color w:val="000000" w:themeColor="text1"/>
          <w:sz w:val="20"/>
          <w:szCs w:val="20"/>
        </w:rPr>
      </w:pPr>
    </w:p>
    <w:p w14:paraId="7A15CA56" w14:textId="77777777" w:rsidR="000E4F00" w:rsidRPr="00502F1C" w:rsidRDefault="000E4F00" w:rsidP="000E4F00">
      <w:pPr>
        <w:snapToGrid w:val="0"/>
        <w:contextualSpacing/>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Attendees are invited to visit RCF in Brighton Demo Rooms I &amp; II throughout DJX 2026 to experience the company's latest professional sound reinforcement technologies firsthand.</w:t>
      </w:r>
    </w:p>
    <w:p w14:paraId="66BECD66" w14:textId="31004C30" w:rsidR="00A60FC7" w:rsidRPr="00502F1C" w:rsidRDefault="00A60FC7" w:rsidP="000E4F00">
      <w:pPr>
        <w:snapToGrid w:val="0"/>
        <w:contextualSpacing/>
        <w:rPr>
          <w:rFonts w:ascii="Arial" w:eastAsia="Calibri" w:hAnsi="Arial" w:cs="Arial"/>
          <w:color w:val="000000"/>
          <w:sz w:val="20"/>
          <w:szCs w:val="20"/>
        </w:rPr>
      </w:pPr>
    </w:p>
    <w:p w14:paraId="6D35204D" w14:textId="33772C18" w:rsidR="002D4EAC" w:rsidRPr="00502F1C" w:rsidRDefault="002D4EAC" w:rsidP="000E4F00">
      <w:pPr>
        <w:rPr>
          <w:rFonts w:ascii="Arial" w:eastAsia="Helvetica Neue" w:hAnsi="Arial" w:cs="Arial"/>
          <w:color w:val="000000" w:themeColor="text1"/>
          <w:sz w:val="20"/>
          <w:szCs w:val="20"/>
        </w:rPr>
      </w:pPr>
      <w:r w:rsidRPr="00502F1C">
        <w:rPr>
          <w:rFonts w:ascii="Arial" w:eastAsia="Helvetica Neue" w:hAnsi="Arial" w:cs="Arial"/>
          <w:color w:val="000000" w:themeColor="text1"/>
          <w:sz w:val="20"/>
          <w:szCs w:val="20"/>
        </w:rPr>
        <w:t>Links:</w:t>
      </w:r>
    </w:p>
    <w:p w14:paraId="526423CC" w14:textId="3F137380" w:rsidR="007F548E" w:rsidRPr="00502F1C" w:rsidRDefault="000E4F00" w:rsidP="006C6779">
      <w:pPr>
        <w:rPr>
          <w:rFonts w:ascii="Arial" w:eastAsia="Helvetica Neue" w:hAnsi="Arial" w:cs="Arial"/>
          <w:bCs/>
          <w:color w:val="000000" w:themeColor="text1"/>
          <w:sz w:val="20"/>
          <w:szCs w:val="20"/>
        </w:rPr>
      </w:pPr>
      <w:hyperlink r:id="rId9" w:history="1">
        <w:r w:rsidRPr="00502F1C">
          <w:rPr>
            <w:rFonts w:ascii="Arial" w:hAnsi="Arial" w:cs="Arial"/>
            <w:color w:val="0000FF"/>
            <w:sz w:val="18"/>
            <w:szCs w:val="18"/>
            <w:u w:val="single"/>
          </w:rPr>
          <w:t>www.rcf.it</w:t>
        </w:r>
      </w:hyperlink>
      <w:r w:rsidRPr="00502F1C">
        <w:rPr>
          <w:rFonts w:ascii="Arial" w:hAnsi="Arial" w:cs="Arial"/>
          <w:sz w:val="18"/>
          <w:szCs w:val="18"/>
        </w:rPr>
        <w:br/>
      </w:r>
      <w:hyperlink r:id="rId10" w:history="1">
        <w:r w:rsidRPr="00502F1C">
          <w:rPr>
            <w:rFonts w:ascii="Arial" w:hAnsi="Arial" w:cs="Arial"/>
            <w:color w:val="0000FF"/>
            <w:sz w:val="18"/>
            <w:szCs w:val="18"/>
            <w:u w:val="single"/>
          </w:rPr>
          <w:t>www.rcf-usa.com</w:t>
        </w:r>
      </w:hyperlink>
    </w:p>
    <w:p w14:paraId="717AF7A8" w14:textId="77777777" w:rsidR="006C6779" w:rsidRPr="00502F1C" w:rsidRDefault="006C6779" w:rsidP="006C6779">
      <w:pPr>
        <w:jc w:val="center"/>
        <w:rPr>
          <w:rFonts w:ascii="Arial" w:eastAsia="Helvetica Neue" w:hAnsi="Arial" w:cs="Arial"/>
          <w:bCs/>
          <w:color w:val="000000" w:themeColor="text1"/>
          <w:sz w:val="20"/>
          <w:szCs w:val="20"/>
        </w:rPr>
      </w:pPr>
      <w:r w:rsidRPr="00502F1C">
        <w:rPr>
          <w:rFonts w:ascii="Arial" w:eastAsia="Helvetica Neue" w:hAnsi="Arial" w:cs="Arial"/>
          <w:bCs/>
          <w:color w:val="000000" w:themeColor="text1"/>
          <w:sz w:val="20"/>
          <w:szCs w:val="20"/>
        </w:rPr>
        <w:t>###</w:t>
      </w:r>
    </w:p>
    <w:p w14:paraId="157BE3BE" w14:textId="77777777" w:rsidR="006C6779" w:rsidRPr="00502F1C" w:rsidRDefault="006C6779" w:rsidP="006C6779">
      <w:pPr>
        <w:rPr>
          <w:rFonts w:ascii="Arial" w:eastAsia="Helvetica Neue" w:hAnsi="Arial" w:cs="Arial"/>
          <w:bCs/>
          <w:color w:val="000000" w:themeColor="text1"/>
          <w:sz w:val="20"/>
          <w:szCs w:val="20"/>
        </w:rPr>
      </w:pPr>
    </w:p>
    <w:p w14:paraId="6F689331" w14:textId="77777777" w:rsidR="00715212" w:rsidRPr="00502F1C" w:rsidRDefault="00715212" w:rsidP="009A618D">
      <w:pPr>
        <w:snapToGrid w:val="0"/>
        <w:contextualSpacing/>
        <w:rPr>
          <w:rFonts w:ascii="Arial" w:eastAsia="Helvetica Neue" w:hAnsi="Arial" w:cs="Arial"/>
          <w:color w:val="000000" w:themeColor="text1"/>
          <w:sz w:val="20"/>
          <w:szCs w:val="20"/>
        </w:rPr>
      </w:pPr>
    </w:p>
    <w:p w14:paraId="712A86D8" w14:textId="2FA4F8BC" w:rsidR="005B1E64" w:rsidRPr="00AE342B" w:rsidRDefault="005B1E64" w:rsidP="009A618D">
      <w:pPr>
        <w:snapToGrid w:val="0"/>
        <w:contextualSpacing/>
        <w:rPr>
          <w:rFonts w:ascii="Arial" w:eastAsia="Helvetica Neue" w:hAnsi="Arial" w:cs="Arial"/>
          <w:color w:val="000000" w:themeColor="text1"/>
          <w:sz w:val="20"/>
          <w:szCs w:val="20"/>
        </w:rPr>
      </w:pPr>
      <w:r w:rsidRPr="00AE342B">
        <w:rPr>
          <w:rFonts w:ascii="Arial" w:eastAsia="Helvetica Neue" w:hAnsi="Arial" w:cs="Arial"/>
          <w:color w:val="000000" w:themeColor="text1"/>
          <w:sz w:val="20"/>
          <w:szCs w:val="20"/>
        </w:rPr>
        <w:t>Photo</w:t>
      </w:r>
      <w:r w:rsidR="008C788D" w:rsidRPr="00AE342B">
        <w:rPr>
          <w:rFonts w:ascii="Arial" w:eastAsia="Helvetica Neue" w:hAnsi="Arial" w:cs="Arial"/>
          <w:color w:val="000000" w:themeColor="text1"/>
          <w:sz w:val="20"/>
          <w:szCs w:val="20"/>
        </w:rPr>
        <w:t xml:space="preserve"> </w:t>
      </w:r>
      <w:r w:rsidRPr="00AE342B">
        <w:rPr>
          <w:rFonts w:ascii="Arial" w:eastAsia="Helvetica Neue" w:hAnsi="Arial" w:cs="Arial"/>
          <w:color w:val="000000" w:themeColor="text1"/>
          <w:sz w:val="20"/>
          <w:szCs w:val="20"/>
        </w:rPr>
        <w:t>file</w:t>
      </w:r>
      <w:r w:rsidR="005C42C7" w:rsidRPr="00AE342B">
        <w:rPr>
          <w:rFonts w:ascii="Arial" w:eastAsia="Helvetica Neue" w:hAnsi="Arial" w:cs="Arial"/>
          <w:color w:val="000000" w:themeColor="text1"/>
          <w:sz w:val="20"/>
          <w:szCs w:val="20"/>
        </w:rPr>
        <w:t xml:space="preserve"> 1</w:t>
      </w:r>
      <w:r w:rsidRPr="00AE342B">
        <w:rPr>
          <w:rFonts w:ascii="Arial" w:eastAsia="Helvetica Neue" w:hAnsi="Arial" w:cs="Arial"/>
          <w:color w:val="000000" w:themeColor="text1"/>
          <w:sz w:val="20"/>
          <w:szCs w:val="20"/>
        </w:rPr>
        <w:t>:</w:t>
      </w:r>
      <w:r w:rsidR="00242886" w:rsidRPr="00AE342B">
        <w:rPr>
          <w:rFonts w:ascii="Arial" w:hAnsi="Arial" w:cs="Arial"/>
          <w:sz w:val="20"/>
          <w:szCs w:val="20"/>
        </w:rPr>
        <w:t xml:space="preserve"> </w:t>
      </w:r>
      <w:r w:rsidR="00AE342B" w:rsidRPr="00AE342B">
        <w:rPr>
          <w:rFonts w:ascii="Arial" w:hAnsi="Arial" w:cs="Arial"/>
          <w:sz w:val="20"/>
          <w:szCs w:val="20"/>
        </w:rPr>
        <w:t>RCF_DJX_2026_Invite</w:t>
      </w:r>
      <w:r w:rsidRPr="00AE342B">
        <w:rPr>
          <w:rFonts w:ascii="Arial" w:eastAsia="Helvetica Neue" w:hAnsi="Arial" w:cs="Arial"/>
          <w:color w:val="000000" w:themeColor="text1"/>
          <w:sz w:val="20"/>
          <w:szCs w:val="20"/>
        </w:rPr>
        <w:t>.JPG</w:t>
      </w:r>
    </w:p>
    <w:p w14:paraId="4D8D5E73" w14:textId="6AA97AAE" w:rsidR="00E9433F" w:rsidRPr="00AE342B" w:rsidRDefault="005B1E64" w:rsidP="009A618D">
      <w:pPr>
        <w:snapToGrid w:val="0"/>
        <w:contextualSpacing/>
        <w:rPr>
          <w:rFonts w:ascii="Arial" w:eastAsia="Helvetica Neue" w:hAnsi="Arial" w:cs="Arial"/>
          <w:color w:val="000000" w:themeColor="text1"/>
          <w:sz w:val="20"/>
          <w:szCs w:val="20"/>
        </w:rPr>
      </w:pPr>
      <w:r w:rsidRPr="00AE342B">
        <w:rPr>
          <w:rFonts w:ascii="Arial" w:eastAsia="Helvetica Neue" w:hAnsi="Arial" w:cs="Arial"/>
          <w:color w:val="000000" w:themeColor="text1"/>
          <w:sz w:val="20"/>
          <w:szCs w:val="20"/>
        </w:rPr>
        <w:t>Photo</w:t>
      </w:r>
      <w:r w:rsidR="008C788D" w:rsidRPr="00AE342B">
        <w:rPr>
          <w:rFonts w:ascii="Arial" w:eastAsia="Helvetica Neue" w:hAnsi="Arial" w:cs="Arial"/>
          <w:color w:val="000000" w:themeColor="text1"/>
          <w:sz w:val="20"/>
          <w:szCs w:val="20"/>
        </w:rPr>
        <w:t xml:space="preserve"> </w:t>
      </w:r>
      <w:r w:rsidRPr="00AE342B">
        <w:rPr>
          <w:rFonts w:ascii="Arial" w:eastAsia="Helvetica Neue" w:hAnsi="Arial" w:cs="Arial"/>
          <w:color w:val="000000" w:themeColor="text1"/>
          <w:sz w:val="20"/>
          <w:szCs w:val="20"/>
        </w:rPr>
        <w:t>caption</w:t>
      </w:r>
      <w:r w:rsidR="005C42C7" w:rsidRPr="00AE342B">
        <w:rPr>
          <w:rFonts w:ascii="Arial" w:eastAsia="Helvetica Neue" w:hAnsi="Arial" w:cs="Arial"/>
          <w:color w:val="000000" w:themeColor="text1"/>
          <w:sz w:val="20"/>
          <w:szCs w:val="20"/>
        </w:rPr>
        <w:t xml:space="preserve"> 1</w:t>
      </w:r>
      <w:r w:rsidRPr="00AE342B">
        <w:rPr>
          <w:rFonts w:ascii="Arial" w:eastAsia="Helvetica Neue" w:hAnsi="Arial" w:cs="Arial"/>
          <w:color w:val="000000" w:themeColor="text1"/>
          <w:sz w:val="20"/>
          <w:szCs w:val="20"/>
        </w:rPr>
        <w:t>:</w:t>
      </w:r>
      <w:r w:rsidR="000E4F00" w:rsidRPr="00AE342B">
        <w:rPr>
          <w:rFonts w:ascii="Arial" w:eastAsiaTheme="minorEastAsia" w:hAnsi="Arial" w:cs="Arial"/>
          <w:sz w:val="20"/>
          <w:szCs w:val="20"/>
        </w:rPr>
        <w:t xml:space="preserve"> </w:t>
      </w:r>
      <w:r w:rsidR="000E4F00" w:rsidRPr="00AE342B">
        <w:rPr>
          <w:rFonts w:ascii="Arial" w:eastAsia="Helvetica Neue" w:hAnsi="Arial" w:cs="Arial"/>
          <w:color w:val="000000" w:themeColor="text1"/>
          <w:sz w:val="20"/>
          <w:szCs w:val="20"/>
        </w:rPr>
        <w:t>RCF will showcase its latest professional audio technologies, including the expanded EVOX portable sound reinforcement family, at DJX 2026, August 10–13, at the Hard Rock Hotel &amp; Casino in Atlantic City.</w:t>
      </w:r>
    </w:p>
    <w:p w14:paraId="6127AD88" w14:textId="77777777" w:rsidR="00242886" w:rsidRPr="00AE342B" w:rsidRDefault="00242886" w:rsidP="009A618D">
      <w:pPr>
        <w:snapToGrid w:val="0"/>
        <w:contextualSpacing/>
        <w:rPr>
          <w:rFonts w:ascii="Arial" w:eastAsia="Helvetica Neue" w:hAnsi="Arial" w:cs="Arial"/>
          <w:color w:val="000000" w:themeColor="text1"/>
          <w:sz w:val="20"/>
          <w:szCs w:val="20"/>
        </w:rPr>
      </w:pPr>
    </w:p>
    <w:p w14:paraId="3364C78C" w14:textId="39243589" w:rsidR="00242886" w:rsidRPr="00AE342B" w:rsidRDefault="00242886" w:rsidP="00242886">
      <w:pPr>
        <w:snapToGrid w:val="0"/>
        <w:contextualSpacing/>
        <w:rPr>
          <w:rFonts w:ascii="Arial" w:eastAsia="Helvetica Neue" w:hAnsi="Arial" w:cs="Arial"/>
          <w:color w:val="000000" w:themeColor="text1"/>
          <w:sz w:val="20"/>
          <w:szCs w:val="20"/>
        </w:rPr>
      </w:pPr>
      <w:r w:rsidRPr="00AE342B">
        <w:rPr>
          <w:rFonts w:ascii="Arial" w:eastAsia="Helvetica Neue" w:hAnsi="Arial" w:cs="Arial"/>
          <w:color w:val="000000" w:themeColor="text1"/>
          <w:sz w:val="20"/>
          <w:szCs w:val="20"/>
        </w:rPr>
        <w:t>Photo file</w:t>
      </w:r>
      <w:r w:rsidR="005C42C7" w:rsidRPr="00AE342B">
        <w:rPr>
          <w:rFonts w:ascii="Arial" w:eastAsia="Helvetica Neue" w:hAnsi="Arial" w:cs="Arial"/>
          <w:color w:val="000000" w:themeColor="text1"/>
          <w:sz w:val="20"/>
          <w:szCs w:val="20"/>
        </w:rPr>
        <w:t xml:space="preserve"> 2</w:t>
      </w:r>
      <w:r w:rsidRPr="00AE342B">
        <w:rPr>
          <w:rFonts w:ascii="Arial" w:eastAsia="Helvetica Neue" w:hAnsi="Arial" w:cs="Arial"/>
          <w:color w:val="000000" w:themeColor="text1"/>
          <w:sz w:val="20"/>
          <w:szCs w:val="20"/>
        </w:rPr>
        <w:t>:</w:t>
      </w:r>
      <w:r w:rsidR="005C42C7" w:rsidRPr="00AE342B">
        <w:rPr>
          <w:rFonts w:ascii="Arial" w:eastAsia="Helvetica Neue" w:hAnsi="Arial" w:cs="Arial"/>
          <w:color w:val="000000" w:themeColor="text1"/>
          <w:sz w:val="20"/>
          <w:szCs w:val="20"/>
        </w:rPr>
        <w:t xml:space="preserve"> </w:t>
      </w:r>
      <w:r w:rsidR="00AE342B" w:rsidRPr="00AE342B">
        <w:rPr>
          <w:rFonts w:ascii="Arial" w:eastAsia="Helvetica Neue" w:hAnsi="Arial" w:cs="Arial"/>
          <w:color w:val="000000" w:themeColor="text1"/>
          <w:sz w:val="20"/>
          <w:szCs w:val="20"/>
        </w:rPr>
        <w:t>RCF_EVOX</w:t>
      </w:r>
      <w:r w:rsidRPr="00AE342B">
        <w:rPr>
          <w:rFonts w:ascii="Arial" w:eastAsia="Helvetica Neue" w:hAnsi="Arial" w:cs="Arial"/>
          <w:color w:val="000000" w:themeColor="text1"/>
          <w:sz w:val="20"/>
          <w:szCs w:val="20"/>
        </w:rPr>
        <w:t>.JPG</w:t>
      </w:r>
    </w:p>
    <w:p w14:paraId="36BB3EC7" w14:textId="68AFF6BD" w:rsidR="00242886" w:rsidRPr="00AE342B" w:rsidRDefault="00242886" w:rsidP="00242886">
      <w:pPr>
        <w:snapToGrid w:val="0"/>
        <w:contextualSpacing/>
        <w:rPr>
          <w:rFonts w:ascii="Arial" w:eastAsia="Helvetica Neue" w:hAnsi="Arial" w:cs="Arial"/>
          <w:color w:val="000000" w:themeColor="text1"/>
          <w:sz w:val="20"/>
          <w:szCs w:val="20"/>
        </w:rPr>
      </w:pPr>
      <w:r w:rsidRPr="00AE342B">
        <w:rPr>
          <w:rFonts w:ascii="Arial" w:eastAsia="Helvetica Neue" w:hAnsi="Arial" w:cs="Arial"/>
          <w:color w:val="000000" w:themeColor="text1"/>
          <w:sz w:val="20"/>
          <w:szCs w:val="20"/>
        </w:rPr>
        <w:t>Photo caption</w:t>
      </w:r>
      <w:r w:rsidR="005C42C7" w:rsidRPr="00AE342B">
        <w:rPr>
          <w:rFonts w:ascii="Arial" w:eastAsia="Helvetica Neue" w:hAnsi="Arial" w:cs="Arial"/>
          <w:color w:val="000000" w:themeColor="text1"/>
          <w:sz w:val="20"/>
          <w:szCs w:val="20"/>
        </w:rPr>
        <w:t xml:space="preserve"> 2</w:t>
      </w:r>
      <w:r w:rsidRPr="00AE342B">
        <w:rPr>
          <w:rFonts w:ascii="Arial" w:eastAsia="Helvetica Neue" w:hAnsi="Arial" w:cs="Arial"/>
          <w:color w:val="000000" w:themeColor="text1"/>
          <w:sz w:val="20"/>
          <w:szCs w:val="20"/>
        </w:rPr>
        <w:t xml:space="preserve">: </w:t>
      </w:r>
      <w:r w:rsidR="000E4F00" w:rsidRPr="00AE342B">
        <w:rPr>
          <w:rFonts w:ascii="Arial" w:eastAsia="Helvetica Neue" w:hAnsi="Arial" w:cs="Arial"/>
          <w:color w:val="000000" w:themeColor="text1"/>
          <w:sz w:val="20"/>
          <w:szCs w:val="20"/>
        </w:rPr>
        <w:t>The newly expanded RCF EVOX family delivers professional three-way performance, powerful output and rapid deployment for DJs, mobile entertainers and live event production professionals.</w:t>
      </w:r>
    </w:p>
    <w:p w14:paraId="6356C6EE" w14:textId="77777777" w:rsidR="009A618D" w:rsidRPr="00502F1C" w:rsidRDefault="009A618D" w:rsidP="009A618D">
      <w:pPr>
        <w:snapToGrid w:val="0"/>
        <w:contextualSpacing/>
        <w:rPr>
          <w:rFonts w:ascii="Arial" w:eastAsia="Calibri" w:hAnsi="Arial" w:cs="Arial"/>
          <w:color w:val="000000"/>
          <w:sz w:val="20"/>
          <w:szCs w:val="20"/>
        </w:rPr>
      </w:pPr>
    </w:p>
    <w:p w14:paraId="47E54BF1" w14:textId="77777777" w:rsidR="00B6691D" w:rsidRPr="00502F1C" w:rsidRDefault="00B6691D" w:rsidP="009A618D">
      <w:pPr>
        <w:rPr>
          <w:rFonts w:ascii="Arial" w:eastAsia="Helvetica Neue" w:hAnsi="Arial" w:cs="Arial"/>
          <w:b/>
          <w:bCs/>
          <w:color w:val="000000" w:themeColor="text1"/>
          <w:sz w:val="20"/>
          <w:szCs w:val="20"/>
        </w:rPr>
      </w:pPr>
    </w:p>
    <w:p w14:paraId="34911124" w14:textId="77777777" w:rsidR="009A618D" w:rsidRPr="00502F1C" w:rsidRDefault="009A618D" w:rsidP="009A618D">
      <w:pPr>
        <w:rPr>
          <w:rFonts w:ascii="Arial" w:eastAsia="Helvetica Neue" w:hAnsi="Arial" w:cs="Arial"/>
          <w:color w:val="000000" w:themeColor="text1"/>
          <w:sz w:val="20"/>
          <w:szCs w:val="20"/>
        </w:rPr>
      </w:pPr>
    </w:p>
    <w:p w14:paraId="3C4B5032" w14:textId="0A7620A3" w:rsidR="009A618D" w:rsidRPr="00502F1C" w:rsidRDefault="009A618D" w:rsidP="009A618D">
      <w:pPr>
        <w:rPr>
          <w:rFonts w:ascii="Arial" w:eastAsia="Helvetica Neue" w:hAnsi="Arial" w:cs="Arial"/>
          <w:b/>
          <w:bCs/>
          <w:color w:val="000000" w:themeColor="text1"/>
        </w:rPr>
      </w:pPr>
      <w:r w:rsidRPr="00502F1C">
        <w:rPr>
          <w:rFonts w:ascii="Arial" w:eastAsia="Helvetica Neue" w:hAnsi="Arial" w:cs="Arial"/>
          <w:b/>
          <w:bCs/>
          <w:color w:val="000000" w:themeColor="text1"/>
          <w:sz w:val="18"/>
          <w:szCs w:val="18"/>
        </w:rPr>
        <w:t>About</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RCF:</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75</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Years</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of</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Italian</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Audio</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Innovation.</w:t>
      </w:r>
    </w:p>
    <w:p w14:paraId="305057E5" w14:textId="77777777" w:rsidR="009A618D" w:rsidRPr="00502F1C" w:rsidRDefault="009A618D" w:rsidP="009A618D">
      <w:pPr>
        <w:rPr>
          <w:rFonts w:ascii="Arial" w:eastAsia="Helvetica Neue" w:hAnsi="Arial" w:cs="Arial"/>
          <w:color w:val="7F7F7F" w:themeColor="text1" w:themeTint="80"/>
          <w:sz w:val="18"/>
          <w:szCs w:val="18"/>
        </w:rPr>
      </w:pPr>
    </w:p>
    <w:p w14:paraId="1548BBD8" w14:textId="27A026D6" w:rsidR="009A618D" w:rsidRPr="00502F1C" w:rsidRDefault="009A618D" w:rsidP="009A618D">
      <w:pPr>
        <w:rPr>
          <w:rFonts w:ascii="Arial" w:eastAsia="Helvetica Neue" w:hAnsi="Arial" w:cs="Arial"/>
          <w:color w:val="7F7F7F" w:themeColor="text1" w:themeTint="80"/>
          <w:sz w:val="18"/>
          <w:szCs w:val="18"/>
        </w:rPr>
      </w:pPr>
      <w:r w:rsidRPr="00502F1C">
        <w:rPr>
          <w:rFonts w:ascii="Arial" w:eastAsia="Helvetica Neue" w:hAnsi="Arial" w:cs="Arial"/>
          <w:color w:val="7F7F7F" w:themeColor="text1" w:themeTint="80"/>
          <w:sz w:val="18"/>
          <w:szCs w:val="18"/>
        </w:rPr>
        <w:t>Since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1949,</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RCF</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has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been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leader</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professional</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audio,</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blending</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Italian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craftsmanship</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with</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advanced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technology.</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With</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all</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R&amp;D,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manufacturing,</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and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distribution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under</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one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roof</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Reggio</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Emilia,</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Italy,</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RCF</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maintains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full</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control</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over</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quality</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and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innovation.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Its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diverse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product</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range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from</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installation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loudspeakers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and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portable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PA</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systems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to</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large-scale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line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arrays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trusted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by</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engineers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worldwide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for</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reliability,</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precision,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and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versatility.</w:t>
      </w:r>
      <w:r w:rsidRPr="00502F1C">
        <w:rPr>
          <w:rFonts w:ascii="Arial" w:eastAsia="Helvetica Neue" w:hAnsi="Arial" w:cs="Arial"/>
          <w:color w:val="7F7F7F" w:themeColor="text1" w:themeTint="80"/>
          <w:sz w:val="18"/>
          <w:szCs w:val="18"/>
        </w:rPr>
        <w:br/>
      </w:r>
      <w:r w:rsidRPr="00502F1C">
        <w:rPr>
          <w:rFonts w:ascii="Arial" w:hAnsi="Arial" w:cs="Arial"/>
          <w:color w:val="7F7F7F" w:themeColor="text1" w:themeTint="80"/>
        </w:rPr>
        <w:br/>
      </w:r>
      <w:hyperlink r:id="rId11" w:history="1">
        <w:r w:rsidRPr="00502F1C">
          <w:rPr>
            <w:rStyle w:val="Hyperlink"/>
            <w:rFonts w:ascii="Arial" w:eastAsia="Helvetica Neue" w:hAnsi="Arial" w:cs="Arial"/>
            <w:color w:val="7F7F7F" w:themeColor="text1" w:themeTint="80"/>
            <w:sz w:val="20"/>
            <w:szCs w:val="20"/>
          </w:rPr>
          <w:t>www.rcf.it</w:t>
        </w:r>
      </w:hyperlink>
      <w:r w:rsidRPr="00502F1C">
        <w:rPr>
          <w:rStyle w:val="Hyperlink"/>
          <w:rFonts w:ascii="Arial" w:eastAsia="Helvetica Neue" w:hAnsi="Arial" w:cs="Arial"/>
          <w:color w:val="7F7F7F" w:themeColor="text1" w:themeTint="80"/>
          <w:sz w:val="20"/>
          <w:szCs w:val="20"/>
        </w:rPr>
        <w:br/>
      </w:r>
      <w:r w:rsidRPr="00502F1C">
        <w:rPr>
          <w:rFonts w:ascii="Arial" w:eastAsia="Helvetica Neue" w:hAnsi="Arial" w:cs="Arial"/>
          <w:color w:val="7F7F7F" w:themeColor="text1" w:themeTint="80"/>
          <w:sz w:val="20"/>
          <w:szCs w:val="20"/>
        </w:rPr>
        <w:t>#RCFaudio</w:t>
      </w:r>
    </w:p>
    <w:p w14:paraId="225B042B" w14:textId="77777777" w:rsidR="009A618D" w:rsidRPr="00502F1C" w:rsidRDefault="009A618D" w:rsidP="009A618D">
      <w:pPr>
        <w:rPr>
          <w:rFonts w:ascii="Arial" w:eastAsia="Helvetica Neue" w:hAnsi="Arial" w:cs="Arial"/>
          <w:color w:val="7F7F7F" w:themeColor="text1" w:themeTint="80"/>
          <w:sz w:val="18"/>
          <w:szCs w:val="18"/>
        </w:rPr>
      </w:pPr>
      <w:r w:rsidRPr="00502F1C">
        <w:rPr>
          <w:rFonts w:ascii="Arial" w:eastAsia="Helvetica Neue" w:hAnsi="Arial" w:cs="Arial"/>
          <w:color w:val="7F7F7F" w:themeColor="text1" w:themeTint="80"/>
          <w:sz w:val="18"/>
          <w:szCs w:val="18"/>
        </w:rPr>
        <w:br/>
      </w:r>
    </w:p>
    <w:p w14:paraId="18BBB007" w14:textId="77777777" w:rsidR="009A618D" w:rsidRPr="00502F1C" w:rsidRDefault="009A618D" w:rsidP="009A618D">
      <w:pPr>
        <w:rPr>
          <w:rFonts w:ascii="Arial" w:eastAsia="Helvetica Neue" w:hAnsi="Arial" w:cs="Arial"/>
          <w:color w:val="7F7F7F" w:themeColor="text1" w:themeTint="80"/>
          <w:sz w:val="18"/>
          <w:szCs w:val="18"/>
        </w:rPr>
      </w:pPr>
    </w:p>
    <w:p w14:paraId="735CBE2D" w14:textId="7F2BC426" w:rsidR="009A618D" w:rsidRPr="00502F1C" w:rsidRDefault="009A618D" w:rsidP="009A618D">
      <w:pPr>
        <w:rPr>
          <w:rFonts w:ascii="Arial" w:eastAsia="Helvetica Neue" w:hAnsi="Arial" w:cs="Arial"/>
          <w:b/>
          <w:bCs/>
          <w:color w:val="000000" w:themeColor="text1"/>
          <w:sz w:val="18"/>
          <w:szCs w:val="18"/>
        </w:rPr>
      </w:pPr>
      <w:r w:rsidRPr="00502F1C">
        <w:rPr>
          <w:rFonts w:ascii="Arial" w:eastAsia="Helvetica Neue" w:hAnsi="Arial" w:cs="Arial"/>
          <w:b/>
          <w:bCs/>
          <w:color w:val="000000" w:themeColor="text1"/>
          <w:sz w:val="18"/>
          <w:szCs w:val="18"/>
        </w:rPr>
        <w:t>TT+</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AUDIO:</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Premium</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Sound,</w:t>
      </w:r>
      <w:r w:rsidR="008C788D" w:rsidRPr="00502F1C">
        <w:rPr>
          <w:rFonts w:ascii="Arial" w:eastAsia="Helvetica Neue" w:hAnsi="Arial" w:cs="Arial"/>
          <w:b/>
          <w:bCs/>
          <w:color w:val="000000" w:themeColor="text1"/>
          <w:sz w:val="18"/>
          <w:szCs w:val="18"/>
        </w:rPr>
        <w:t xml:space="preserve"> </w:t>
      </w:r>
      <w:r w:rsidRPr="00502F1C">
        <w:rPr>
          <w:rFonts w:ascii="Arial" w:eastAsia="Helvetica Neue" w:hAnsi="Arial" w:cs="Arial"/>
          <w:b/>
          <w:bCs/>
          <w:color w:val="000000" w:themeColor="text1"/>
          <w:sz w:val="18"/>
          <w:szCs w:val="18"/>
        </w:rPr>
        <w:t>Redefined.</w:t>
      </w:r>
    </w:p>
    <w:p w14:paraId="47F8C90C" w14:textId="77777777" w:rsidR="009A618D" w:rsidRPr="00502F1C" w:rsidRDefault="009A618D" w:rsidP="009A618D">
      <w:pPr>
        <w:rPr>
          <w:rFonts w:ascii="Arial" w:eastAsia="Helvetica Neue" w:hAnsi="Arial" w:cs="Arial"/>
          <w:color w:val="7F7F7F" w:themeColor="text1" w:themeTint="80"/>
          <w:sz w:val="18"/>
          <w:szCs w:val="18"/>
        </w:rPr>
      </w:pPr>
    </w:p>
    <w:p w14:paraId="2E459F36" w14:textId="670FCC04" w:rsidR="009A618D" w:rsidRPr="00502F1C" w:rsidRDefault="009A618D" w:rsidP="009A618D">
      <w:pPr>
        <w:rPr>
          <w:rStyle w:val="Hyperlink"/>
          <w:rFonts w:ascii="Arial" w:eastAsia="Helvetica Neue" w:hAnsi="Arial" w:cs="Arial"/>
          <w:color w:val="7F7F7F" w:themeColor="text1" w:themeTint="80"/>
          <w:sz w:val="20"/>
          <w:szCs w:val="20"/>
        </w:rPr>
      </w:pPr>
      <w:r w:rsidRPr="00502F1C">
        <w:rPr>
          <w:rFonts w:ascii="Arial" w:eastAsia="Helvetica Neue" w:hAnsi="Arial" w:cs="Arial"/>
          <w:color w:val="7F7F7F" w:themeColor="text1" w:themeTint="80"/>
          <w:sz w:val="18"/>
          <w:szCs w:val="18"/>
        </w:rPr>
        <w:t>TT+</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AUDIO,</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RCF’s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premium</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brand,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purpose-built</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for</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the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most</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demanding</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professional</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applications.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Designed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from</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the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ground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up,</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TT+</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AUDIO</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systems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combine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advanced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acoustic</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engineering,</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innovative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DSP,</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and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rugged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construction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to</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deliver</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exceptional</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clarity,</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control,</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and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consistency</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on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the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road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or</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in</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fixed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installations.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The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new</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TT+</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AUDIO</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GTX</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series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sets</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new</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standard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for</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performance</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and</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setup</w:t>
      </w:r>
      <w:r w:rsidR="008C788D" w:rsidRPr="00502F1C">
        <w:rPr>
          <w:rFonts w:ascii="Arial" w:eastAsia="Helvetica Neue" w:hAnsi="Arial" w:cs="Arial"/>
          <w:color w:val="7F7F7F" w:themeColor="text1" w:themeTint="80"/>
          <w:sz w:val="18"/>
          <w:szCs w:val="18"/>
        </w:rPr>
        <w:t xml:space="preserve"> </w:t>
      </w:r>
      <w:r w:rsidRPr="00502F1C">
        <w:rPr>
          <w:rFonts w:ascii="Arial" w:eastAsia="Helvetica Neue" w:hAnsi="Arial" w:cs="Arial"/>
          <w:color w:val="7F7F7F" w:themeColor="text1" w:themeTint="80"/>
          <w:sz w:val="18"/>
          <w:szCs w:val="18"/>
        </w:rPr>
        <w:t>efficiency.</w:t>
      </w:r>
      <w:r w:rsidRPr="00502F1C">
        <w:rPr>
          <w:rFonts w:ascii="Arial" w:eastAsia="Helvetica Neue" w:hAnsi="Arial" w:cs="Arial"/>
          <w:color w:val="7F7F7F" w:themeColor="text1" w:themeTint="80"/>
          <w:sz w:val="18"/>
          <w:szCs w:val="18"/>
        </w:rPr>
        <w:br/>
      </w:r>
    </w:p>
    <w:p w14:paraId="3FF9A9E4" w14:textId="77777777" w:rsidR="009A618D" w:rsidRPr="00502F1C" w:rsidRDefault="009A618D" w:rsidP="009A618D">
      <w:pPr>
        <w:rPr>
          <w:rFonts w:ascii="Arial" w:eastAsia="Helvetica Neue" w:hAnsi="Arial" w:cs="Arial"/>
          <w:color w:val="7F7F7F" w:themeColor="text1" w:themeTint="80"/>
          <w:sz w:val="20"/>
          <w:szCs w:val="20"/>
        </w:rPr>
      </w:pPr>
      <w:hyperlink r:id="rId12" w:history="1">
        <w:r w:rsidRPr="00502F1C">
          <w:rPr>
            <w:rStyle w:val="Hyperlink"/>
            <w:rFonts w:ascii="Arial" w:eastAsia="Helvetica Neue" w:hAnsi="Arial" w:cs="Arial"/>
            <w:color w:val="7F7F7F" w:themeColor="text1" w:themeTint="80"/>
            <w:sz w:val="20"/>
            <w:szCs w:val="20"/>
          </w:rPr>
          <w:t>www.ttaudio.com</w:t>
        </w:r>
      </w:hyperlink>
      <w:r w:rsidRPr="00502F1C">
        <w:rPr>
          <w:rStyle w:val="Hyperlink"/>
          <w:rFonts w:ascii="Arial" w:eastAsia="Helvetica Neue" w:hAnsi="Arial" w:cs="Arial"/>
          <w:color w:val="7F7F7F" w:themeColor="text1" w:themeTint="80"/>
          <w:sz w:val="20"/>
          <w:szCs w:val="20"/>
        </w:rPr>
        <w:br/>
      </w:r>
      <w:r w:rsidRPr="00502F1C">
        <w:rPr>
          <w:rFonts w:ascii="Arial" w:eastAsia="Helvetica Neue" w:hAnsi="Arial" w:cs="Arial"/>
          <w:color w:val="7F7F7F" w:themeColor="text1" w:themeTint="80"/>
          <w:sz w:val="20"/>
          <w:szCs w:val="20"/>
        </w:rPr>
        <w:t>#TTaudio</w:t>
      </w:r>
    </w:p>
    <w:p w14:paraId="67F77069" w14:textId="77777777" w:rsidR="009A618D" w:rsidRPr="00502F1C" w:rsidRDefault="009A618D" w:rsidP="009A618D">
      <w:pPr>
        <w:rPr>
          <w:rStyle w:val="Hyperlink"/>
          <w:rFonts w:ascii="Arial" w:eastAsia="Helvetica Neue" w:hAnsi="Arial" w:cs="Arial"/>
          <w:color w:val="7F7F7F" w:themeColor="text1" w:themeTint="80"/>
          <w:sz w:val="20"/>
          <w:szCs w:val="20"/>
        </w:rPr>
      </w:pPr>
    </w:p>
    <w:p w14:paraId="1AA04B28" w14:textId="77777777" w:rsidR="009A618D" w:rsidRPr="00502F1C" w:rsidRDefault="009A618D" w:rsidP="009A618D">
      <w:pPr>
        <w:rPr>
          <w:rStyle w:val="Hyperlink"/>
          <w:rFonts w:ascii="Arial" w:eastAsia="Helvetica Neue" w:hAnsi="Arial" w:cs="Arial"/>
          <w:color w:val="7F7F7F" w:themeColor="text1" w:themeTint="80"/>
          <w:sz w:val="20"/>
          <w:szCs w:val="20"/>
        </w:rPr>
      </w:pPr>
    </w:p>
    <w:p w14:paraId="126FFD4C" w14:textId="77777777" w:rsidR="009A618D" w:rsidRPr="00502F1C" w:rsidRDefault="009A618D" w:rsidP="009A618D">
      <w:pPr>
        <w:rPr>
          <w:rFonts w:ascii="Arial" w:eastAsia="Helvetica Neue" w:hAnsi="Arial" w:cs="Arial"/>
          <w:b/>
          <w:color w:val="595959"/>
          <w:sz w:val="18"/>
          <w:szCs w:val="18"/>
        </w:rPr>
      </w:pPr>
    </w:p>
    <w:p w14:paraId="6D551630" w14:textId="77777777" w:rsidR="009A618D" w:rsidRPr="00502F1C" w:rsidRDefault="009A618D" w:rsidP="009A618D">
      <w:pPr>
        <w:rPr>
          <w:rFonts w:ascii="Arial" w:eastAsia="Helvetica Neue" w:hAnsi="Arial" w:cs="Arial"/>
          <w:color w:val="7F7F7F" w:themeColor="text1" w:themeTint="80"/>
          <w:sz w:val="20"/>
          <w:szCs w:val="20"/>
        </w:rPr>
      </w:pPr>
    </w:p>
    <w:p w14:paraId="74411783" w14:textId="77777777" w:rsidR="009A618D" w:rsidRPr="00502F1C" w:rsidRDefault="009A618D" w:rsidP="009A618D">
      <w:pPr>
        <w:rPr>
          <w:rStyle w:val="Hyperlink"/>
          <w:rFonts w:ascii="Arial" w:eastAsia="Helvetica Neue" w:hAnsi="Arial" w:cs="Arial"/>
          <w:color w:val="7F7F7F" w:themeColor="text1" w:themeTint="80"/>
          <w:sz w:val="20"/>
          <w:szCs w:val="20"/>
        </w:rPr>
      </w:pPr>
    </w:p>
    <w:p w14:paraId="002FE1F9" w14:textId="77777777" w:rsidR="009A618D" w:rsidRPr="00502F1C" w:rsidRDefault="009A618D" w:rsidP="009A618D">
      <w:pPr>
        <w:rPr>
          <w:rStyle w:val="Hyperlink"/>
          <w:rFonts w:ascii="Arial" w:eastAsia="Helvetica Neue" w:hAnsi="Arial" w:cs="Arial"/>
          <w:color w:val="7F7F7F" w:themeColor="text1" w:themeTint="80"/>
          <w:sz w:val="20"/>
          <w:szCs w:val="20"/>
        </w:rPr>
      </w:pPr>
    </w:p>
    <w:p w14:paraId="47FCB7CB" w14:textId="77777777" w:rsidR="009A618D" w:rsidRPr="00502F1C" w:rsidRDefault="009A618D" w:rsidP="009A618D">
      <w:pPr>
        <w:rPr>
          <w:rStyle w:val="Hyperlink"/>
          <w:rFonts w:ascii="Arial" w:eastAsia="Helvetica Neue" w:hAnsi="Arial" w:cs="Arial"/>
          <w:color w:val="7F7F7F" w:themeColor="text1" w:themeTint="80"/>
          <w:sz w:val="20"/>
          <w:szCs w:val="20"/>
        </w:rPr>
      </w:pPr>
    </w:p>
    <w:p w14:paraId="4523B246" w14:textId="77777777" w:rsidR="009A618D" w:rsidRPr="00502F1C" w:rsidRDefault="009A618D" w:rsidP="009A618D">
      <w:pPr>
        <w:rPr>
          <w:rStyle w:val="Hyperlink"/>
          <w:rFonts w:ascii="Arial" w:eastAsia="Helvetica Neue" w:hAnsi="Arial" w:cs="Arial"/>
          <w:color w:val="7F7F7F" w:themeColor="text1" w:themeTint="80"/>
          <w:sz w:val="20"/>
          <w:szCs w:val="20"/>
        </w:rPr>
      </w:pPr>
    </w:p>
    <w:p w14:paraId="057B1341" w14:textId="77777777" w:rsidR="009A618D" w:rsidRPr="00502F1C" w:rsidRDefault="009A618D" w:rsidP="009A618D">
      <w:pPr>
        <w:rPr>
          <w:rStyle w:val="Hyperlink"/>
          <w:rFonts w:ascii="Arial" w:eastAsia="Helvetica Neue" w:hAnsi="Arial" w:cs="Arial"/>
          <w:color w:val="7F7F7F" w:themeColor="text1" w:themeTint="80"/>
          <w:sz w:val="20"/>
          <w:szCs w:val="20"/>
        </w:rPr>
      </w:pPr>
    </w:p>
    <w:p w14:paraId="5D9E66B3" w14:textId="77777777" w:rsidR="009A618D" w:rsidRPr="00502F1C" w:rsidRDefault="009A618D" w:rsidP="009A618D">
      <w:pPr>
        <w:rPr>
          <w:rStyle w:val="Hyperlink"/>
          <w:rFonts w:ascii="Arial" w:eastAsia="Helvetica Neue" w:hAnsi="Arial" w:cs="Arial"/>
          <w:color w:val="7F7F7F" w:themeColor="text1" w:themeTint="80"/>
          <w:sz w:val="20"/>
          <w:szCs w:val="20"/>
        </w:rPr>
      </w:pPr>
    </w:p>
    <w:p w14:paraId="20D6C2D0" w14:textId="77777777" w:rsidR="009A618D" w:rsidRPr="00502F1C" w:rsidRDefault="009A618D" w:rsidP="009A618D">
      <w:pPr>
        <w:rPr>
          <w:rFonts w:ascii="Arial" w:eastAsia="Helvetica Neue" w:hAnsi="Arial" w:cs="Arial"/>
          <w:color w:val="7F7F7F" w:themeColor="text1" w:themeTint="80"/>
          <w:sz w:val="20"/>
          <w:szCs w:val="20"/>
          <w:u w:val="single"/>
        </w:rPr>
      </w:pPr>
    </w:p>
    <w:p w14:paraId="69FC5A9C" w14:textId="77777777" w:rsidR="009A618D" w:rsidRPr="00502F1C" w:rsidRDefault="009A618D" w:rsidP="009A618D">
      <w:pPr>
        <w:rPr>
          <w:rFonts w:ascii="Arial" w:eastAsia="Helvetica Neue" w:hAnsi="Arial" w:cs="Arial"/>
          <w:color w:val="000000" w:themeColor="text1"/>
          <w:sz w:val="20"/>
          <w:szCs w:val="20"/>
        </w:rPr>
      </w:pPr>
    </w:p>
    <w:p w14:paraId="7A2F53AA" w14:textId="77777777" w:rsidR="009A618D" w:rsidRPr="00502F1C" w:rsidRDefault="009A618D" w:rsidP="009A618D">
      <w:pPr>
        <w:snapToGrid w:val="0"/>
        <w:contextualSpacing/>
        <w:rPr>
          <w:rFonts w:ascii="Arial" w:eastAsia="Helvetica Neue" w:hAnsi="Arial" w:cs="Arial"/>
          <w:color w:val="000000" w:themeColor="text1"/>
          <w:sz w:val="20"/>
          <w:szCs w:val="20"/>
        </w:rPr>
      </w:pPr>
    </w:p>
    <w:sectPr w:rsidR="009A618D" w:rsidRPr="00502F1C" w:rsidSect="008849EA">
      <w:headerReference w:type="even" r:id="rId13"/>
      <w:headerReference w:type="default" r:id="rId14"/>
      <w:footerReference w:type="even" r:id="rId15"/>
      <w:footerReference w:type="default" r:id="rId16"/>
      <w:headerReference w:type="first" r:id="rId17"/>
      <w:footerReference w:type="first" r:id="rId18"/>
      <w:pgSz w:w="11900" w:h="16840"/>
      <w:pgMar w:top="2178" w:right="1134" w:bottom="1134" w:left="1134" w:header="405" w:footer="35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757B9" w14:textId="77777777" w:rsidR="00352542" w:rsidRDefault="00352542">
      <w:r>
        <w:separator/>
      </w:r>
    </w:p>
  </w:endnote>
  <w:endnote w:type="continuationSeparator" w:id="0">
    <w:p w14:paraId="7CA6E0E7" w14:textId="77777777" w:rsidR="00352542" w:rsidRDefault="0035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035D" w14:textId="77777777" w:rsidR="00D22311" w:rsidRDefault="00D22311">
    <w:pPr>
      <w:pBdr>
        <w:top w:val="nil"/>
        <w:left w:val="nil"/>
        <w:bottom w:val="nil"/>
        <w:right w:val="nil"/>
        <w:between w:val="nil"/>
      </w:pBdr>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3762" w14:textId="57027730" w:rsidR="00D22311" w:rsidRDefault="00101489" w:rsidP="00B35CCA">
    <w:pPr>
      <w:pBdr>
        <w:top w:val="nil"/>
        <w:left w:val="nil"/>
        <w:bottom w:val="nil"/>
        <w:right w:val="nil"/>
        <w:between w:val="nil"/>
      </w:pBdr>
      <w:jc w:val="center"/>
      <w:rPr>
        <w:color w:val="3B3838"/>
        <w:sz w:val="16"/>
        <w:szCs w:val="16"/>
      </w:rPr>
    </w:pPr>
    <w:r>
      <w:rPr>
        <w:rFonts w:ascii="Helvetica Neue" w:eastAsia="Helvetica Neue" w:hAnsi="Helvetica Neue" w:cs="Helvetica Neue"/>
        <w:b/>
        <w:color w:val="3B3838"/>
        <w:sz w:val="16"/>
        <w:szCs w:val="16"/>
      </w:rPr>
      <w:t>Media</w:t>
    </w:r>
    <w:r w:rsidR="008C788D">
      <w:rPr>
        <w:rFonts w:ascii="Helvetica Neue" w:eastAsia="Helvetica Neue" w:hAnsi="Helvetica Neue" w:cs="Helvetica Neue"/>
        <w:b/>
        <w:color w:val="3B3838"/>
        <w:sz w:val="16"/>
        <w:szCs w:val="16"/>
      </w:rPr>
      <w:t xml:space="preserve"> </w:t>
    </w:r>
    <w:r>
      <w:rPr>
        <w:rFonts w:ascii="Helvetica Neue" w:eastAsia="Helvetica Neue" w:hAnsi="Helvetica Neue" w:cs="Helvetica Neue"/>
        <w:b/>
        <w:color w:val="3B3838"/>
        <w:sz w:val="16"/>
        <w:szCs w:val="16"/>
      </w:rPr>
      <w:t>Contact</w:t>
    </w:r>
    <w:r w:rsidR="00B35CCA">
      <w:rPr>
        <w:rFonts w:ascii="Helvetica Neue" w:eastAsia="Helvetica Neue" w:hAnsi="Helvetica Neue" w:cs="Helvetica Neue"/>
        <w:b/>
        <w:color w:val="3B3838"/>
        <w:sz w:val="16"/>
        <w:szCs w:val="16"/>
      </w:rPr>
      <w:t>s</w:t>
    </w:r>
    <w:r w:rsidR="00F34373">
      <w:rPr>
        <w:rFonts w:ascii="Helvetica Neue" w:eastAsia="Helvetica Neue" w:hAnsi="Helvetica Neue" w:cs="Helvetica Neue"/>
        <w:b/>
        <w:color w:val="3B3838"/>
        <w:sz w:val="16"/>
        <w:szCs w:val="16"/>
      </w:rPr>
      <w:br/>
    </w:r>
  </w:p>
  <w:p w14:paraId="75F3F4D3" w14:textId="3BD0E6F4" w:rsidR="00C31D76" w:rsidRDefault="00C31D76" w:rsidP="00C31D76">
    <w:pPr>
      <w:pBdr>
        <w:top w:val="nil"/>
        <w:left w:val="nil"/>
        <w:bottom w:val="nil"/>
        <w:right w:val="nil"/>
        <w:between w:val="nil"/>
      </w:pBdr>
      <w:jc w:val="center"/>
      <w:rPr>
        <w:rFonts w:ascii="Helvetica Neue" w:eastAsia="Helvetica Neue" w:hAnsi="Helvetica Neue" w:cs="Helvetica Neue"/>
        <w:color w:val="3B3838"/>
        <w:sz w:val="16"/>
        <w:szCs w:val="16"/>
      </w:rPr>
    </w:pPr>
    <w:r>
      <w:rPr>
        <w:rFonts w:ascii="Helvetica Neue" w:eastAsia="Helvetica Neue" w:hAnsi="Helvetica Neue" w:cs="Helvetica Neue"/>
        <w:color w:val="3B3838"/>
        <w:sz w:val="16"/>
        <w:szCs w:val="16"/>
      </w:rPr>
      <w:t>Robert</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Clyne,</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President,</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Clyne</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Media,</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Inc.</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hyperlink r:id="rId1" w:history="1">
      <w:r w:rsidRPr="008F29ED">
        <w:rPr>
          <w:rStyle w:val="Hyperlink"/>
          <w:rFonts w:ascii="Helvetica Neue" w:eastAsia="Helvetica Neue" w:hAnsi="Helvetica Neue" w:cs="Helvetica Neue"/>
          <w:sz w:val="16"/>
          <w:szCs w:val="16"/>
        </w:rPr>
        <w:t>robert@clynemedia.com</w:t>
      </w:r>
    </w:hyperlink>
    <w:r w:rsidR="008C788D">
      <w:rPr>
        <w:rFonts w:ascii="Helvetica Neue" w:eastAsia="Helvetica Neue" w:hAnsi="Helvetica Neue" w:cs="Helvetica Neue"/>
        <w:color w:val="3B3838"/>
        <w:sz w:val="16"/>
        <w:szCs w:val="16"/>
      </w:rPr>
      <w:t xml:space="preserve"> </w:t>
    </w:r>
  </w:p>
  <w:p w14:paraId="44106455" w14:textId="5F191DF6"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Anthony</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Errigo,</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Digital</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Marketing</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Manager,</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RCF</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USA</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hyperlink r:id="rId2" w:history="1">
      <w:r w:rsidR="00666AB0" w:rsidRPr="008F29ED">
        <w:rPr>
          <w:rStyle w:val="Hyperlink"/>
          <w:rFonts w:ascii="Helvetica Neue" w:eastAsia="Helvetica Neue" w:hAnsi="Helvetica Neue" w:cs="Helvetica Neue"/>
          <w:sz w:val="16"/>
          <w:szCs w:val="16"/>
        </w:rPr>
        <w:t>anthony@rcf-usa.com</w:t>
      </w:r>
    </w:hyperlink>
    <w:r w:rsidR="008C788D">
      <w:rPr>
        <w:rFonts w:ascii="Helvetica Neue" w:eastAsia="Helvetica Neue" w:hAnsi="Helvetica Neue" w:cs="Helvetica Neue"/>
        <w:color w:val="3B3838"/>
        <w:sz w:val="16"/>
        <w:szCs w:val="16"/>
      </w:rPr>
      <w:t xml:space="preserve"> </w:t>
    </w:r>
  </w:p>
  <w:p w14:paraId="43E5D7C3" w14:textId="62707CD3"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Tarik</w:t>
    </w:r>
    <w:r w:rsidR="008C788D">
      <w:rPr>
        <w:rFonts w:ascii="Helvetica Neue" w:eastAsia="Helvetica Neue" w:hAnsi="Helvetica Neue" w:cs="Helvetica Neue"/>
        <w:color w:val="3B3838"/>
        <w:sz w:val="16"/>
        <w:szCs w:val="16"/>
      </w:rPr>
      <w:t xml:space="preserve"> </w:t>
    </w:r>
    <w:proofErr w:type="spellStart"/>
    <w:r w:rsidRPr="00B35CCA">
      <w:rPr>
        <w:rFonts w:ascii="Helvetica Neue" w:eastAsia="Helvetica Neue" w:hAnsi="Helvetica Neue" w:cs="Helvetica Neue"/>
        <w:color w:val="3B3838"/>
        <w:sz w:val="16"/>
        <w:szCs w:val="16"/>
      </w:rPr>
      <w:t>Solangi</w:t>
    </w:r>
    <w:proofErr w:type="spellEnd"/>
    <w:r w:rsidRPr="00B35CCA">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VP</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Sales</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and</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Marketing,</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RCF</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USA</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hyperlink r:id="rId3" w:history="1">
      <w:r w:rsidR="00666AB0" w:rsidRPr="008F29ED">
        <w:rPr>
          <w:rStyle w:val="Hyperlink"/>
          <w:rFonts w:ascii="Helvetica Neue" w:eastAsia="Helvetica Neue" w:hAnsi="Helvetica Neue" w:cs="Helvetica Neue"/>
          <w:sz w:val="16"/>
          <w:szCs w:val="16"/>
        </w:rPr>
        <w:t>tarik@rcf-usa.com</w:t>
      </w:r>
    </w:hyperlink>
    <w:r w:rsidR="008C788D">
      <w:rPr>
        <w:rFonts w:ascii="Helvetica Neue" w:eastAsia="Helvetica Neue" w:hAnsi="Helvetica Neue" w:cs="Helvetica Neue"/>
        <w:color w:val="3B3838"/>
        <w:sz w:val="16"/>
        <w:szCs w:val="16"/>
      </w:rPr>
      <w:t xml:space="preserve"> </w:t>
    </w:r>
    <w:r w:rsidR="001775D6">
      <w:rPr>
        <w:rFonts w:ascii="Helvetica Neue" w:eastAsia="Helvetica Neue" w:hAnsi="Helvetica Neue" w:cs="Helvetica Neue"/>
        <w:color w:val="3B3838"/>
        <w:sz w:val="16"/>
        <w:szCs w:val="16"/>
      </w:rPr>
      <w:br/>
    </w:r>
  </w:p>
  <w:p w14:paraId="32385F0B" w14:textId="3B718894"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RCF</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USA,</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Inc.</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101</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Circle</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Drive</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North</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Piscataway,</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NJ</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08854</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732-902-6100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8815" w14:textId="77777777" w:rsidR="00D22311" w:rsidRDefault="00D22311">
    <w:pPr>
      <w:pBdr>
        <w:top w:val="nil"/>
        <w:left w:val="nil"/>
        <w:bottom w:val="nil"/>
        <w:right w:val="nil"/>
        <w:between w:val="nil"/>
      </w:pBdr>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007CC" w14:textId="77777777" w:rsidR="00352542" w:rsidRDefault="00352542">
      <w:r>
        <w:separator/>
      </w:r>
    </w:p>
  </w:footnote>
  <w:footnote w:type="continuationSeparator" w:id="0">
    <w:p w14:paraId="5851D3E3" w14:textId="77777777" w:rsidR="00352542" w:rsidRDefault="0035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9918" w14:textId="77777777" w:rsidR="00D22311" w:rsidRDefault="00D22311">
    <w:pPr>
      <w:pBdr>
        <w:top w:val="nil"/>
        <w:left w:val="nil"/>
        <w:bottom w:val="nil"/>
        <w:right w:val="nil"/>
        <w:between w:val="nil"/>
      </w:pBdr>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0C0C" w14:textId="77777777" w:rsidR="00E15E4E" w:rsidRDefault="00E15E4E" w:rsidP="00E15E4E">
    <w:pPr>
      <w:pBdr>
        <w:top w:val="nil"/>
        <w:left w:val="nil"/>
        <w:bottom w:val="nil"/>
        <w:right w:val="nil"/>
        <w:between w:val="nil"/>
      </w:pBdr>
      <w:jc w:val="center"/>
      <w:rPr>
        <w:rFonts w:ascii="Calibri" w:eastAsia="Calibri" w:hAnsi="Calibri" w:cs="Calibri"/>
        <w:color w:val="000000"/>
      </w:rPr>
    </w:pPr>
    <w:r>
      <w:rPr>
        <w:rFonts w:ascii="Calibri" w:eastAsia="Calibri" w:hAnsi="Calibri" w:cs="Calibri"/>
        <w:noProof/>
        <w:color w:val="000000"/>
      </w:rPr>
      <w:drawing>
        <wp:inline distT="0" distB="0" distL="0" distR="0" wp14:anchorId="65D6E949" wp14:editId="649517BC">
          <wp:extent cx="943553" cy="943553"/>
          <wp:effectExtent l="0" t="0" r="0" b="0"/>
          <wp:docPr id="1329014586" name="Picture 1" descr="A black and white circle with lett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14586" name="Picture 1" descr="A black and white circle with letters i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43553" cy="943553"/>
                  </a:xfrm>
                  <a:prstGeom prst="rect">
                    <a:avLst/>
                  </a:prstGeom>
                </pic:spPr>
              </pic:pic>
            </a:graphicData>
          </a:graphic>
        </wp:inline>
      </w:drawing>
    </w:r>
  </w:p>
  <w:p w14:paraId="43F6FA68" w14:textId="2C9F0F95" w:rsidR="00E15E4E" w:rsidRPr="005E6F5F" w:rsidRDefault="001B46FB" w:rsidP="00E15E4E">
    <w:pPr>
      <w:jc w:val="center"/>
      <w:rPr>
        <w:rFonts w:ascii="Arial" w:hAnsi="Arial" w:cs="Arial"/>
        <w:color w:val="262626"/>
        <w:sz w:val="20"/>
        <w:szCs w:val="20"/>
      </w:rPr>
    </w:pPr>
    <w:r>
      <w:rPr>
        <w:rFonts w:ascii="Arial" w:hAnsi="Arial" w:cs="Arial"/>
        <w:color w:val="262626"/>
        <w:sz w:val="20"/>
        <w:szCs w:val="20"/>
      </w:rPr>
      <w:br/>
    </w:r>
    <w:r w:rsidR="00E15E4E" w:rsidRPr="005E6F5F">
      <w:rPr>
        <w:rFonts w:ascii="Arial" w:hAnsi="Arial" w:cs="Arial"/>
        <w:color w:val="262626"/>
        <w:sz w:val="20"/>
        <w:szCs w:val="20"/>
      </w:rPr>
      <w:t>PRESS</w:t>
    </w:r>
    <w:r w:rsidR="008C788D">
      <w:rPr>
        <w:rFonts w:ascii="Arial" w:hAnsi="Arial" w:cs="Arial"/>
        <w:color w:val="262626"/>
        <w:sz w:val="20"/>
        <w:szCs w:val="20"/>
      </w:rPr>
      <w:t xml:space="preserve"> </w:t>
    </w:r>
    <w:r w:rsidR="00E15E4E" w:rsidRPr="005E6F5F">
      <w:rPr>
        <w:rFonts w:ascii="Arial" w:hAnsi="Arial" w:cs="Arial"/>
        <w:color w:val="262626"/>
        <w:sz w:val="20"/>
        <w:szCs w:val="20"/>
      </w:rPr>
      <w:t>RELEASE</w:t>
    </w:r>
  </w:p>
  <w:p w14:paraId="763221AD" w14:textId="045526DA" w:rsidR="00F34373" w:rsidRDefault="00E15E4E" w:rsidP="001B46FB">
    <w:pPr>
      <w:jc w:val="center"/>
      <w:rPr>
        <w:rFonts w:ascii="Arial" w:hAnsi="Arial" w:cs="Arial"/>
        <w:color w:val="262626"/>
        <w:sz w:val="20"/>
        <w:szCs w:val="20"/>
      </w:rPr>
    </w:pPr>
    <w:r w:rsidRPr="005E6F5F">
      <w:rPr>
        <w:rFonts w:ascii="Arial" w:hAnsi="Arial" w:cs="Arial"/>
        <w:color w:val="262626"/>
        <w:sz w:val="20"/>
        <w:szCs w:val="20"/>
      </w:rPr>
      <w:t>FOR</w:t>
    </w:r>
    <w:r w:rsidR="008C788D">
      <w:rPr>
        <w:rFonts w:ascii="Arial" w:hAnsi="Arial" w:cs="Arial"/>
        <w:color w:val="262626"/>
        <w:sz w:val="20"/>
        <w:szCs w:val="20"/>
      </w:rPr>
      <w:t xml:space="preserve"> </w:t>
    </w:r>
    <w:r w:rsidRPr="005E6F5F">
      <w:rPr>
        <w:rFonts w:ascii="Arial" w:hAnsi="Arial" w:cs="Arial"/>
        <w:color w:val="262626"/>
        <w:sz w:val="20"/>
        <w:szCs w:val="20"/>
      </w:rPr>
      <w:t>IMMEDIATE</w:t>
    </w:r>
    <w:r w:rsidR="008C788D">
      <w:rPr>
        <w:rFonts w:ascii="Arial" w:hAnsi="Arial" w:cs="Arial"/>
        <w:color w:val="262626"/>
        <w:sz w:val="20"/>
        <w:szCs w:val="20"/>
      </w:rPr>
      <w:t xml:space="preserve"> </w:t>
    </w:r>
    <w:r w:rsidRPr="005E6F5F">
      <w:rPr>
        <w:rFonts w:ascii="Arial" w:hAnsi="Arial" w:cs="Arial"/>
        <w:color w:val="262626"/>
        <w:sz w:val="20"/>
        <w:szCs w:val="20"/>
      </w:rPr>
      <w:t>RELEASE</w:t>
    </w:r>
  </w:p>
  <w:p w14:paraId="374AC73B" w14:textId="77777777" w:rsidR="001B46FB" w:rsidRPr="001B46FB" w:rsidRDefault="001B46FB" w:rsidP="001B46FB">
    <w:pPr>
      <w:jc w:val="center"/>
      <w:rPr>
        <w:rFonts w:ascii="Arial" w:hAnsi="Arial" w:cs="Arial"/>
        <w:color w:val="262626"/>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C190" w14:textId="77777777" w:rsidR="00D22311" w:rsidRDefault="00D22311">
    <w:pPr>
      <w:pBdr>
        <w:top w:val="nil"/>
        <w:left w:val="nil"/>
        <w:bottom w:val="nil"/>
        <w:right w:val="nil"/>
        <w:between w:val="nil"/>
      </w:pBdr>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801"/>
    <w:multiLevelType w:val="multilevel"/>
    <w:tmpl w:val="2BAA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B2005"/>
    <w:multiLevelType w:val="multilevel"/>
    <w:tmpl w:val="5182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47CDE"/>
    <w:multiLevelType w:val="multilevel"/>
    <w:tmpl w:val="3260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16DF3"/>
    <w:multiLevelType w:val="hybridMultilevel"/>
    <w:tmpl w:val="752456E8"/>
    <w:lvl w:ilvl="0" w:tplc="FA90F0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271726">
    <w:abstractNumId w:val="0"/>
  </w:num>
  <w:num w:numId="2" w16cid:durableId="2084065457">
    <w:abstractNumId w:val="2"/>
  </w:num>
  <w:num w:numId="3" w16cid:durableId="1914925734">
    <w:abstractNumId w:val="1"/>
  </w:num>
  <w:num w:numId="4" w16cid:durableId="1744178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11"/>
    <w:rsid w:val="0000140A"/>
    <w:rsid w:val="00007D77"/>
    <w:rsid w:val="000115E2"/>
    <w:rsid w:val="000117D0"/>
    <w:rsid w:val="00011C3E"/>
    <w:rsid w:val="00015194"/>
    <w:rsid w:val="000230BA"/>
    <w:rsid w:val="0003020D"/>
    <w:rsid w:val="00034752"/>
    <w:rsid w:val="00035F1A"/>
    <w:rsid w:val="00036FBA"/>
    <w:rsid w:val="000375FE"/>
    <w:rsid w:val="000412D4"/>
    <w:rsid w:val="0004246E"/>
    <w:rsid w:val="0004458B"/>
    <w:rsid w:val="0004492A"/>
    <w:rsid w:val="0004602E"/>
    <w:rsid w:val="0004634D"/>
    <w:rsid w:val="0004645C"/>
    <w:rsid w:val="000519EC"/>
    <w:rsid w:val="00054BE0"/>
    <w:rsid w:val="00057CCA"/>
    <w:rsid w:val="00064E1E"/>
    <w:rsid w:val="0006518D"/>
    <w:rsid w:val="00076298"/>
    <w:rsid w:val="00090ADC"/>
    <w:rsid w:val="000912D1"/>
    <w:rsid w:val="00091BB6"/>
    <w:rsid w:val="00093BA4"/>
    <w:rsid w:val="00096769"/>
    <w:rsid w:val="00096BE5"/>
    <w:rsid w:val="000A0562"/>
    <w:rsid w:val="000A5CDA"/>
    <w:rsid w:val="000B15F5"/>
    <w:rsid w:val="000B18B2"/>
    <w:rsid w:val="000B4AC1"/>
    <w:rsid w:val="000B4EC3"/>
    <w:rsid w:val="000C1842"/>
    <w:rsid w:val="000C3460"/>
    <w:rsid w:val="000C39BF"/>
    <w:rsid w:val="000C62F3"/>
    <w:rsid w:val="000C7D4A"/>
    <w:rsid w:val="000D16FE"/>
    <w:rsid w:val="000D1D84"/>
    <w:rsid w:val="000D7C70"/>
    <w:rsid w:val="000E3BD7"/>
    <w:rsid w:val="000E4F00"/>
    <w:rsid w:val="000E6FCE"/>
    <w:rsid w:val="000F152F"/>
    <w:rsid w:val="000F1628"/>
    <w:rsid w:val="000F4352"/>
    <w:rsid w:val="000F465D"/>
    <w:rsid w:val="000F7232"/>
    <w:rsid w:val="00100074"/>
    <w:rsid w:val="00101489"/>
    <w:rsid w:val="00101ACF"/>
    <w:rsid w:val="00104BFD"/>
    <w:rsid w:val="00104ED0"/>
    <w:rsid w:val="0010610B"/>
    <w:rsid w:val="00110D22"/>
    <w:rsid w:val="00112F70"/>
    <w:rsid w:val="001148A2"/>
    <w:rsid w:val="00115451"/>
    <w:rsid w:val="00117DA8"/>
    <w:rsid w:val="001250EF"/>
    <w:rsid w:val="0013482E"/>
    <w:rsid w:val="001431E2"/>
    <w:rsid w:val="00145E62"/>
    <w:rsid w:val="00150AEE"/>
    <w:rsid w:val="00150E55"/>
    <w:rsid w:val="00151B6E"/>
    <w:rsid w:val="00163ECB"/>
    <w:rsid w:val="00165488"/>
    <w:rsid w:val="001654D8"/>
    <w:rsid w:val="001713A9"/>
    <w:rsid w:val="001741A4"/>
    <w:rsid w:val="00174B93"/>
    <w:rsid w:val="001775D6"/>
    <w:rsid w:val="001801B3"/>
    <w:rsid w:val="001825A4"/>
    <w:rsid w:val="00187D42"/>
    <w:rsid w:val="001A1AA4"/>
    <w:rsid w:val="001A5AAE"/>
    <w:rsid w:val="001A630A"/>
    <w:rsid w:val="001A72AC"/>
    <w:rsid w:val="001B2D8A"/>
    <w:rsid w:val="001B46FB"/>
    <w:rsid w:val="001B6E42"/>
    <w:rsid w:val="001C57FC"/>
    <w:rsid w:val="001D60D4"/>
    <w:rsid w:val="001E1098"/>
    <w:rsid w:val="001E32EA"/>
    <w:rsid w:val="001E5ACD"/>
    <w:rsid w:val="001F0A3A"/>
    <w:rsid w:val="001F4CED"/>
    <w:rsid w:val="001F7FF5"/>
    <w:rsid w:val="00202DF2"/>
    <w:rsid w:val="002038EB"/>
    <w:rsid w:val="00203AEC"/>
    <w:rsid w:val="00205625"/>
    <w:rsid w:val="0020690A"/>
    <w:rsid w:val="0020791A"/>
    <w:rsid w:val="002141FD"/>
    <w:rsid w:val="00220622"/>
    <w:rsid w:val="00220CA4"/>
    <w:rsid w:val="00225485"/>
    <w:rsid w:val="00227CBC"/>
    <w:rsid w:val="00233EC3"/>
    <w:rsid w:val="002357E5"/>
    <w:rsid w:val="002400A1"/>
    <w:rsid w:val="00241BA8"/>
    <w:rsid w:val="00242886"/>
    <w:rsid w:val="0024786D"/>
    <w:rsid w:val="002525A5"/>
    <w:rsid w:val="00254CB8"/>
    <w:rsid w:val="00257B1C"/>
    <w:rsid w:val="00257FE9"/>
    <w:rsid w:val="00270427"/>
    <w:rsid w:val="00272C59"/>
    <w:rsid w:val="00277CAF"/>
    <w:rsid w:val="0028441D"/>
    <w:rsid w:val="00284821"/>
    <w:rsid w:val="002856D3"/>
    <w:rsid w:val="00291513"/>
    <w:rsid w:val="0029191B"/>
    <w:rsid w:val="002A0D11"/>
    <w:rsid w:val="002A273C"/>
    <w:rsid w:val="002A406E"/>
    <w:rsid w:val="002B6BE1"/>
    <w:rsid w:val="002C03B8"/>
    <w:rsid w:val="002C03D4"/>
    <w:rsid w:val="002C672C"/>
    <w:rsid w:val="002D1B3D"/>
    <w:rsid w:val="002D1EDD"/>
    <w:rsid w:val="002D2C97"/>
    <w:rsid w:val="002D31EF"/>
    <w:rsid w:val="002D4183"/>
    <w:rsid w:val="002D45A4"/>
    <w:rsid w:val="002D4EAC"/>
    <w:rsid w:val="002E019A"/>
    <w:rsid w:val="002E08D3"/>
    <w:rsid w:val="002E1E5D"/>
    <w:rsid w:val="002E212C"/>
    <w:rsid w:val="002E466C"/>
    <w:rsid w:val="002E5CE6"/>
    <w:rsid w:val="002E619F"/>
    <w:rsid w:val="002E6861"/>
    <w:rsid w:val="002E7463"/>
    <w:rsid w:val="002F19CB"/>
    <w:rsid w:val="002F3CE3"/>
    <w:rsid w:val="002F4E5F"/>
    <w:rsid w:val="00301B72"/>
    <w:rsid w:val="00304616"/>
    <w:rsid w:val="0030581E"/>
    <w:rsid w:val="003074E4"/>
    <w:rsid w:val="00307758"/>
    <w:rsid w:val="0031090C"/>
    <w:rsid w:val="00310E80"/>
    <w:rsid w:val="00315BEE"/>
    <w:rsid w:val="00333DE6"/>
    <w:rsid w:val="003348AE"/>
    <w:rsid w:val="00346825"/>
    <w:rsid w:val="00352542"/>
    <w:rsid w:val="00352C3B"/>
    <w:rsid w:val="00353376"/>
    <w:rsid w:val="003629CC"/>
    <w:rsid w:val="00367130"/>
    <w:rsid w:val="00371931"/>
    <w:rsid w:val="00371BC1"/>
    <w:rsid w:val="0037536A"/>
    <w:rsid w:val="0037622A"/>
    <w:rsid w:val="0037759E"/>
    <w:rsid w:val="0038226A"/>
    <w:rsid w:val="003836A9"/>
    <w:rsid w:val="00391A92"/>
    <w:rsid w:val="003924D2"/>
    <w:rsid w:val="003933E3"/>
    <w:rsid w:val="0039494A"/>
    <w:rsid w:val="00395746"/>
    <w:rsid w:val="0039602B"/>
    <w:rsid w:val="003A4636"/>
    <w:rsid w:val="003A515B"/>
    <w:rsid w:val="003A7393"/>
    <w:rsid w:val="003B07E5"/>
    <w:rsid w:val="003B12FD"/>
    <w:rsid w:val="003B3DF2"/>
    <w:rsid w:val="003C1DBB"/>
    <w:rsid w:val="003C206A"/>
    <w:rsid w:val="003C3537"/>
    <w:rsid w:val="003C43EE"/>
    <w:rsid w:val="003C670C"/>
    <w:rsid w:val="003C7A4D"/>
    <w:rsid w:val="003D356F"/>
    <w:rsid w:val="003D5A9F"/>
    <w:rsid w:val="003E019D"/>
    <w:rsid w:val="003E0BD1"/>
    <w:rsid w:val="003E606B"/>
    <w:rsid w:val="003E6A2E"/>
    <w:rsid w:val="003F0B39"/>
    <w:rsid w:val="003F7619"/>
    <w:rsid w:val="00403E60"/>
    <w:rsid w:val="004076A1"/>
    <w:rsid w:val="00407B74"/>
    <w:rsid w:val="00410EAE"/>
    <w:rsid w:val="00412507"/>
    <w:rsid w:val="00413A70"/>
    <w:rsid w:val="00414478"/>
    <w:rsid w:val="00414B0C"/>
    <w:rsid w:val="00425396"/>
    <w:rsid w:val="00426D46"/>
    <w:rsid w:val="00430C82"/>
    <w:rsid w:val="00433BE4"/>
    <w:rsid w:val="0043766C"/>
    <w:rsid w:val="00440D19"/>
    <w:rsid w:val="00443055"/>
    <w:rsid w:val="00443A5D"/>
    <w:rsid w:val="00456DD2"/>
    <w:rsid w:val="00463E9F"/>
    <w:rsid w:val="00467274"/>
    <w:rsid w:val="00467F29"/>
    <w:rsid w:val="00470044"/>
    <w:rsid w:val="00471915"/>
    <w:rsid w:val="00474063"/>
    <w:rsid w:val="00486670"/>
    <w:rsid w:val="0048743A"/>
    <w:rsid w:val="0049316F"/>
    <w:rsid w:val="0049391F"/>
    <w:rsid w:val="004A1B5B"/>
    <w:rsid w:val="004A4215"/>
    <w:rsid w:val="004A4901"/>
    <w:rsid w:val="004A5F73"/>
    <w:rsid w:val="004A646B"/>
    <w:rsid w:val="004A7C5C"/>
    <w:rsid w:val="004B1B9C"/>
    <w:rsid w:val="004B2BF1"/>
    <w:rsid w:val="004B6138"/>
    <w:rsid w:val="004C6BA6"/>
    <w:rsid w:val="004D00C6"/>
    <w:rsid w:val="004D0FAF"/>
    <w:rsid w:val="004D1CE6"/>
    <w:rsid w:val="004D3652"/>
    <w:rsid w:val="004D411A"/>
    <w:rsid w:val="004D6E3D"/>
    <w:rsid w:val="004E4EAA"/>
    <w:rsid w:val="004E5088"/>
    <w:rsid w:val="004F084D"/>
    <w:rsid w:val="004F1070"/>
    <w:rsid w:val="004F192B"/>
    <w:rsid w:val="004F38CC"/>
    <w:rsid w:val="004F6499"/>
    <w:rsid w:val="00501F2E"/>
    <w:rsid w:val="0050204B"/>
    <w:rsid w:val="00502562"/>
    <w:rsid w:val="00502F1C"/>
    <w:rsid w:val="0050380C"/>
    <w:rsid w:val="00505B99"/>
    <w:rsid w:val="00506693"/>
    <w:rsid w:val="005128B9"/>
    <w:rsid w:val="005129D6"/>
    <w:rsid w:val="005160E1"/>
    <w:rsid w:val="00517C86"/>
    <w:rsid w:val="00520A1F"/>
    <w:rsid w:val="005236CD"/>
    <w:rsid w:val="00524063"/>
    <w:rsid w:val="00526585"/>
    <w:rsid w:val="00527E90"/>
    <w:rsid w:val="00532677"/>
    <w:rsid w:val="005424EE"/>
    <w:rsid w:val="0054267F"/>
    <w:rsid w:val="00547F31"/>
    <w:rsid w:val="00550908"/>
    <w:rsid w:val="00564F9F"/>
    <w:rsid w:val="0056577D"/>
    <w:rsid w:val="0056796D"/>
    <w:rsid w:val="005729A6"/>
    <w:rsid w:val="0057773C"/>
    <w:rsid w:val="0058152C"/>
    <w:rsid w:val="00583EC0"/>
    <w:rsid w:val="005905AC"/>
    <w:rsid w:val="00596D14"/>
    <w:rsid w:val="005A073C"/>
    <w:rsid w:val="005A3441"/>
    <w:rsid w:val="005A5410"/>
    <w:rsid w:val="005B1E64"/>
    <w:rsid w:val="005B3A82"/>
    <w:rsid w:val="005B4628"/>
    <w:rsid w:val="005B668A"/>
    <w:rsid w:val="005B7F23"/>
    <w:rsid w:val="005C13AB"/>
    <w:rsid w:val="005C1F6A"/>
    <w:rsid w:val="005C2581"/>
    <w:rsid w:val="005C2DC7"/>
    <w:rsid w:val="005C3CBD"/>
    <w:rsid w:val="005C42C7"/>
    <w:rsid w:val="005C71F5"/>
    <w:rsid w:val="005F1223"/>
    <w:rsid w:val="005F47B1"/>
    <w:rsid w:val="005F49F3"/>
    <w:rsid w:val="00600687"/>
    <w:rsid w:val="00601216"/>
    <w:rsid w:val="00603E68"/>
    <w:rsid w:val="006055EE"/>
    <w:rsid w:val="00606C21"/>
    <w:rsid w:val="0061054D"/>
    <w:rsid w:val="006154FE"/>
    <w:rsid w:val="00616F40"/>
    <w:rsid w:val="00617513"/>
    <w:rsid w:val="00626692"/>
    <w:rsid w:val="00640081"/>
    <w:rsid w:val="00640EDE"/>
    <w:rsid w:val="00647FB1"/>
    <w:rsid w:val="00655E96"/>
    <w:rsid w:val="006567A1"/>
    <w:rsid w:val="0066423C"/>
    <w:rsid w:val="00665AA5"/>
    <w:rsid w:val="00666809"/>
    <w:rsid w:val="00666AB0"/>
    <w:rsid w:val="00666E64"/>
    <w:rsid w:val="006675D0"/>
    <w:rsid w:val="006757DE"/>
    <w:rsid w:val="00675CEF"/>
    <w:rsid w:val="00680BE4"/>
    <w:rsid w:val="00694B37"/>
    <w:rsid w:val="00695E58"/>
    <w:rsid w:val="006A0752"/>
    <w:rsid w:val="006A2D76"/>
    <w:rsid w:val="006A3FB4"/>
    <w:rsid w:val="006A56FE"/>
    <w:rsid w:val="006A6F88"/>
    <w:rsid w:val="006A75AC"/>
    <w:rsid w:val="006B08B8"/>
    <w:rsid w:val="006B1C77"/>
    <w:rsid w:val="006B309C"/>
    <w:rsid w:val="006B7075"/>
    <w:rsid w:val="006B72AA"/>
    <w:rsid w:val="006C0C6A"/>
    <w:rsid w:val="006C2C90"/>
    <w:rsid w:val="006C5FE8"/>
    <w:rsid w:val="006C6779"/>
    <w:rsid w:val="006D3FB5"/>
    <w:rsid w:val="006D6FB9"/>
    <w:rsid w:val="006E116C"/>
    <w:rsid w:val="006E2EF7"/>
    <w:rsid w:val="006E493B"/>
    <w:rsid w:val="006E4D1D"/>
    <w:rsid w:val="006F1203"/>
    <w:rsid w:val="00701744"/>
    <w:rsid w:val="00705744"/>
    <w:rsid w:val="00710091"/>
    <w:rsid w:val="00715212"/>
    <w:rsid w:val="007161ED"/>
    <w:rsid w:val="00716463"/>
    <w:rsid w:val="00716D73"/>
    <w:rsid w:val="00722E84"/>
    <w:rsid w:val="00726540"/>
    <w:rsid w:val="007301B9"/>
    <w:rsid w:val="007332CD"/>
    <w:rsid w:val="00735E22"/>
    <w:rsid w:val="0074007A"/>
    <w:rsid w:val="0074287A"/>
    <w:rsid w:val="0074426B"/>
    <w:rsid w:val="007447CB"/>
    <w:rsid w:val="00746FC3"/>
    <w:rsid w:val="00747763"/>
    <w:rsid w:val="00752421"/>
    <w:rsid w:val="0075317F"/>
    <w:rsid w:val="00754C95"/>
    <w:rsid w:val="00755F9F"/>
    <w:rsid w:val="00760E83"/>
    <w:rsid w:val="00763036"/>
    <w:rsid w:val="007631D8"/>
    <w:rsid w:val="007664D4"/>
    <w:rsid w:val="00794968"/>
    <w:rsid w:val="007953BD"/>
    <w:rsid w:val="007A2A7E"/>
    <w:rsid w:val="007A62E1"/>
    <w:rsid w:val="007B09CE"/>
    <w:rsid w:val="007B1A55"/>
    <w:rsid w:val="007B5342"/>
    <w:rsid w:val="007C45BF"/>
    <w:rsid w:val="007C5BCE"/>
    <w:rsid w:val="007D01C7"/>
    <w:rsid w:val="007D0DD9"/>
    <w:rsid w:val="007D6BEF"/>
    <w:rsid w:val="007D7800"/>
    <w:rsid w:val="007E0AFE"/>
    <w:rsid w:val="007E349C"/>
    <w:rsid w:val="007E4163"/>
    <w:rsid w:val="007E4E4C"/>
    <w:rsid w:val="007E5E01"/>
    <w:rsid w:val="007E7935"/>
    <w:rsid w:val="007F2118"/>
    <w:rsid w:val="007F31BB"/>
    <w:rsid w:val="007F548E"/>
    <w:rsid w:val="007F5542"/>
    <w:rsid w:val="00804904"/>
    <w:rsid w:val="00804F4F"/>
    <w:rsid w:val="0080638E"/>
    <w:rsid w:val="00811404"/>
    <w:rsid w:val="0081292A"/>
    <w:rsid w:val="00820263"/>
    <w:rsid w:val="00820E27"/>
    <w:rsid w:val="00821FD5"/>
    <w:rsid w:val="00824016"/>
    <w:rsid w:val="00831AEA"/>
    <w:rsid w:val="00834EFC"/>
    <w:rsid w:val="00837805"/>
    <w:rsid w:val="008406AB"/>
    <w:rsid w:val="00841889"/>
    <w:rsid w:val="00842264"/>
    <w:rsid w:val="00842AE6"/>
    <w:rsid w:val="0084327A"/>
    <w:rsid w:val="00844F47"/>
    <w:rsid w:val="0084523C"/>
    <w:rsid w:val="00845AAE"/>
    <w:rsid w:val="00856AB8"/>
    <w:rsid w:val="0086397D"/>
    <w:rsid w:val="00864FCE"/>
    <w:rsid w:val="00871B37"/>
    <w:rsid w:val="00873C13"/>
    <w:rsid w:val="00876216"/>
    <w:rsid w:val="00876453"/>
    <w:rsid w:val="00881B04"/>
    <w:rsid w:val="0088436C"/>
    <w:rsid w:val="008849EA"/>
    <w:rsid w:val="00892E59"/>
    <w:rsid w:val="00896BD2"/>
    <w:rsid w:val="008A0011"/>
    <w:rsid w:val="008A6625"/>
    <w:rsid w:val="008B1856"/>
    <w:rsid w:val="008B32DB"/>
    <w:rsid w:val="008C1580"/>
    <w:rsid w:val="008C3B65"/>
    <w:rsid w:val="008C788D"/>
    <w:rsid w:val="008D24A9"/>
    <w:rsid w:val="008E1A8A"/>
    <w:rsid w:val="008E38D0"/>
    <w:rsid w:val="008F15CD"/>
    <w:rsid w:val="008F61D2"/>
    <w:rsid w:val="008F747C"/>
    <w:rsid w:val="009029AE"/>
    <w:rsid w:val="009048BA"/>
    <w:rsid w:val="009060A4"/>
    <w:rsid w:val="009069B9"/>
    <w:rsid w:val="009161EE"/>
    <w:rsid w:val="0091652D"/>
    <w:rsid w:val="0093147E"/>
    <w:rsid w:val="00934420"/>
    <w:rsid w:val="0093738D"/>
    <w:rsid w:val="0094414B"/>
    <w:rsid w:val="009502E6"/>
    <w:rsid w:val="00952C24"/>
    <w:rsid w:val="00953150"/>
    <w:rsid w:val="0096098D"/>
    <w:rsid w:val="00960A4A"/>
    <w:rsid w:val="00962C4A"/>
    <w:rsid w:val="00970DFA"/>
    <w:rsid w:val="00971F43"/>
    <w:rsid w:val="00973549"/>
    <w:rsid w:val="00981458"/>
    <w:rsid w:val="00986FEB"/>
    <w:rsid w:val="00990C55"/>
    <w:rsid w:val="009934C6"/>
    <w:rsid w:val="009A45D6"/>
    <w:rsid w:val="009A59A1"/>
    <w:rsid w:val="009A618D"/>
    <w:rsid w:val="009B76DB"/>
    <w:rsid w:val="009C2DB1"/>
    <w:rsid w:val="009C7031"/>
    <w:rsid w:val="009C775D"/>
    <w:rsid w:val="009E0455"/>
    <w:rsid w:val="009E1BB4"/>
    <w:rsid w:val="009E25CA"/>
    <w:rsid w:val="009E6633"/>
    <w:rsid w:val="009F315E"/>
    <w:rsid w:val="009F5D94"/>
    <w:rsid w:val="00A04B14"/>
    <w:rsid w:val="00A051BB"/>
    <w:rsid w:val="00A06A70"/>
    <w:rsid w:val="00A10CD0"/>
    <w:rsid w:val="00A16BEC"/>
    <w:rsid w:val="00A21CF1"/>
    <w:rsid w:val="00A24DBC"/>
    <w:rsid w:val="00A24EE4"/>
    <w:rsid w:val="00A25F81"/>
    <w:rsid w:val="00A305E1"/>
    <w:rsid w:val="00A30A1B"/>
    <w:rsid w:val="00A3214B"/>
    <w:rsid w:val="00A32E3D"/>
    <w:rsid w:val="00A33A3F"/>
    <w:rsid w:val="00A43CCF"/>
    <w:rsid w:val="00A473BE"/>
    <w:rsid w:val="00A51871"/>
    <w:rsid w:val="00A52588"/>
    <w:rsid w:val="00A60FC7"/>
    <w:rsid w:val="00A61970"/>
    <w:rsid w:val="00A61B21"/>
    <w:rsid w:val="00A622CF"/>
    <w:rsid w:val="00A700BF"/>
    <w:rsid w:val="00A752C8"/>
    <w:rsid w:val="00A76DC6"/>
    <w:rsid w:val="00A77B9E"/>
    <w:rsid w:val="00A8153E"/>
    <w:rsid w:val="00A81E5C"/>
    <w:rsid w:val="00A82F9B"/>
    <w:rsid w:val="00A85C76"/>
    <w:rsid w:val="00A863FC"/>
    <w:rsid w:val="00A91E40"/>
    <w:rsid w:val="00A93BBA"/>
    <w:rsid w:val="00A9621E"/>
    <w:rsid w:val="00AA12BA"/>
    <w:rsid w:val="00AA147A"/>
    <w:rsid w:val="00AA437A"/>
    <w:rsid w:val="00AA52D2"/>
    <w:rsid w:val="00AA6339"/>
    <w:rsid w:val="00AB2CF6"/>
    <w:rsid w:val="00AB7E91"/>
    <w:rsid w:val="00AC297F"/>
    <w:rsid w:val="00AD7992"/>
    <w:rsid w:val="00AE342B"/>
    <w:rsid w:val="00AE34BF"/>
    <w:rsid w:val="00AE369A"/>
    <w:rsid w:val="00AE642A"/>
    <w:rsid w:val="00AF0272"/>
    <w:rsid w:val="00AF038F"/>
    <w:rsid w:val="00AF7F65"/>
    <w:rsid w:val="00B019CE"/>
    <w:rsid w:val="00B01A99"/>
    <w:rsid w:val="00B05480"/>
    <w:rsid w:val="00B058DA"/>
    <w:rsid w:val="00B068CE"/>
    <w:rsid w:val="00B10851"/>
    <w:rsid w:val="00B11053"/>
    <w:rsid w:val="00B1186D"/>
    <w:rsid w:val="00B152C3"/>
    <w:rsid w:val="00B16DEE"/>
    <w:rsid w:val="00B17468"/>
    <w:rsid w:val="00B23301"/>
    <w:rsid w:val="00B3150F"/>
    <w:rsid w:val="00B35CCA"/>
    <w:rsid w:val="00B44F13"/>
    <w:rsid w:val="00B455F2"/>
    <w:rsid w:val="00B47E17"/>
    <w:rsid w:val="00B56190"/>
    <w:rsid w:val="00B60008"/>
    <w:rsid w:val="00B6691D"/>
    <w:rsid w:val="00B7461A"/>
    <w:rsid w:val="00B809A5"/>
    <w:rsid w:val="00B8795F"/>
    <w:rsid w:val="00B92E90"/>
    <w:rsid w:val="00BA0AF2"/>
    <w:rsid w:val="00BA0E14"/>
    <w:rsid w:val="00BA208F"/>
    <w:rsid w:val="00BA52D8"/>
    <w:rsid w:val="00BA66FE"/>
    <w:rsid w:val="00BA6D74"/>
    <w:rsid w:val="00BB0EF9"/>
    <w:rsid w:val="00BB3235"/>
    <w:rsid w:val="00BB41B4"/>
    <w:rsid w:val="00BC4FC8"/>
    <w:rsid w:val="00BD0BB8"/>
    <w:rsid w:val="00BD3562"/>
    <w:rsid w:val="00BD5169"/>
    <w:rsid w:val="00BE0124"/>
    <w:rsid w:val="00BE0C95"/>
    <w:rsid w:val="00BE5C6F"/>
    <w:rsid w:val="00BE5DF2"/>
    <w:rsid w:val="00BF0A51"/>
    <w:rsid w:val="00BF25A1"/>
    <w:rsid w:val="00BF2C40"/>
    <w:rsid w:val="00BF4F35"/>
    <w:rsid w:val="00BF5775"/>
    <w:rsid w:val="00BF5E31"/>
    <w:rsid w:val="00BF796D"/>
    <w:rsid w:val="00C040B4"/>
    <w:rsid w:val="00C0542C"/>
    <w:rsid w:val="00C05C64"/>
    <w:rsid w:val="00C06B4D"/>
    <w:rsid w:val="00C107F1"/>
    <w:rsid w:val="00C20C0C"/>
    <w:rsid w:val="00C21B84"/>
    <w:rsid w:val="00C23DF7"/>
    <w:rsid w:val="00C23FEA"/>
    <w:rsid w:val="00C265D6"/>
    <w:rsid w:val="00C30B42"/>
    <w:rsid w:val="00C31D76"/>
    <w:rsid w:val="00C32D6A"/>
    <w:rsid w:val="00C34590"/>
    <w:rsid w:val="00C347F0"/>
    <w:rsid w:val="00C36490"/>
    <w:rsid w:val="00C438CE"/>
    <w:rsid w:val="00C515B9"/>
    <w:rsid w:val="00C53DD3"/>
    <w:rsid w:val="00C5716B"/>
    <w:rsid w:val="00C73796"/>
    <w:rsid w:val="00C8698E"/>
    <w:rsid w:val="00C87A5E"/>
    <w:rsid w:val="00C905FB"/>
    <w:rsid w:val="00C962F5"/>
    <w:rsid w:val="00C964EF"/>
    <w:rsid w:val="00C967DF"/>
    <w:rsid w:val="00C9710E"/>
    <w:rsid w:val="00C975BE"/>
    <w:rsid w:val="00CA4FBA"/>
    <w:rsid w:val="00CB06D9"/>
    <w:rsid w:val="00CC04E4"/>
    <w:rsid w:val="00CC32D4"/>
    <w:rsid w:val="00CC54A7"/>
    <w:rsid w:val="00CC750C"/>
    <w:rsid w:val="00CD472B"/>
    <w:rsid w:val="00CD6317"/>
    <w:rsid w:val="00CE3941"/>
    <w:rsid w:val="00CE6209"/>
    <w:rsid w:val="00CF4BAA"/>
    <w:rsid w:val="00CF75A7"/>
    <w:rsid w:val="00CF7CC1"/>
    <w:rsid w:val="00D02736"/>
    <w:rsid w:val="00D0642B"/>
    <w:rsid w:val="00D10F02"/>
    <w:rsid w:val="00D1213B"/>
    <w:rsid w:val="00D13C29"/>
    <w:rsid w:val="00D1612F"/>
    <w:rsid w:val="00D16FEB"/>
    <w:rsid w:val="00D170FF"/>
    <w:rsid w:val="00D173F1"/>
    <w:rsid w:val="00D22311"/>
    <w:rsid w:val="00D24054"/>
    <w:rsid w:val="00D24C23"/>
    <w:rsid w:val="00D32B4A"/>
    <w:rsid w:val="00D40AF3"/>
    <w:rsid w:val="00D4214F"/>
    <w:rsid w:val="00D507FB"/>
    <w:rsid w:val="00D50DA6"/>
    <w:rsid w:val="00D7291D"/>
    <w:rsid w:val="00D74C1A"/>
    <w:rsid w:val="00D8024B"/>
    <w:rsid w:val="00D8320A"/>
    <w:rsid w:val="00D8412E"/>
    <w:rsid w:val="00DB2D4F"/>
    <w:rsid w:val="00DB3413"/>
    <w:rsid w:val="00DB4966"/>
    <w:rsid w:val="00DB5CB1"/>
    <w:rsid w:val="00DB6784"/>
    <w:rsid w:val="00DC17AC"/>
    <w:rsid w:val="00DC25E8"/>
    <w:rsid w:val="00DD3916"/>
    <w:rsid w:val="00DD7069"/>
    <w:rsid w:val="00DE0545"/>
    <w:rsid w:val="00DE118E"/>
    <w:rsid w:val="00DE14E7"/>
    <w:rsid w:val="00DE334A"/>
    <w:rsid w:val="00DE6499"/>
    <w:rsid w:val="00DE68C0"/>
    <w:rsid w:val="00DE783A"/>
    <w:rsid w:val="00DF35EE"/>
    <w:rsid w:val="00DF4D42"/>
    <w:rsid w:val="00DF531E"/>
    <w:rsid w:val="00DF62C6"/>
    <w:rsid w:val="00DF69D6"/>
    <w:rsid w:val="00E10EED"/>
    <w:rsid w:val="00E11872"/>
    <w:rsid w:val="00E15E4E"/>
    <w:rsid w:val="00E173B6"/>
    <w:rsid w:val="00E23F29"/>
    <w:rsid w:val="00E243A9"/>
    <w:rsid w:val="00E26FE4"/>
    <w:rsid w:val="00E278C1"/>
    <w:rsid w:val="00E3363B"/>
    <w:rsid w:val="00E348A1"/>
    <w:rsid w:val="00E34C5F"/>
    <w:rsid w:val="00E358CA"/>
    <w:rsid w:val="00E3777C"/>
    <w:rsid w:val="00E41834"/>
    <w:rsid w:val="00E43C63"/>
    <w:rsid w:val="00E47B22"/>
    <w:rsid w:val="00E50E57"/>
    <w:rsid w:val="00E54FB8"/>
    <w:rsid w:val="00E66695"/>
    <w:rsid w:val="00E667E1"/>
    <w:rsid w:val="00E708D2"/>
    <w:rsid w:val="00E72625"/>
    <w:rsid w:val="00E7366C"/>
    <w:rsid w:val="00E81DD5"/>
    <w:rsid w:val="00E822E7"/>
    <w:rsid w:val="00E82EBD"/>
    <w:rsid w:val="00E82ED1"/>
    <w:rsid w:val="00E83D74"/>
    <w:rsid w:val="00E84D30"/>
    <w:rsid w:val="00E862C6"/>
    <w:rsid w:val="00E86DF8"/>
    <w:rsid w:val="00E92AF7"/>
    <w:rsid w:val="00E941CF"/>
    <w:rsid w:val="00E9433F"/>
    <w:rsid w:val="00EB3FE9"/>
    <w:rsid w:val="00EB682C"/>
    <w:rsid w:val="00EC5187"/>
    <w:rsid w:val="00ED2D0C"/>
    <w:rsid w:val="00ED3DE2"/>
    <w:rsid w:val="00ED5CB4"/>
    <w:rsid w:val="00EE20B6"/>
    <w:rsid w:val="00EE3103"/>
    <w:rsid w:val="00EE375C"/>
    <w:rsid w:val="00EE77B7"/>
    <w:rsid w:val="00F010B7"/>
    <w:rsid w:val="00F01EEE"/>
    <w:rsid w:val="00F022DA"/>
    <w:rsid w:val="00F0286F"/>
    <w:rsid w:val="00F14328"/>
    <w:rsid w:val="00F16F2A"/>
    <w:rsid w:val="00F175A2"/>
    <w:rsid w:val="00F30A11"/>
    <w:rsid w:val="00F30EAD"/>
    <w:rsid w:val="00F34373"/>
    <w:rsid w:val="00F35447"/>
    <w:rsid w:val="00F35DEC"/>
    <w:rsid w:val="00F3706E"/>
    <w:rsid w:val="00F43179"/>
    <w:rsid w:val="00F43C19"/>
    <w:rsid w:val="00F43DF2"/>
    <w:rsid w:val="00F45A27"/>
    <w:rsid w:val="00F51FD6"/>
    <w:rsid w:val="00F5457D"/>
    <w:rsid w:val="00F558C7"/>
    <w:rsid w:val="00F566B2"/>
    <w:rsid w:val="00F56AC2"/>
    <w:rsid w:val="00F57BB2"/>
    <w:rsid w:val="00F65B50"/>
    <w:rsid w:val="00F65E0B"/>
    <w:rsid w:val="00F66F95"/>
    <w:rsid w:val="00F73860"/>
    <w:rsid w:val="00F73EAD"/>
    <w:rsid w:val="00F74AC8"/>
    <w:rsid w:val="00F74D14"/>
    <w:rsid w:val="00F74F6D"/>
    <w:rsid w:val="00F83AD3"/>
    <w:rsid w:val="00F84F16"/>
    <w:rsid w:val="00F8678A"/>
    <w:rsid w:val="00F86C15"/>
    <w:rsid w:val="00F90CB5"/>
    <w:rsid w:val="00F965DC"/>
    <w:rsid w:val="00FA2130"/>
    <w:rsid w:val="00FA450E"/>
    <w:rsid w:val="00FB3B56"/>
    <w:rsid w:val="00FB4C61"/>
    <w:rsid w:val="00FB6D82"/>
    <w:rsid w:val="00FC328C"/>
    <w:rsid w:val="00FC4529"/>
    <w:rsid w:val="00FD3D4B"/>
    <w:rsid w:val="00FD4DAE"/>
    <w:rsid w:val="00FD5BE7"/>
    <w:rsid w:val="00FD6F88"/>
    <w:rsid w:val="00FE110F"/>
    <w:rsid w:val="00FE13CE"/>
    <w:rsid w:val="00FE23D6"/>
    <w:rsid w:val="00FE3DFC"/>
    <w:rsid w:val="00FE41A7"/>
    <w:rsid w:val="00FE5EE8"/>
    <w:rsid w:val="00FF30FD"/>
    <w:rsid w:val="00FF5C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A168"/>
  <w15:docId w15:val="{582E6F97-C961-344C-90B4-76419A2F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616"/>
  </w:style>
  <w:style w:type="paragraph" w:styleId="Heading1">
    <w:name w:val="heading 1"/>
    <w:basedOn w:val="Normal"/>
    <w:next w:val="Normal"/>
    <w:link w:val="Heading1Char"/>
    <w:uiPriority w:val="9"/>
    <w:qFormat/>
    <w:rsid w:val="00934420"/>
    <w:pPr>
      <w:outlineLvl w:val="0"/>
    </w:pPr>
    <w:rPr>
      <w:b/>
      <w:sz w:val="48"/>
      <w:szCs w:val="48"/>
    </w:rPr>
  </w:style>
  <w:style w:type="paragraph" w:styleId="Heading2">
    <w:name w:val="heading 2"/>
    <w:basedOn w:val="Normal"/>
    <w:next w:val="Normal"/>
    <w:uiPriority w:val="9"/>
    <w:semiHidden/>
    <w:unhideWhenUsed/>
    <w:qFormat/>
    <w:rsid w:val="0093442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3442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34420"/>
    <w:pPr>
      <w:keepNext/>
      <w:keepLines/>
      <w:spacing w:before="240" w:after="40"/>
      <w:outlineLvl w:val="3"/>
    </w:pPr>
    <w:rPr>
      <w:b/>
    </w:rPr>
  </w:style>
  <w:style w:type="paragraph" w:styleId="Heading5">
    <w:name w:val="heading 5"/>
    <w:basedOn w:val="Normal"/>
    <w:next w:val="Normal"/>
    <w:uiPriority w:val="9"/>
    <w:semiHidden/>
    <w:unhideWhenUsed/>
    <w:qFormat/>
    <w:rsid w:val="0093442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93442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34420"/>
    <w:pPr>
      <w:keepNext/>
      <w:keepLines/>
      <w:spacing w:before="480" w:after="120"/>
    </w:pPr>
    <w:rPr>
      <w:b/>
      <w:sz w:val="72"/>
      <w:szCs w:val="72"/>
    </w:rPr>
  </w:style>
  <w:style w:type="paragraph" w:styleId="Subtitle">
    <w:name w:val="Subtitle"/>
    <w:basedOn w:val="Normal"/>
    <w:next w:val="Normal"/>
    <w:uiPriority w:val="11"/>
    <w:qFormat/>
    <w:rsid w:val="00934420"/>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63CD8"/>
    <w:rPr>
      <w:color w:val="0000FF" w:themeColor="hyperlink"/>
      <w:u w:val="single"/>
    </w:rPr>
  </w:style>
  <w:style w:type="character" w:customStyle="1" w:styleId="UnresolvedMention1">
    <w:name w:val="Unresolved Mention1"/>
    <w:basedOn w:val="DefaultParagraphFont"/>
    <w:uiPriority w:val="99"/>
    <w:semiHidden/>
    <w:unhideWhenUsed/>
    <w:rsid w:val="00E63CD8"/>
    <w:rPr>
      <w:color w:val="605E5C"/>
      <w:shd w:val="clear" w:color="auto" w:fill="E1DFDD"/>
    </w:rPr>
  </w:style>
  <w:style w:type="paragraph" w:styleId="NormalWeb">
    <w:name w:val="Normal (Web)"/>
    <w:basedOn w:val="Normal"/>
    <w:uiPriority w:val="99"/>
    <w:semiHidden/>
    <w:unhideWhenUsed/>
    <w:rsid w:val="00193039"/>
  </w:style>
  <w:style w:type="character" w:styleId="FollowedHyperlink">
    <w:name w:val="FollowedHyperlink"/>
    <w:basedOn w:val="DefaultParagraphFont"/>
    <w:uiPriority w:val="99"/>
    <w:semiHidden/>
    <w:unhideWhenUsed/>
    <w:rsid w:val="00C347F0"/>
    <w:rPr>
      <w:color w:val="800080" w:themeColor="followedHyperlink"/>
      <w:u w:val="single"/>
    </w:rPr>
  </w:style>
  <w:style w:type="paragraph" w:styleId="BalloonText">
    <w:name w:val="Balloon Text"/>
    <w:basedOn w:val="Normal"/>
    <w:link w:val="BalloonTextChar"/>
    <w:uiPriority w:val="99"/>
    <w:semiHidden/>
    <w:unhideWhenUsed/>
    <w:rsid w:val="009B76DB"/>
    <w:rPr>
      <w:rFonts w:ascii="Tahoma" w:hAnsi="Tahoma" w:cs="Tahoma"/>
      <w:sz w:val="16"/>
      <w:szCs w:val="16"/>
    </w:rPr>
  </w:style>
  <w:style w:type="character" w:customStyle="1" w:styleId="BalloonTextChar">
    <w:name w:val="Balloon Text Char"/>
    <w:basedOn w:val="DefaultParagraphFont"/>
    <w:link w:val="BalloonText"/>
    <w:uiPriority w:val="99"/>
    <w:semiHidden/>
    <w:rsid w:val="009B76DB"/>
    <w:rPr>
      <w:rFonts w:ascii="Tahoma" w:hAnsi="Tahoma" w:cs="Tahoma"/>
      <w:sz w:val="16"/>
      <w:szCs w:val="16"/>
    </w:rPr>
  </w:style>
  <w:style w:type="character" w:styleId="CommentReference">
    <w:name w:val="annotation reference"/>
    <w:basedOn w:val="DefaultParagraphFont"/>
    <w:uiPriority w:val="99"/>
    <w:semiHidden/>
    <w:unhideWhenUsed/>
    <w:rsid w:val="0004602E"/>
    <w:rPr>
      <w:sz w:val="16"/>
      <w:szCs w:val="16"/>
    </w:rPr>
  </w:style>
  <w:style w:type="paragraph" w:styleId="CommentText">
    <w:name w:val="annotation text"/>
    <w:basedOn w:val="Normal"/>
    <w:link w:val="CommentTextChar"/>
    <w:uiPriority w:val="99"/>
    <w:semiHidden/>
    <w:unhideWhenUsed/>
    <w:rsid w:val="0004602E"/>
    <w:rPr>
      <w:sz w:val="20"/>
      <w:szCs w:val="20"/>
    </w:rPr>
  </w:style>
  <w:style w:type="character" w:customStyle="1" w:styleId="CommentTextChar">
    <w:name w:val="Comment Text Char"/>
    <w:basedOn w:val="DefaultParagraphFont"/>
    <w:link w:val="CommentText"/>
    <w:uiPriority w:val="99"/>
    <w:semiHidden/>
    <w:rsid w:val="0004602E"/>
    <w:rPr>
      <w:sz w:val="20"/>
      <w:szCs w:val="20"/>
    </w:rPr>
  </w:style>
  <w:style w:type="paragraph" w:styleId="CommentSubject">
    <w:name w:val="annotation subject"/>
    <w:basedOn w:val="CommentText"/>
    <w:next w:val="CommentText"/>
    <w:link w:val="CommentSubjectChar"/>
    <w:uiPriority w:val="99"/>
    <w:semiHidden/>
    <w:unhideWhenUsed/>
    <w:rsid w:val="0004602E"/>
    <w:rPr>
      <w:b/>
      <w:bCs/>
    </w:rPr>
  </w:style>
  <w:style w:type="character" w:customStyle="1" w:styleId="CommentSubjectChar">
    <w:name w:val="Comment Subject Char"/>
    <w:basedOn w:val="CommentTextChar"/>
    <w:link w:val="CommentSubject"/>
    <w:uiPriority w:val="99"/>
    <w:semiHidden/>
    <w:rsid w:val="0004602E"/>
    <w:rPr>
      <w:b/>
      <w:bCs/>
      <w:sz w:val="20"/>
      <w:szCs w:val="20"/>
    </w:rPr>
  </w:style>
  <w:style w:type="paragraph" w:styleId="Revision">
    <w:name w:val="Revision"/>
    <w:hidden/>
    <w:uiPriority w:val="99"/>
    <w:semiHidden/>
    <w:rsid w:val="001E32EA"/>
  </w:style>
  <w:style w:type="character" w:styleId="UnresolvedMention">
    <w:name w:val="Unresolved Mention"/>
    <w:basedOn w:val="DefaultParagraphFont"/>
    <w:uiPriority w:val="99"/>
    <w:semiHidden/>
    <w:unhideWhenUsed/>
    <w:rsid w:val="00C20C0C"/>
    <w:rPr>
      <w:color w:val="605E5C"/>
      <w:shd w:val="clear" w:color="auto" w:fill="E1DFDD"/>
    </w:rPr>
  </w:style>
  <w:style w:type="character" w:customStyle="1" w:styleId="Heading1Char">
    <w:name w:val="Heading 1 Char"/>
    <w:basedOn w:val="DefaultParagraphFont"/>
    <w:link w:val="Heading1"/>
    <w:uiPriority w:val="9"/>
    <w:rsid w:val="00F8678A"/>
    <w:rPr>
      <w:b/>
      <w:sz w:val="48"/>
      <w:szCs w:val="48"/>
    </w:rPr>
  </w:style>
  <w:style w:type="paragraph" w:styleId="ListParagraph">
    <w:name w:val="List Paragraph"/>
    <w:basedOn w:val="Normal"/>
    <w:uiPriority w:val="34"/>
    <w:qFormat/>
    <w:rsid w:val="00034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6477">
      <w:bodyDiv w:val="1"/>
      <w:marLeft w:val="0"/>
      <w:marRight w:val="0"/>
      <w:marTop w:val="0"/>
      <w:marBottom w:val="0"/>
      <w:divBdr>
        <w:top w:val="none" w:sz="0" w:space="0" w:color="auto"/>
        <w:left w:val="none" w:sz="0" w:space="0" w:color="auto"/>
        <w:bottom w:val="none" w:sz="0" w:space="0" w:color="auto"/>
        <w:right w:val="none" w:sz="0" w:space="0" w:color="auto"/>
      </w:divBdr>
    </w:div>
    <w:div w:id="785467125">
      <w:bodyDiv w:val="1"/>
      <w:marLeft w:val="0"/>
      <w:marRight w:val="0"/>
      <w:marTop w:val="0"/>
      <w:marBottom w:val="0"/>
      <w:divBdr>
        <w:top w:val="none" w:sz="0" w:space="0" w:color="auto"/>
        <w:left w:val="none" w:sz="0" w:space="0" w:color="auto"/>
        <w:bottom w:val="none" w:sz="0" w:space="0" w:color="auto"/>
        <w:right w:val="none" w:sz="0" w:space="0" w:color="auto"/>
      </w:divBdr>
    </w:div>
    <w:div w:id="900018521">
      <w:bodyDiv w:val="1"/>
      <w:marLeft w:val="0"/>
      <w:marRight w:val="0"/>
      <w:marTop w:val="0"/>
      <w:marBottom w:val="0"/>
      <w:divBdr>
        <w:top w:val="none" w:sz="0" w:space="0" w:color="auto"/>
        <w:left w:val="none" w:sz="0" w:space="0" w:color="auto"/>
        <w:bottom w:val="none" w:sz="0" w:space="0" w:color="auto"/>
        <w:right w:val="none" w:sz="0" w:space="0" w:color="auto"/>
      </w:divBdr>
    </w:div>
    <w:div w:id="1328095748">
      <w:bodyDiv w:val="1"/>
      <w:marLeft w:val="0"/>
      <w:marRight w:val="0"/>
      <w:marTop w:val="0"/>
      <w:marBottom w:val="0"/>
      <w:divBdr>
        <w:top w:val="none" w:sz="0" w:space="0" w:color="auto"/>
        <w:left w:val="none" w:sz="0" w:space="0" w:color="auto"/>
        <w:bottom w:val="none" w:sz="0" w:space="0" w:color="auto"/>
        <w:right w:val="none" w:sz="0" w:space="0" w:color="auto"/>
      </w:divBdr>
      <w:divsChild>
        <w:div w:id="1820535477">
          <w:marLeft w:val="0"/>
          <w:marRight w:val="0"/>
          <w:marTop w:val="0"/>
          <w:marBottom w:val="0"/>
          <w:divBdr>
            <w:top w:val="none" w:sz="0" w:space="0" w:color="auto"/>
            <w:left w:val="none" w:sz="0" w:space="0" w:color="auto"/>
            <w:bottom w:val="none" w:sz="0" w:space="0" w:color="auto"/>
            <w:right w:val="none" w:sz="0" w:space="0" w:color="auto"/>
          </w:divBdr>
        </w:div>
        <w:div w:id="120809928">
          <w:marLeft w:val="0"/>
          <w:marRight w:val="0"/>
          <w:marTop w:val="0"/>
          <w:marBottom w:val="0"/>
          <w:divBdr>
            <w:top w:val="none" w:sz="0" w:space="0" w:color="auto"/>
            <w:left w:val="none" w:sz="0" w:space="0" w:color="auto"/>
            <w:bottom w:val="none" w:sz="0" w:space="0" w:color="auto"/>
            <w:right w:val="none" w:sz="0" w:space="0" w:color="auto"/>
          </w:divBdr>
        </w:div>
      </w:divsChild>
    </w:div>
    <w:div w:id="1391150349">
      <w:bodyDiv w:val="1"/>
      <w:marLeft w:val="0"/>
      <w:marRight w:val="0"/>
      <w:marTop w:val="0"/>
      <w:marBottom w:val="0"/>
      <w:divBdr>
        <w:top w:val="none" w:sz="0" w:space="0" w:color="auto"/>
        <w:left w:val="none" w:sz="0" w:space="0" w:color="auto"/>
        <w:bottom w:val="none" w:sz="0" w:space="0" w:color="auto"/>
        <w:right w:val="none" w:sz="0" w:space="0" w:color="auto"/>
      </w:divBdr>
    </w:div>
    <w:div w:id="1405686752">
      <w:bodyDiv w:val="1"/>
      <w:marLeft w:val="0"/>
      <w:marRight w:val="0"/>
      <w:marTop w:val="0"/>
      <w:marBottom w:val="0"/>
      <w:divBdr>
        <w:top w:val="none" w:sz="0" w:space="0" w:color="auto"/>
        <w:left w:val="none" w:sz="0" w:space="0" w:color="auto"/>
        <w:bottom w:val="none" w:sz="0" w:space="0" w:color="auto"/>
        <w:right w:val="none" w:sz="0" w:space="0" w:color="auto"/>
      </w:divBdr>
    </w:div>
    <w:div w:id="1495294495">
      <w:bodyDiv w:val="1"/>
      <w:marLeft w:val="0"/>
      <w:marRight w:val="0"/>
      <w:marTop w:val="0"/>
      <w:marBottom w:val="0"/>
      <w:divBdr>
        <w:top w:val="none" w:sz="0" w:space="0" w:color="auto"/>
        <w:left w:val="none" w:sz="0" w:space="0" w:color="auto"/>
        <w:bottom w:val="none" w:sz="0" w:space="0" w:color="auto"/>
        <w:right w:val="none" w:sz="0" w:space="0" w:color="auto"/>
      </w:divBdr>
    </w:div>
    <w:div w:id="1510174885">
      <w:bodyDiv w:val="1"/>
      <w:marLeft w:val="0"/>
      <w:marRight w:val="0"/>
      <w:marTop w:val="0"/>
      <w:marBottom w:val="0"/>
      <w:divBdr>
        <w:top w:val="none" w:sz="0" w:space="0" w:color="auto"/>
        <w:left w:val="none" w:sz="0" w:space="0" w:color="auto"/>
        <w:bottom w:val="none" w:sz="0" w:space="0" w:color="auto"/>
        <w:right w:val="none" w:sz="0" w:space="0" w:color="auto"/>
      </w:divBdr>
    </w:div>
    <w:div w:id="1736313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ttaudio.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cf.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rcf-usa.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rcf.i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mailto:tarik@rcf-usa.com" TargetMode="External"/><Relationship Id="rId2" Type="http://schemas.openxmlformats.org/officeDocument/2006/relationships/hyperlink" Target="mailto:anthony@rcf-usa.com" TargetMode="External"/><Relationship Id="rId1" Type="http://schemas.openxmlformats.org/officeDocument/2006/relationships/hyperlink" Target="mailto:robert@clynemedi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t95yVu/JbL746+G+r+czF2mE2Xw==">AMUW2mW5Fmqnq95aDHSY/ipFcP56XqATkstsD6kmVuWW0M96/tUTzFKJWQkhV5a133c1NwXHt57V424zkVClvgK6aFpL2jR2lj+1X7CdXF7BXF3JCNJTt4sOtH/kRf8vL5b4B1cE0d1i</go:docsCustomData>
</go:gDocsCustomXmlDataStorage>
</file>

<file path=customXml/itemProps1.xml><?xml version="1.0" encoding="utf-8"?>
<ds:datastoreItem xmlns:ds="http://schemas.openxmlformats.org/officeDocument/2006/customXml" ds:itemID="{CB9B0648-65D0-7D49-846E-BC0A1D4A742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Author</cp:lastModifiedBy>
  <cp:revision>8</cp:revision>
  <cp:lastPrinted>2025-06-30T17:28:00Z</cp:lastPrinted>
  <dcterms:created xsi:type="dcterms:W3CDTF">2026-08-03T20:20:00Z</dcterms:created>
  <dcterms:modified xsi:type="dcterms:W3CDTF">2026-08-06T20:25:00Z</dcterms:modified>
</cp:coreProperties>
</file>