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DCB14" w14:textId="567117B7" w:rsidR="00F81455" w:rsidRPr="004A38B8" w:rsidRDefault="00F81455" w:rsidP="00605D5F">
      <w:pPr>
        <w:spacing w:line="360" w:lineRule="auto"/>
        <w:rPr>
          <w:rFonts w:ascii="Arial" w:hAnsi="Arial" w:cs="Arial"/>
        </w:rPr>
        <w:sectPr w:rsidR="00F81455" w:rsidRPr="004A38B8" w:rsidSect="0067754B">
          <w:headerReference w:type="default" r:id="rId7"/>
          <w:footerReference w:type="even" r:id="rId8"/>
          <w:footerReference w:type="default" r:id="rId9"/>
          <w:type w:val="continuous"/>
          <w:pgSz w:w="12240" w:h="15840"/>
          <w:pgMar w:top="1440" w:right="1080" w:bottom="1440" w:left="1080" w:header="720" w:footer="1080" w:gutter="0"/>
          <w:cols w:space="720"/>
        </w:sectPr>
      </w:pPr>
    </w:p>
    <w:p w14:paraId="138B2DEB" w14:textId="574EC4D3" w:rsidR="00F81455" w:rsidRPr="004A38B8" w:rsidRDefault="00F81455" w:rsidP="0081090A">
      <w:pPr>
        <w:spacing w:line="360" w:lineRule="auto"/>
        <w:jc w:val="center"/>
        <w:rPr>
          <w:rFonts w:ascii="Arial" w:hAnsi="Arial" w:cs="Arial"/>
          <w:b/>
        </w:rPr>
        <w:sectPr w:rsidR="00F81455" w:rsidRPr="004A38B8" w:rsidSect="0067754B">
          <w:type w:val="continuous"/>
          <w:pgSz w:w="12240" w:h="15840"/>
          <w:pgMar w:top="1440" w:right="1080" w:bottom="1440" w:left="1080" w:header="720" w:footer="1080" w:gutter="0"/>
          <w:cols w:space="720"/>
        </w:sectPr>
      </w:pPr>
      <w:r w:rsidRPr="004A38B8">
        <w:rPr>
          <w:rFonts w:ascii="Arial" w:hAnsi="Arial" w:cs="Arial"/>
          <w:b/>
        </w:rPr>
        <w:t>FOR</w:t>
      </w:r>
      <w:r w:rsidR="00684F93" w:rsidRPr="004A38B8">
        <w:rPr>
          <w:rFonts w:ascii="Arial" w:hAnsi="Arial" w:cs="Arial"/>
          <w:b/>
        </w:rPr>
        <w:t xml:space="preserve"> </w:t>
      </w:r>
      <w:r w:rsidRPr="004A38B8">
        <w:rPr>
          <w:rFonts w:ascii="Arial" w:hAnsi="Arial" w:cs="Arial"/>
          <w:b/>
        </w:rPr>
        <w:t>IMMEDIATE</w:t>
      </w:r>
      <w:r w:rsidR="00684F93" w:rsidRPr="004A38B8">
        <w:rPr>
          <w:rFonts w:ascii="Arial" w:hAnsi="Arial" w:cs="Arial"/>
          <w:b/>
        </w:rPr>
        <w:t xml:space="preserve"> </w:t>
      </w:r>
      <w:r w:rsidRPr="004A38B8">
        <w:rPr>
          <w:rFonts w:ascii="Arial" w:hAnsi="Arial" w:cs="Arial"/>
          <w:b/>
        </w:rPr>
        <w:t>RELEASE</w:t>
      </w:r>
    </w:p>
    <w:p w14:paraId="6F98D1F9" w14:textId="77777777" w:rsidR="003E17F8" w:rsidRPr="004A38B8" w:rsidRDefault="003E17F8" w:rsidP="00C26569">
      <w:pPr>
        <w:autoSpaceDE w:val="0"/>
        <w:autoSpaceDN w:val="0"/>
        <w:adjustRightInd w:val="0"/>
        <w:spacing w:line="360" w:lineRule="auto"/>
        <w:rPr>
          <w:rFonts w:ascii="Arial" w:hAnsi="Arial" w:cs="Arial"/>
          <w:b/>
          <w:sz w:val="28"/>
        </w:rPr>
      </w:pPr>
    </w:p>
    <w:p w14:paraId="3100CFA6" w14:textId="7D8BCF5A" w:rsidR="00D6022C" w:rsidRPr="007861C7" w:rsidRDefault="00D6022C" w:rsidP="007861C7">
      <w:pPr>
        <w:autoSpaceDE w:val="0"/>
        <w:autoSpaceDN w:val="0"/>
        <w:adjustRightInd w:val="0"/>
        <w:spacing w:line="360" w:lineRule="auto"/>
        <w:jc w:val="center"/>
        <w:rPr>
          <w:rFonts w:ascii="Arial" w:eastAsia="Times New Roman" w:hAnsi="Arial" w:cs="Arial"/>
          <w:b/>
          <w:bCs/>
          <w:color w:val="000000"/>
        </w:rPr>
      </w:pPr>
      <w:r w:rsidRPr="004A38B8">
        <w:rPr>
          <w:rFonts w:ascii="Arial" w:eastAsia="Times New Roman" w:hAnsi="Arial" w:cs="Arial"/>
          <w:b/>
          <w:bCs/>
          <w:color w:val="000000"/>
          <w:sz w:val="28"/>
          <w:szCs w:val="28"/>
        </w:rPr>
        <w:t xml:space="preserve">Violet Audio </w:t>
      </w:r>
      <w:r w:rsidR="00EF1973" w:rsidRPr="004A38B8">
        <w:rPr>
          <w:rFonts w:ascii="Arial" w:eastAsia="Times New Roman" w:hAnsi="Arial" w:cs="Arial"/>
          <w:b/>
          <w:bCs/>
          <w:color w:val="000000"/>
          <w:sz w:val="28"/>
          <w:szCs w:val="28"/>
        </w:rPr>
        <w:t xml:space="preserve">expands </w:t>
      </w:r>
      <w:proofErr w:type="spellStart"/>
      <w:r w:rsidR="00EF1973" w:rsidRPr="004A38B8">
        <w:rPr>
          <w:rFonts w:ascii="Arial" w:eastAsia="Times New Roman" w:hAnsi="Arial" w:cs="Arial"/>
          <w:b/>
          <w:bCs/>
          <w:color w:val="000000"/>
          <w:sz w:val="28"/>
          <w:szCs w:val="28"/>
        </w:rPr>
        <w:t>dMix</w:t>
      </w:r>
      <w:proofErr w:type="spellEnd"/>
      <w:r w:rsidR="00EF1973" w:rsidRPr="004A38B8">
        <w:rPr>
          <w:rFonts w:ascii="Arial" w:eastAsia="Times New Roman" w:hAnsi="Arial" w:cs="Arial"/>
          <w:b/>
          <w:bCs/>
          <w:color w:val="000000"/>
          <w:sz w:val="28"/>
          <w:szCs w:val="28"/>
        </w:rPr>
        <w:t xml:space="preserve"> 128 </w:t>
      </w:r>
      <w:r w:rsidR="004A38B8" w:rsidRPr="004A38B8">
        <w:rPr>
          <w:rFonts w:ascii="Arial" w:eastAsia="Times New Roman" w:hAnsi="Arial" w:cs="Arial"/>
          <w:b/>
          <w:bCs/>
          <w:color w:val="000000"/>
          <w:sz w:val="28"/>
          <w:szCs w:val="28"/>
        </w:rPr>
        <w:t>m</w:t>
      </w:r>
      <w:r w:rsidR="00EF1973" w:rsidRPr="004A38B8">
        <w:rPr>
          <w:rFonts w:ascii="Arial" w:eastAsia="Times New Roman" w:hAnsi="Arial" w:cs="Arial"/>
          <w:b/>
          <w:bCs/>
          <w:color w:val="000000"/>
          <w:sz w:val="28"/>
          <w:szCs w:val="28"/>
        </w:rPr>
        <w:t xml:space="preserve">ixing </w:t>
      </w:r>
      <w:r w:rsidR="004A38B8" w:rsidRPr="004A38B8">
        <w:rPr>
          <w:rFonts w:ascii="Arial" w:eastAsia="Times New Roman" w:hAnsi="Arial" w:cs="Arial"/>
          <w:b/>
          <w:bCs/>
          <w:color w:val="000000"/>
          <w:sz w:val="28"/>
          <w:szCs w:val="28"/>
        </w:rPr>
        <w:t>p</w:t>
      </w:r>
      <w:r w:rsidR="00EF1973" w:rsidRPr="004A38B8">
        <w:rPr>
          <w:rFonts w:ascii="Arial" w:eastAsia="Times New Roman" w:hAnsi="Arial" w:cs="Arial"/>
          <w:b/>
          <w:bCs/>
          <w:color w:val="000000"/>
          <w:sz w:val="28"/>
          <w:szCs w:val="28"/>
        </w:rPr>
        <w:t xml:space="preserve">latform with </w:t>
      </w:r>
      <w:proofErr w:type="spellStart"/>
      <w:r w:rsidR="00EF1973" w:rsidRPr="004A38B8">
        <w:rPr>
          <w:rFonts w:ascii="Arial" w:eastAsia="Times New Roman" w:hAnsi="Arial" w:cs="Arial"/>
          <w:b/>
          <w:bCs/>
          <w:color w:val="000000"/>
          <w:sz w:val="28"/>
          <w:szCs w:val="28"/>
        </w:rPr>
        <w:t>Spatia</w:t>
      </w:r>
      <w:proofErr w:type="spellEnd"/>
      <w:r w:rsidR="00EF1973" w:rsidRPr="004A38B8">
        <w:rPr>
          <w:rFonts w:ascii="Arial" w:eastAsia="Times New Roman" w:hAnsi="Arial" w:cs="Arial"/>
          <w:b/>
          <w:bCs/>
          <w:color w:val="000000"/>
          <w:sz w:val="28"/>
          <w:szCs w:val="28"/>
        </w:rPr>
        <w:t xml:space="preserve"> 2D </w:t>
      </w:r>
      <w:r w:rsidR="004A38B8" w:rsidRPr="004A38B8">
        <w:rPr>
          <w:rFonts w:ascii="Arial" w:eastAsia="Times New Roman" w:hAnsi="Arial" w:cs="Arial"/>
          <w:b/>
          <w:bCs/>
          <w:color w:val="000000"/>
          <w:sz w:val="28"/>
          <w:szCs w:val="28"/>
        </w:rPr>
        <w:t>o</w:t>
      </w:r>
      <w:r w:rsidR="00EF1973" w:rsidRPr="004A38B8">
        <w:rPr>
          <w:rFonts w:ascii="Arial" w:eastAsia="Times New Roman" w:hAnsi="Arial" w:cs="Arial"/>
          <w:b/>
          <w:bCs/>
          <w:color w:val="000000"/>
          <w:sz w:val="28"/>
          <w:szCs w:val="28"/>
        </w:rPr>
        <w:t>bject-</w:t>
      </w:r>
      <w:r w:rsidR="004A38B8" w:rsidRPr="004A38B8">
        <w:rPr>
          <w:rFonts w:ascii="Arial" w:eastAsia="Times New Roman" w:hAnsi="Arial" w:cs="Arial"/>
          <w:b/>
          <w:bCs/>
          <w:color w:val="000000"/>
          <w:sz w:val="28"/>
          <w:szCs w:val="28"/>
        </w:rPr>
        <w:t>b</w:t>
      </w:r>
      <w:r w:rsidR="00EF1973" w:rsidRPr="004A38B8">
        <w:rPr>
          <w:rFonts w:ascii="Arial" w:eastAsia="Times New Roman" w:hAnsi="Arial" w:cs="Arial"/>
          <w:b/>
          <w:bCs/>
          <w:color w:val="000000"/>
          <w:sz w:val="28"/>
          <w:szCs w:val="28"/>
        </w:rPr>
        <w:t xml:space="preserve">ased </w:t>
      </w:r>
      <w:r w:rsidR="004A38B8" w:rsidRPr="004A38B8">
        <w:rPr>
          <w:rFonts w:ascii="Arial" w:eastAsia="Times New Roman" w:hAnsi="Arial" w:cs="Arial"/>
          <w:b/>
          <w:bCs/>
          <w:color w:val="000000"/>
          <w:sz w:val="28"/>
          <w:szCs w:val="28"/>
        </w:rPr>
        <w:t>i</w:t>
      </w:r>
      <w:r w:rsidR="00EF1973" w:rsidRPr="004A38B8">
        <w:rPr>
          <w:rFonts w:ascii="Arial" w:eastAsia="Times New Roman" w:hAnsi="Arial" w:cs="Arial"/>
          <w:b/>
          <w:bCs/>
          <w:color w:val="000000"/>
          <w:sz w:val="28"/>
          <w:szCs w:val="28"/>
        </w:rPr>
        <w:t xml:space="preserve">mmersive </w:t>
      </w:r>
      <w:r w:rsidR="004A38B8" w:rsidRPr="004A38B8">
        <w:rPr>
          <w:rFonts w:ascii="Arial" w:eastAsia="Times New Roman" w:hAnsi="Arial" w:cs="Arial"/>
          <w:b/>
          <w:bCs/>
          <w:color w:val="000000"/>
          <w:sz w:val="28"/>
          <w:szCs w:val="28"/>
        </w:rPr>
        <w:t>a</w:t>
      </w:r>
      <w:r w:rsidR="00EF1973" w:rsidRPr="004A38B8">
        <w:rPr>
          <w:rFonts w:ascii="Arial" w:eastAsia="Times New Roman" w:hAnsi="Arial" w:cs="Arial"/>
          <w:b/>
          <w:bCs/>
          <w:color w:val="000000"/>
          <w:sz w:val="28"/>
          <w:szCs w:val="28"/>
        </w:rPr>
        <w:t>udio</w:t>
      </w:r>
    </w:p>
    <w:p w14:paraId="1D29BBBE" w14:textId="77777777" w:rsidR="003E17F8" w:rsidRPr="004A38B8" w:rsidRDefault="003E17F8" w:rsidP="00FB1144">
      <w:pPr>
        <w:autoSpaceDE w:val="0"/>
        <w:autoSpaceDN w:val="0"/>
        <w:adjustRightInd w:val="0"/>
        <w:spacing w:line="360" w:lineRule="auto"/>
        <w:rPr>
          <w:rFonts w:ascii="Arial" w:hAnsi="Arial" w:cs="Arial"/>
          <w:i/>
        </w:rPr>
      </w:pPr>
    </w:p>
    <w:p w14:paraId="054292F3" w14:textId="04B1E3D9" w:rsidR="00707D1A" w:rsidRPr="007861C7" w:rsidRDefault="00F81455" w:rsidP="007861C7">
      <w:pPr>
        <w:autoSpaceDE w:val="0"/>
        <w:autoSpaceDN w:val="0"/>
        <w:adjustRightInd w:val="0"/>
        <w:spacing w:line="360" w:lineRule="auto"/>
        <w:jc w:val="center"/>
        <w:rPr>
          <w:rFonts w:ascii="Arial" w:hAnsi="Arial" w:cs="Arial"/>
        </w:rPr>
      </w:pPr>
      <w:r w:rsidRPr="004A38B8">
        <w:rPr>
          <w:rFonts w:ascii="Arial" w:hAnsi="Arial" w:cs="Arial"/>
        </w:rPr>
        <w:t>—</w:t>
      </w:r>
      <w:r w:rsidR="00684F93" w:rsidRPr="004A38B8">
        <w:rPr>
          <w:rFonts w:ascii="Arial" w:hAnsi="Arial" w:cs="Arial"/>
        </w:rPr>
        <w:t xml:space="preserve"> </w:t>
      </w:r>
      <w:r w:rsidR="00D04476" w:rsidRPr="007861C7">
        <w:rPr>
          <w:rFonts w:ascii="Arial" w:hAnsi="Arial" w:cs="Arial"/>
        </w:rPr>
        <w:t xml:space="preserve">New </w:t>
      </w:r>
      <w:r w:rsidR="00530B85">
        <w:rPr>
          <w:rFonts w:ascii="Arial" w:hAnsi="Arial" w:cs="Arial"/>
        </w:rPr>
        <w:t>s</w:t>
      </w:r>
      <w:r w:rsidR="00EF1973" w:rsidRPr="007861C7">
        <w:rPr>
          <w:rFonts w:ascii="Arial" w:hAnsi="Arial" w:cs="Arial"/>
        </w:rPr>
        <w:t xml:space="preserve">patial mixing application brings intuitive object placement, movement and automation to systems with up to 24 loudspeaker outputs </w:t>
      </w:r>
      <w:r w:rsidR="00707D1A" w:rsidRPr="004A38B8">
        <w:rPr>
          <w:rFonts w:ascii="Arial" w:hAnsi="Arial" w:cs="Arial"/>
        </w:rPr>
        <w:t>—</w:t>
      </w:r>
    </w:p>
    <w:p w14:paraId="07D7E9D1" w14:textId="147F5FB3" w:rsidR="00F81455" w:rsidRPr="004A38B8" w:rsidRDefault="00F81455" w:rsidP="0081090A">
      <w:pPr>
        <w:autoSpaceDE w:val="0"/>
        <w:autoSpaceDN w:val="0"/>
        <w:adjustRightInd w:val="0"/>
        <w:spacing w:line="360" w:lineRule="auto"/>
        <w:rPr>
          <w:rFonts w:ascii="Arial" w:hAnsi="Arial" w:cs="Arial"/>
          <w:i/>
        </w:rPr>
      </w:pPr>
    </w:p>
    <w:p w14:paraId="185248D9" w14:textId="5397F37A" w:rsidR="00EF1973" w:rsidRPr="007861C7" w:rsidRDefault="004C5F57" w:rsidP="00EF1973">
      <w:pPr>
        <w:autoSpaceDE w:val="0"/>
        <w:autoSpaceDN w:val="0"/>
        <w:adjustRightInd w:val="0"/>
        <w:spacing w:line="360" w:lineRule="auto"/>
        <w:rPr>
          <w:rFonts w:ascii="Arial" w:hAnsi="Arial" w:cs="Arial"/>
          <w:bCs/>
        </w:rPr>
      </w:pPr>
      <w:r w:rsidRPr="004A38B8">
        <w:rPr>
          <w:rFonts w:ascii="Arial" w:hAnsi="Arial" w:cs="Arial"/>
          <w:i/>
        </w:rPr>
        <w:t>Los Angeles, CA</w:t>
      </w:r>
      <w:r w:rsidR="00F81455" w:rsidRPr="004A38B8">
        <w:rPr>
          <w:rFonts w:ascii="Arial" w:hAnsi="Arial" w:cs="Arial"/>
          <w:i/>
        </w:rPr>
        <w:t>,</w:t>
      </w:r>
      <w:r w:rsidR="00684F93" w:rsidRPr="004A38B8">
        <w:rPr>
          <w:rFonts w:ascii="Arial" w:hAnsi="Arial" w:cs="Arial"/>
          <w:i/>
        </w:rPr>
        <w:t xml:space="preserve"> </w:t>
      </w:r>
      <w:r w:rsidR="00EF1973" w:rsidRPr="004A38B8">
        <w:rPr>
          <w:rFonts w:ascii="Arial" w:hAnsi="Arial" w:cs="Arial"/>
          <w:i/>
        </w:rPr>
        <w:t>October</w:t>
      </w:r>
      <w:r w:rsidR="00684F93" w:rsidRPr="004A38B8">
        <w:rPr>
          <w:rFonts w:ascii="Arial" w:hAnsi="Arial" w:cs="Arial"/>
          <w:i/>
        </w:rPr>
        <w:t xml:space="preserve"> </w:t>
      </w:r>
      <w:r w:rsidR="00E62C6D">
        <w:rPr>
          <w:rFonts w:ascii="Arial" w:hAnsi="Arial" w:cs="Arial"/>
          <w:i/>
        </w:rPr>
        <w:t>27</w:t>
      </w:r>
      <w:r w:rsidR="00036F85" w:rsidRPr="004A38B8">
        <w:rPr>
          <w:rFonts w:ascii="Arial" w:hAnsi="Arial" w:cs="Arial"/>
          <w:i/>
        </w:rPr>
        <w:t>,</w:t>
      </w:r>
      <w:r w:rsidR="00684F93" w:rsidRPr="004A38B8">
        <w:rPr>
          <w:rFonts w:ascii="Arial" w:hAnsi="Arial" w:cs="Arial"/>
          <w:i/>
        </w:rPr>
        <w:t xml:space="preserve"> </w:t>
      </w:r>
      <w:r w:rsidR="00036F85" w:rsidRPr="004A38B8">
        <w:rPr>
          <w:rFonts w:ascii="Arial" w:hAnsi="Arial" w:cs="Arial"/>
          <w:i/>
        </w:rPr>
        <w:t>20</w:t>
      </w:r>
      <w:r w:rsidR="000C3FC6" w:rsidRPr="004A38B8">
        <w:rPr>
          <w:rFonts w:ascii="Arial" w:hAnsi="Arial" w:cs="Arial"/>
          <w:i/>
        </w:rPr>
        <w:t>2</w:t>
      </w:r>
      <w:r w:rsidRPr="004A38B8">
        <w:rPr>
          <w:rFonts w:ascii="Arial" w:hAnsi="Arial" w:cs="Arial"/>
          <w:i/>
        </w:rPr>
        <w:t>6</w:t>
      </w:r>
      <w:r w:rsidR="00684F93" w:rsidRPr="004A38B8">
        <w:rPr>
          <w:rFonts w:ascii="Arial" w:hAnsi="Arial" w:cs="Arial"/>
        </w:rPr>
        <w:t xml:space="preserve"> </w:t>
      </w:r>
      <w:r w:rsidR="00F81455" w:rsidRPr="004A38B8">
        <w:rPr>
          <w:rFonts w:ascii="Arial" w:hAnsi="Arial" w:cs="Arial"/>
        </w:rPr>
        <w:t>—</w:t>
      </w:r>
      <w:r w:rsidR="00AD0CEE" w:rsidRPr="007861C7">
        <w:rPr>
          <w:rFonts w:ascii="Arial" w:eastAsiaTheme="minorHAnsi" w:hAnsi="Arial" w:cs="Arial"/>
          <w:szCs w:val="24"/>
        </w:rPr>
        <w:t xml:space="preserve"> </w:t>
      </w:r>
      <w:r w:rsidR="00EF1973" w:rsidRPr="007861C7">
        <w:rPr>
          <w:rFonts w:ascii="Arial" w:hAnsi="Arial" w:cs="Arial"/>
          <w:bCs/>
        </w:rPr>
        <w:t xml:space="preserve">Violet Audio introduces </w:t>
      </w:r>
      <w:proofErr w:type="spellStart"/>
      <w:r w:rsidR="00EF1973" w:rsidRPr="007861C7">
        <w:rPr>
          <w:rFonts w:ascii="Arial" w:hAnsi="Arial" w:cs="Arial"/>
          <w:bCs/>
        </w:rPr>
        <w:t>Spatia</w:t>
      </w:r>
      <w:proofErr w:type="spellEnd"/>
      <w:r w:rsidR="00EF1973" w:rsidRPr="007861C7">
        <w:rPr>
          <w:rFonts w:ascii="Arial" w:hAnsi="Arial" w:cs="Arial"/>
          <w:bCs/>
        </w:rPr>
        <w:t xml:space="preserve"> 2D, a new object-based spatial audio application for the </w:t>
      </w:r>
      <w:proofErr w:type="spellStart"/>
      <w:r w:rsidR="00EF1973" w:rsidRPr="007861C7">
        <w:rPr>
          <w:rFonts w:ascii="Arial" w:hAnsi="Arial" w:cs="Arial"/>
          <w:bCs/>
        </w:rPr>
        <w:t>dMix</w:t>
      </w:r>
      <w:proofErr w:type="spellEnd"/>
      <w:r w:rsidR="00EF1973" w:rsidRPr="007861C7">
        <w:rPr>
          <w:rFonts w:ascii="Arial" w:hAnsi="Arial" w:cs="Arial"/>
          <w:bCs/>
        </w:rPr>
        <w:t xml:space="preserve"> 128 digital mixing system. Bringing intuitive placement, movement and automation of audio objects to multi-speaker environments, the update reinforces Violet Audio’s ongoing commitment to delivering an expanding platform that continues to provide </w:t>
      </w:r>
      <w:proofErr w:type="spellStart"/>
      <w:r w:rsidR="00EF1973" w:rsidRPr="007861C7">
        <w:rPr>
          <w:rFonts w:ascii="Arial" w:hAnsi="Arial" w:cs="Arial"/>
          <w:bCs/>
        </w:rPr>
        <w:t>dMix</w:t>
      </w:r>
      <w:proofErr w:type="spellEnd"/>
      <w:r w:rsidR="00EF1973" w:rsidRPr="007861C7">
        <w:rPr>
          <w:rFonts w:ascii="Arial" w:hAnsi="Arial" w:cs="Arial"/>
          <w:bCs/>
        </w:rPr>
        <w:t xml:space="preserve"> 128 customers with valuable new features and functions.</w:t>
      </w:r>
    </w:p>
    <w:p w14:paraId="53A46613" w14:textId="77777777" w:rsidR="00A73725" w:rsidRPr="007861C7" w:rsidRDefault="00A73725" w:rsidP="00EF1973">
      <w:pPr>
        <w:autoSpaceDE w:val="0"/>
        <w:autoSpaceDN w:val="0"/>
        <w:adjustRightInd w:val="0"/>
        <w:spacing w:line="360" w:lineRule="auto"/>
        <w:rPr>
          <w:rFonts w:ascii="Arial" w:hAnsi="Arial" w:cs="Arial"/>
          <w:bCs/>
        </w:rPr>
      </w:pPr>
    </w:p>
    <w:p w14:paraId="27C15D16" w14:textId="1A53C465" w:rsidR="00EF1973" w:rsidRPr="007861C7" w:rsidRDefault="00EF1973" w:rsidP="00EF1973">
      <w:pPr>
        <w:autoSpaceDE w:val="0"/>
        <w:autoSpaceDN w:val="0"/>
        <w:adjustRightInd w:val="0"/>
        <w:spacing w:line="360" w:lineRule="auto"/>
        <w:rPr>
          <w:rFonts w:ascii="Arial" w:hAnsi="Arial" w:cs="Arial"/>
          <w:bCs/>
        </w:rPr>
      </w:pPr>
      <w:r w:rsidRPr="007861C7">
        <w:rPr>
          <w:rFonts w:ascii="Arial" w:hAnsi="Arial" w:cs="Arial"/>
          <w:bCs/>
        </w:rPr>
        <w:t>Developed for professional live sound, theate</w:t>
      </w:r>
      <w:r w:rsidR="004A38B8" w:rsidRPr="007861C7">
        <w:rPr>
          <w:rFonts w:ascii="Arial" w:hAnsi="Arial" w:cs="Arial"/>
          <w:bCs/>
        </w:rPr>
        <w:t>r</w:t>
      </w:r>
      <w:r w:rsidRPr="007861C7">
        <w:rPr>
          <w:rFonts w:ascii="Arial" w:hAnsi="Arial" w:cs="Arial"/>
          <w:bCs/>
        </w:rPr>
        <w:t xml:space="preserve">, themed entertainment, broadcast, corporate events, permanent installations and studio applications, </w:t>
      </w:r>
      <w:proofErr w:type="spellStart"/>
      <w:r w:rsidRPr="007861C7">
        <w:rPr>
          <w:rFonts w:ascii="Arial" w:hAnsi="Arial" w:cs="Arial"/>
          <w:bCs/>
        </w:rPr>
        <w:t>Spatia</w:t>
      </w:r>
      <w:proofErr w:type="spellEnd"/>
      <w:r w:rsidRPr="007861C7">
        <w:rPr>
          <w:rFonts w:ascii="Arial" w:hAnsi="Arial" w:cs="Arial"/>
          <w:bCs/>
        </w:rPr>
        <w:t xml:space="preserve"> 2D makes immersive production accessible to a broader range of engineers and production companies. Its integration with the </w:t>
      </w:r>
      <w:proofErr w:type="spellStart"/>
      <w:r w:rsidRPr="007861C7">
        <w:rPr>
          <w:rFonts w:ascii="Arial" w:hAnsi="Arial" w:cs="Arial"/>
          <w:bCs/>
        </w:rPr>
        <w:t>dMix</w:t>
      </w:r>
      <w:proofErr w:type="spellEnd"/>
      <w:r w:rsidRPr="007861C7">
        <w:rPr>
          <w:rFonts w:ascii="Arial" w:hAnsi="Arial" w:cs="Arial"/>
          <w:bCs/>
        </w:rPr>
        <w:t xml:space="preserve"> 128 provides a practical path into object-based mixing without requiring investment in a dedicated proprietary hardware ecosystem.</w:t>
      </w:r>
    </w:p>
    <w:p w14:paraId="6A7441A4" w14:textId="77777777" w:rsidR="00A73725" w:rsidRPr="007861C7" w:rsidRDefault="00A73725" w:rsidP="00EF1973">
      <w:pPr>
        <w:autoSpaceDE w:val="0"/>
        <w:autoSpaceDN w:val="0"/>
        <w:adjustRightInd w:val="0"/>
        <w:spacing w:line="360" w:lineRule="auto"/>
        <w:rPr>
          <w:rFonts w:ascii="Arial" w:hAnsi="Arial" w:cs="Arial"/>
          <w:bCs/>
        </w:rPr>
      </w:pPr>
    </w:p>
    <w:p w14:paraId="401CEDEF" w14:textId="64ECC5FC" w:rsidR="00EF1973" w:rsidRPr="007861C7" w:rsidRDefault="00EF1973" w:rsidP="00EF1973">
      <w:pPr>
        <w:autoSpaceDE w:val="0"/>
        <w:autoSpaceDN w:val="0"/>
        <w:adjustRightInd w:val="0"/>
        <w:spacing w:line="360" w:lineRule="auto"/>
        <w:rPr>
          <w:rFonts w:ascii="Arial" w:hAnsi="Arial" w:cs="Arial"/>
          <w:bCs/>
        </w:rPr>
      </w:pPr>
      <w:r w:rsidRPr="007861C7">
        <w:rPr>
          <w:rFonts w:ascii="Arial" w:hAnsi="Arial" w:cs="Arial"/>
          <w:bCs/>
        </w:rPr>
        <w:t xml:space="preserve">At the heart of </w:t>
      </w:r>
      <w:proofErr w:type="spellStart"/>
      <w:r w:rsidRPr="007861C7">
        <w:rPr>
          <w:rFonts w:ascii="Arial" w:hAnsi="Arial" w:cs="Arial"/>
          <w:bCs/>
        </w:rPr>
        <w:t>Spatia</w:t>
      </w:r>
      <w:proofErr w:type="spellEnd"/>
      <w:r w:rsidRPr="007861C7">
        <w:rPr>
          <w:rFonts w:ascii="Arial" w:hAnsi="Arial" w:cs="Arial"/>
          <w:bCs/>
        </w:rPr>
        <w:t xml:space="preserve"> 2D is a virtual stage where engineers position individual audio sources as objects within a two-dimensional sound field. As an object moves, </w:t>
      </w:r>
      <w:proofErr w:type="spellStart"/>
      <w:r w:rsidRPr="007861C7">
        <w:rPr>
          <w:rFonts w:ascii="Arial" w:hAnsi="Arial" w:cs="Arial"/>
          <w:bCs/>
        </w:rPr>
        <w:t>Spatia</w:t>
      </w:r>
      <w:proofErr w:type="spellEnd"/>
      <w:r w:rsidRPr="007861C7">
        <w:rPr>
          <w:rFonts w:ascii="Arial" w:hAnsi="Arial" w:cs="Arial"/>
          <w:bCs/>
        </w:rPr>
        <w:t xml:space="preserve"> calculates its contribution to each loudspeaker output in real time, using the selected speaker layout and panning law. Equal-power, Distance law, Angle-weight and Linear options give engineers flexibility to shape how sound is distributed throughout the system.</w:t>
      </w:r>
    </w:p>
    <w:p w14:paraId="70D95D81" w14:textId="77777777" w:rsidR="00A73725" w:rsidRPr="007861C7" w:rsidRDefault="00A73725" w:rsidP="00EF1973">
      <w:pPr>
        <w:autoSpaceDE w:val="0"/>
        <w:autoSpaceDN w:val="0"/>
        <w:adjustRightInd w:val="0"/>
        <w:spacing w:line="360" w:lineRule="auto"/>
        <w:rPr>
          <w:rFonts w:ascii="Arial" w:hAnsi="Arial" w:cs="Arial"/>
          <w:bCs/>
        </w:rPr>
      </w:pPr>
    </w:p>
    <w:p w14:paraId="30E0B49B" w14:textId="09071C67" w:rsidR="00EF1973" w:rsidRPr="007861C7" w:rsidRDefault="00EF1973" w:rsidP="00EF1973">
      <w:pPr>
        <w:autoSpaceDE w:val="0"/>
        <w:autoSpaceDN w:val="0"/>
        <w:adjustRightInd w:val="0"/>
        <w:spacing w:line="360" w:lineRule="auto"/>
        <w:rPr>
          <w:rFonts w:ascii="Arial" w:hAnsi="Arial" w:cs="Arial"/>
          <w:bCs/>
        </w:rPr>
      </w:pPr>
      <w:r w:rsidRPr="007861C7">
        <w:rPr>
          <w:rFonts w:ascii="Arial" w:hAnsi="Arial" w:cs="Arial"/>
          <w:bCs/>
        </w:rPr>
        <w:t xml:space="preserve">Support for up to 24 freely positioned loudspeaker outputs allows users to configure layouts around the needs of a venue or production. Objects can be positioned, grouped and automated, with control over position, depth and width. Engineers can create custom </w:t>
      </w:r>
      <w:r w:rsidRPr="007861C7">
        <w:rPr>
          <w:rFonts w:ascii="Arial" w:hAnsi="Arial" w:cs="Arial"/>
          <w:bCs/>
        </w:rPr>
        <w:lastRenderedPageBreak/>
        <w:t>movement paths, automate trajectories using an integrated timeline, and synchronize performances through MIDI, Timecode and OSC.</w:t>
      </w:r>
    </w:p>
    <w:p w14:paraId="3530386E" w14:textId="77777777" w:rsidR="00A73725" w:rsidRPr="007861C7" w:rsidRDefault="00A73725" w:rsidP="00EF1973">
      <w:pPr>
        <w:autoSpaceDE w:val="0"/>
        <w:autoSpaceDN w:val="0"/>
        <w:adjustRightInd w:val="0"/>
        <w:spacing w:line="360" w:lineRule="auto"/>
        <w:rPr>
          <w:rFonts w:ascii="Arial" w:hAnsi="Arial" w:cs="Arial"/>
          <w:bCs/>
        </w:rPr>
      </w:pPr>
    </w:p>
    <w:p w14:paraId="377D5C6D" w14:textId="5DE4FFA5" w:rsidR="00EF1973" w:rsidRPr="007861C7" w:rsidRDefault="00EF1973" w:rsidP="00EF1973">
      <w:pPr>
        <w:autoSpaceDE w:val="0"/>
        <w:autoSpaceDN w:val="0"/>
        <w:adjustRightInd w:val="0"/>
        <w:spacing w:line="360" w:lineRule="auto"/>
        <w:rPr>
          <w:rFonts w:ascii="Arial" w:hAnsi="Arial" w:cs="Arial"/>
          <w:bCs/>
        </w:rPr>
      </w:pPr>
      <w:r w:rsidRPr="007861C7">
        <w:rPr>
          <w:rFonts w:ascii="Arial" w:hAnsi="Arial" w:cs="Arial"/>
          <w:bCs/>
        </w:rPr>
        <w:t>“</w:t>
      </w:r>
      <w:proofErr w:type="spellStart"/>
      <w:r w:rsidRPr="007861C7">
        <w:rPr>
          <w:rFonts w:ascii="Arial" w:hAnsi="Arial" w:cs="Arial"/>
          <w:bCs/>
        </w:rPr>
        <w:t>Spatia</w:t>
      </w:r>
      <w:proofErr w:type="spellEnd"/>
      <w:r w:rsidRPr="007861C7">
        <w:rPr>
          <w:rFonts w:ascii="Arial" w:hAnsi="Arial" w:cs="Arial"/>
          <w:bCs/>
        </w:rPr>
        <w:t xml:space="preserve"> 2D represents another major step in our vision of making advanced production technology accessible to more engineers and production companies,” said Daniel Olesh, founder of Violet Audio. “Immersive audio should not be reserved only for the largest productions. By combining </w:t>
      </w:r>
      <w:proofErr w:type="spellStart"/>
      <w:r w:rsidRPr="007861C7">
        <w:rPr>
          <w:rFonts w:ascii="Arial" w:hAnsi="Arial" w:cs="Arial"/>
          <w:bCs/>
        </w:rPr>
        <w:t>Spatia</w:t>
      </w:r>
      <w:proofErr w:type="spellEnd"/>
      <w:r w:rsidRPr="007861C7">
        <w:rPr>
          <w:rFonts w:ascii="Arial" w:hAnsi="Arial" w:cs="Arial"/>
          <w:bCs/>
        </w:rPr>
        <w:t xml:space="preserve"> 2D with the </w:t>
      </w:r>
      <w:proofErr w:type="spellStart"/>
      <w:r w:rsidRPr="007861C7">
        <w:rPr>
          <w:rFonts w:ascii="Arial" w:hAnsi="Arial" w:cs="Arial"/>
          <w:bCs/>
        </w:rPr>
        <w:t>dMix</w:t>
      </w:r>
      <w:proofErr w:type="spellEnd"/>
      <w:r w:rsidRPr="007861C7">
        <w:rPr>
          <w:rFonts w:ascii="Arial" w:hAnsi="Arial" w:cs="Arial"/>
          <w:bCs/>
        </w:rPr>
        <w:t xml:space="preserve"> 128, we're providing a practical, affordable platform that allows users to explore object-based mixing without investing in proprietary hardware ecosystems.”</w:t>
      </w:r>
    </w:p>
    <w:p w14:paraId="7266517F" w14:textId="77777777" w:rsidR="00A73725" w:rsidRPr="007861C7" w:rsidRDefault="00A73725" w:rsidP="00EF1973">
      <w:pPr>
        <w:autoSpaceDE w:val="0"/>
        <w:autoSpaceDN w:val="0"/>
        <w:adjustRightInd w:val="0"/>
        <w:spacing w:line="360" w:lineRule="auto"/>
        <w:rPr>
          <w:rFonts w:ascii="Arial" w:hAnsi="Arial" w:cs="Arial"/>
          <w:bCs/>
        </w:rPr>
      </w:pPr>
    </w:p>
    <w:p w14:paraId="5F4F8B53" w14:textId="15F1A57C" w:rsidR="00EF1973" w:rsidRPr="007861C7" w:rsidRDefault="00EF1973" w:rsidP="00EF1973">
      <w:pPr>
        <w:autoSpaceDE w:val="0"/>
        <w:autoSpaceDN w:val="0"/>
        <w:adjustRightInd w:val="0"/>
        <w:spacing w:line="360" w:lineRule="auto"/>
        <w:rPr>
          <w:rFonts w:ascii="Arial" w:hAnsi="Arial" w:cs="Arial"/>
          <w:bCs/>
        </w:rPr>
      </w:pPr>
      <w:r w:rsidRPr="007861C7">
        <w:rPr>
          <w:rFonts w:ascii="Arial" w:hAnsi="Arial" w:cs="Arial"/>
          <w:bCs/>
        </w:rPr>
        <w:t xml:space="preserve">Designed for both creative flexibility and repeatable operation, </w:t>
      </w:r>
      <w:proofErr w:type="spellStart"/>
      <w:r w:rsidRPr="007861C7">
        <w:rPr>
          <w:rFonts w:ascii="Arial" w:hAnsi="Arial" w:cs="Arial"/>
          <w:bCs/>
        </w:rPr>
        <w:t>Spatia</w:t>
      </w:r>
      <w:proofErr w:type="spellEnd"/>
      <w:r w:rsidRPr="007861C7">
        <w:rPr>
          <w:rFonts w:ascii="Arial" w:hAnsi="Arial" w:cs="Arial"/>
          <w:bCs/>
        </w:rPr>
        <w:t xml:space="preserve"> 2D saves snapshots of the complete layout as Scenes and captures movement over time as Automation paths. Scene and cue recall support consistent results from show to show, while the complete show is saved in a .</w:t>
      </w:r>
      <w:proofErr w:type="spellStart"/>
      <w:r w:rsidRPr="007861C7">
        <w:rPr>
          <w:rFonts w:ascii="Arial" w:hAnsi="Arial" w:cs="Arial"/>
          <w:bCs/>
        </w:rPr>
        <w:t>spatia</w:t>
      </w:r>
      <w:proofErr w:type="spellEnd"/>
      <w:r w:rsidRPr="007861C7">
        <w:rPr>
          <w:rFonts w:ascii="Arial" w:hAnsi="Arial" w:cs="Arial"/>
          <w:bCs/>
        </w:rPr>
        <w:t xml:space="preserve"> file. Real-time operation can be driven directly from the </w:t>
      </w:r>
      <w:proofErr w:type="spellStart"/>
      <w:r w:rsidRPr="007861C7">
        <w:rPr>
          <w:rFonts w:ascii="Arial" w:hAnsi="Arial" w:cs="Arial"/>
          <w:bCs/>
        </w:rPr>
        <w:t>dMix</w:t>
      </w:r>
      <w:proofErr w:type="spellEnd"/>
      <w:r w:rsidRPr="007861C7">
        <w:rPr>
          <w:rFonts w:ascii="Arial" w:hAnsi="Arial" w:cs="Arial"/>
          <w:bCs/>
        </w:rPr>
        <w:t xml:space="preserve"> 128 console or over OSC.</w:t>
      </w:r>
    </w:p>
    <w:p w14:paraId="5AFFF87C" w14:textId="77777777" w:rsidR="00A73725" w:rsidRPr="007861C7" w:rsidRDefault="00A73725" w:rsidP="00EF1973">
      <w:pPr>
        <w:autoSpaceDE w:val="0"/>
        <w:autoSpaceDN w:val="0"/>
        <w:adjustRightInd w:val="0"/>
        <w:spacing w:line="360" w:lineRule="auto"/>
        <w:rPr>
          <w:rFonts w:ascii="Arial" w:hAnsi="Arial" w:cs="Arial"/>
          <w:bCs/>
        </w:rPr>
      </w:pPr>
    </w:p>
    <w:p w14:paraId="09A0E52B" w14:textId="0E2C77E3" w:rsidR="00EF1973" w:rsidRPr="007861C7" w:rsidRDefault="00EF1973" w:rsidP="00EF1973">
      <w:pPr>
        <w:autoSpaceDE w:val="0"/>
        <w:autoSpaceDN w:val="0"/>
        <w:adjustRightInd w:val="0"/>
        <w:spacing w:line="360" w:lineRule="auto"/>
        <w:rPr>
          <w:rFonts w:ascii="Arial" w:hAnsi="Arial" w:cs="Arial"/>
          <w:bCs/>
        </w:rPr>
      </w:pPr>
      <w:r w:rsidRPr="007861C7">
        <w:rPr>
          <w:rFonts w:ascii="Arial" w:hAnsi="Arial" w:cs="Arial"/>
          <w:bCs/>
        </w:rPr>
        <w:t xml:space="preserve">Working with the </w:t>
      </w:r>
      <w:proofErr w:type="spellStart"/>
      <w:r w:rsidRPr="007861C7">
        <w:rPr>
          <w:rFonts w:ascii="Arial" w:hAnsi="Arial" w:cs="Arial"/>
          <w:bCs/>
        </w:rPr>
        <w:t>dMix</w:t>
      </w:r>
      <w:proofErr w:type="spellEnd"/>
      <w:r w:rsidRPr="007861C7">
        <w:rPr>
          <w:rFonts w:ascii="Arial" w:hAnsi="Arial" w:cs="Arial"/>
          <w:bCs/>
        </w:rPr>
        <w:t xml:space="preserve"> 128’s powerful DSP architecture, low-latency audio engine, scalable I/O and browser-based control environment, </w:t>
      </w:r>
      <w:proofErr w:type="spellStart"/>
      <w:r w:rsidRPr="007861C7">
        <w:rPr>
          <w:rFonts w:ascii="Arial" w:hAnsi="Arial" w:cs="Arial"/>
          <w:bCs/>
        </w:rPr>
        <w:t>Spatia</w:t>
      </w:r>
      <w:proofErr w:type="spellEnd"/>
      <w:r w:rsidRPr="007861C7">
        <w:rPr>
          <w:rFonts w:ascii="Arial" w:hAnsi="Arial" w:cs="Arial"/>
          <w:bCs/>
        </w:rPr>
        <w:t xml:space="preserve"> 2D extends the console into a comprehensive immersive production platform. AES67 and SMPTE ST 2110 networking capabilities support integration into modern live sound and broadcast infrastructures.</w:t>
      </w:r>
    </w:p>
    <w:p w14:paraId="164FD502" w14:textId="77777777" w:rsidR="00A73725" w:rsidRPr="007861C7" w:rsidRDefault="00A73725" w:rsidP="00EF1973">
      <w:pPr>
        <w:autoSpaceDE w:val="0"/>
        <w:autoSpaceDN w:val="0"/>
        <w:adjustRightInd w:val="0"/>
        <w:spacing w:line="360" w:lineRule="auto"/>
        <w:rPr>
          <w:rFonts w:ascii="Arial" w:hAnsi="Arial" w:cs="Arial"/>
          <w:bCs/>
        </w:rPr>
      </w:pPr>
    </w:p>
    <w:p w14:paraId="7C845951" w14:textId="28EC8FA7" w:rsidR="00EF1973" w:rsidRPr="007861C7" w:rsidRDefault="00EF1973" w:rsidP="00EF1973">
      <w:pPr>
        <w:autoSpaceDE w:val="0"/>
        <w:autoSpaceDN w:val="0"/>
        <w:adjustRightInd w:val="0"/>
        <w:spacing w:line="360" w:lineRule="auto"/>
        <w:rPr>
          <w:rFonts w:ascii="Arial" w:hAnsi="Arial" w:cs="Arial"/>
          <w:bCs/>
        </w:rPr>
      </w:pPr>
      <w:proofErr w:type="spellStart"/>
      <w:r w:rsidRPr="007861C7">
        <w:rPr>
          <w:rFonts w:ascii="Arial" w:hAnsi="Arial" w:cs="Arial"/>
          <w:bCs/>
        </w:rPr>
        <w:t>Spatia</w:t>
      </w:r>
      <w:proofErr w:type="spellEnd"/>
      <w:r w:rsidRPr="007861C7">
        <w:rPr>
          <w:rFonts w:ascii="Arial" w:hAnsi="Arial" w:cs="Arial"/>
          <w:bCs/>
        </w:rPr>
        <w:t xml:space="preserve"> 2D builds on recent </w:t>
      </w:r>
      <w:proofErr w:type="spellStart"/>
      <w:r w:rsidRPr="007861C7">
        <w:rPr>
          <w:rFonts w:ascii="Arial" w:hAnsi="Arial" w:cs="Arial"/>
          <w:bCs/>
        </w:rPr>
        <w:t>dMix</w:t>
      </w:r>
      <w:proofErr w:type="spellEnd"/>
      <w:r w:rsidRPr="007861C7">
        <w:rPr>
          <w:rFonts w:ascii="Arial" w:hAnsi="Arial" w:cs="Arial"/>
          <w:bCs/>
        </w:rPr>
        <w:t xml:space="preserve"> 128 platform additions, including SMPTE ST 2110-30 networking, AMWA NMOS device discovery and stream management, AES67 interoperability and browser-based remote control. Together, these developments reflect Violet Audio’s continued investment in the platform, expanding the capabilities available to </w:t>
      </w:r>
      <w:proofErr w:type="spellStart"/>
      <w:r w:rsidRPr="007861C7">
        <w:rPr>
          <w:rFonts w:ascii="Arial" w:hAnsi="Arial" w:cs="Arial"/>
          <w:bCs/>
        </w:rPr>
        <w:t>dMix</w:t>
      </w:r>
      <w:proofErr w:type="spellEnd"/>
      <w:r w:rsidRPr="007861C7">
        <w:rPr>
          <w:rFonts w:ascii="Arial" w:hAnsi="Arial" w:cs="Arial"/>
          <w:bCs/>
        </w:rPr>
        <w:t xml:space="preserve"> 128 customers as production requirements evolve.</w:t>
      </w:r>
    </w:p>
    <w:p w14:paraId="3F26DDC2" w14:textId="77777777" w:rsidR="00A73725" w:rsidRPr="007861C7" w:rsidRDefault="00A73725" w:rsidP="00EF1973">
      <w:pPr>
        <w:autoSpaceDE w:val="0"/>
        <w:autoSpaceDN w:val="0"/>
        <w:adjustRightInd w:val="0"/>
        <w:spacing w:line="360" w:lineRule="auto"/>
        <w:rPr>
          <w:rFonts w:ascii="Arial" w:hAnsi="Arial" w:cs="Arial"/>
          <w:bCs/>
        </w:rPr>
      </w:pPr>
    </w:p>
    <w:p w14:paraId="188805C2" w14:textId="52BC5E69" w:rsidR="003C1B71" w:rsidRPr="007861C7" w:rsidRDefault="00AD0CEE" w:rsidP="00EF1973">
      <w:pPr>
        <w:autoSpaceDE w:val="0"/>
        <w:autoSpaceDN w:val="0"/>
        <w:adjustRightInd w:val="0"/>
        <w:spacing w:line="360" w:lineRule="auto"/>
        <w:rPr>
          <w:rFonts w:ascii="Arial" w:hAnsi="Arial" w:cs="Arial"/>
          <w:bCs/>
        </w:rPr>
      </w:pPr>
      <w:r w:rsidRPr="007861C7">
        <w:rPr>
          <w:rFonts w:ascii="Arial" w:hAnsi="Arial" w:cs="Arial"/>
          <w:bCs/>
        </w:rPr>
        <w:t xml:space="preserve">The Violet Audio </w:t>
      </w:r>
      <w:proofErr w:type="spellStart"/>
      <w:r w:rsidRPr="007861C7">
        <w:rPr>
          <w:rFonts w:ascii="Arial" w:hAnsi="Arial" w:cs="Arial"/>
          <w:bCs/>
        </w:rPr>
        <w:t>dMix</w:t>
      </w:r>
      <w:proofErr w:type="spellEnd"/>
      <w:r w:rsidRPr="007861C7">
        <w:rPr>
          <w:rFonts w:ascii="Arial" w:hAnsi="Arial" w:cs="Arial"/>
          <w:bCs/>
        </w:rPr>
        <w:t xml:space="preserve"> 128 is available now through select professional audio retailers throughout the U.S</w:t>
      </w:r>
      <w:r w:rsidRPr="00643188">
        <w:rPr>
          <w:rFonts w:ascii="Arial" w:hAnsi="Arial" w:cs="Arial"/>
          <w:bCs/>
        </w:rPr>
        <w:t>. for $</w:t>
      </w:r>
      <w:r w:rsidR="00B758BE" w:rsidRPr="00643188">
        <w:rPr>
          <w:rFonts w:ascii="Arial" w:hAnsi="Arial" w:cs="Arial"/>
          <w:bCs/>
        </w:rPr>
        <w:t>5,995.00</w:t>
      </w:r>
      <w:r w:rsidRPr="00643188">
        <w:rPr>
          <w:rFonts w:ascii="Arial" w:hAnsi="Arial" w:cs="Arial"/>
          <w:bCs/>
        </w:rPr>
        <w:t xml:space="preserve">. </w:t>
      </w:r>
      <w:proofErr w:type="spellStart"/>
      <w:r w:rsidR="00EF1973" w:rsidRPr="00643188">
        <w:rPr>
          <w:rFonts w:ascii="Arial" w:hAnsi="Arial" w:cs="Arial"/>
          <w:bCs/>
        </w:rPr>
        <w:t>Spatia</w:t>
      </w:r>
      <w:proofErr w:type="spellEnd"/>
      <w:r w:rsidR="00EF1973" w:rsidRPr="00643188">
        <w:rPr>
          <w:rFonts w:ascii="Arial" w:hAnsi="Arial" w:cs="Arial"/>
          <w:bCs/>
        </w:rPr>
        <w:t xml:space="preserve"> 2D object-based application</w:t>
      </w:r>
      <w:r w:rsidRPr="00643188">
        <w:rPr>
          <w:rFonts w:ascii="Arial" w:hAnsi="Arial" w:cs="Arial"/>
          <w:bCs/>
        </w:rPr>
        <w:t xml:space="preserve"> software is available immediately with a U.S. perpetual license price of $</w:t>
      </w:r>
      <w:r w:rsidR="00B758BE" w:rsidRPr="00643188">
        <w:rPr>
          <w:rFonts w:ascii="Arial" w:hAnsi="Arial" w:cs="Arial"/>
          <w:bCs/>
        </w:rPr>
        <w:t>599.00</w:t>
      </w:r>
      <w:r w:rsidRPr="00643188">
        <w:rPr>
          <w:rFonts w:ascii="Arial" w:hAnsi="Arial" w:cs="Arial"/>
          <w:bCs/>
        </w:rPr>
        <w:t>.</w:t>
      </w:r>
    </w:p>
    <w:p w14:paraId="62683AB4" w14:textId="555DC3AE" w:rsidR="00317D62" w:rsidRPr="004A38B8" w:rsidRDefault="00317D62" w:rsidP="00FB1144">
      <w:pPr>
        <w:autoSpaceDE w:val="0"/>
        <w:autoSpaceDN w:val="0"/>
        <w:adjustRightInd w:val="0"/>
        <w:spacing w:line="360" w:lineRule="auto"/>
        <w:rPr>
          <w:rFonts w:ascii="Arial" w:hAnsi="Arial" w:cs="Arial"/>
        </w:rPr>
      </w:pPr>
    </w:p>
    <w:p w14:paraId="00381E4D" w14:textId="53A0F783" w:rsidR="00F94FDA" w:rsidRPr="004A38B8" w:rsidRDefault="00FE493B" w:rsidP="00317D62">
      <w:pPr>
        <w:autoSpaceDE w:val="0"/>
        <w:autoSpaceDN w:val="0"/>
        <w:adjustRightInd w:val="0"/>
        <w:spacing w:line="360" w:lineRule="auto"/>
        <w:rPr>
          <w:rFonts w:ascii="Arial" w:hAnsi="Arial" w:cs="Arial"/>
          <w:iCs/>
        </w:rPr>
      </w:pPr>
      <w:r w:rsidRPr="004A38B8">
        <w:rPr>
          <w:rFonts w:ascii="Arial" w:hAnsi="Arial" w:cs="Arial"/>
          <w:iCs/>
        </w:rPr>
        <w:t>For more information on Violet Audio</w:t>
      </w:r>
      <w:r w:rsidR="00737984" w:rsidRPr="004A38B8">
        <w:rPr>
          <w:rFonts w:ascii="Arial" w:hAnsi="Arial" w:cs="Arial"/>
          <w:iCs/>
        </w:rPr>
        <w:t>,</w:t>
      </w:r>
      <w:r w:rsidRPr="004A38B8">
        <w:rPr>
          <w:rFonts w:ascii="Arial" w:hAnsi="Arial" w:cs="Arial"/>
          <w:iCs/>
        </w:rPr>
        <w:t xml:space="preserve"> please visit </w:t>
      </w:r>
      <w:hyperlink r:id="rId10" w:history="1">
        <w:r w:rsidR="00F30BB1" w:rsidRPr="004A38B8">
          <w:rPr>
            <w:rStyle w:val="Hyperlink"/>
            <w:rFonts w:ascii="Arial" w:hAnsi="Arial" w:cs="Arial"/>
            <w:iCs/>
          </w:rPr>
          <w:t>www.violetaudio.com</w:t>
        </w:r>
      </w:hyperlink>
      <w:r w:rsidR="00F30BB1" w:rsidRPr="004A38B8">
        <w:rPr>
          <w:rFonts w:ascii="Arial" w:hAnsi="Arial" w:cs="Arial"/>
          <w:iCs/>
        </w:rPr>
        <w:t xml:space="preserve">. </w:t>
      </w:r>
    </w:p>
    <w:p w14:paraId="1F0723CD" w14:textId="77777777" w:rsidR="004A38B8" w:rsidRDefault="004A38B8" w:rsidP="009E3401">
      <w:pPr>
        <w:autoSpaceDE w:val="0"/>
        <w:autoSpaceDN w:val="0"/>
        <w:adjustRightInd w:val="0"/>
        <w:spacing w:line="360" w:lineRule="auto"/>
        <w:jc w:val="center"/>
        <w:rPr>
          <w:rFonts w:ascii="Arial" w:hAnsi="Arial" w:cs="Arial"/>
        </w:rPr>
      </w:pPr>
    </w:p>
    <w:p w14:paraId="0E4D4E9E" w14:textId="3A6064C8" w:rsidR="007A49FA" w:rsidRPr="004A38B8" w:rsidRDefault="00F81455" w:rsidP="009E3401">
      <w:pPr>
        <w:autoSpaceDE w:val="0"/>
        <w:autoSpaceDN w:val="0"/>
        <w:adjustRightInd w:val="0"/>
        <w:spacing w:line="360" w:lineRule="auto"/>
        <w:jc w:val="center"/>
        <w:rPr>
          <w:rFonts w:ascii="Arial" w:hAnsi="Arial" w:cs="Arial"/>
        </w:rPr>
      </w:pPr>
      <w:r w:rsidRPr="004A38B8">
        <w:rPr>
          <w:rFonts w:ascii="Arial" w:hAnsi="Arial" w:cs="Arial"/>
        </w:rPr>
        <w:t>###</w:t>
      </w:r>
    </w:p>
    <w:p w14:paraId="5D801A73" w14:textId="77777777" w:rsidR="007A49FA" w:rsidRPr="004A38B8" w:rsidRDefault="007A49FA" w:rsidP="009E3401">
      <w:pPr>
        <w:autoSpaceDE w:val="0"/>
        <w:autoSpaceDN w:val="0"/>
        <w:adjustRightInd w:val="0"/>
        <w:spacing w:line="360" w:lineRule="auto"/>
        <w:jc w:val="center"/>
        <w:rPr>
          <w:rFonts w:ascii="Arial" w:hAnsi="Arial" w:cs="Arial"/>
        </w:rPr>
      </w:pPr>
    </w:p>
    <w:p w14:paraId="37D3E7B7" w14:textId="4250C349" w:rsidR="0017179F" w:rsidRPr="004A38B8" w:rsidRDefault="0017179F" w:rsidP="0017179F">
      <w:pPr>
        <w:spacing w:line="360" w:lineRule="auto"/>
        <w:rPr>
          <w:rFonts w:ascii="Arial" w:hAnsi="Arial" w:cs="Arial"/>
          <w:szCs w:val="24"/>
        </w:rPr>
      </w:pPr>
      <w:r w:rsidRPr="004A38B8">
        <w:rPr>
          <w:rFonts w:ascii="Arial" w:hAnsi="Arial" w:cs="Arial"/>
          <w:szCs w:val="24"/>
        </w:rPr>
        <w:t>Photo</w:t>
      </w:r>
      <w:r w:rsidR="00684F93" w:rsidRPr="004A38B8">
        <w:rPr>
          <w:rFonts w:ascii="Arial" w:hAnsi="Arial" w:cs="Arial"/>
          <w:szCs w:val="24"/>
        </w:rPr>
        <w:t xml:space="preserve"> </w:t>
      </w:r>
      <w:r w:rsidRPr="004A38B8">
        <w:rPr>
          <w:rFonts w:ascii="Arial" w:hAnsi="Arial" w:cs="Arial"/>
          <w:szCs w:val="24"/>
        </w:rPr>
        <w:t>File</w:t>
      </w:r>
      <w:r w:rsidR="00684F93" w:rsidRPr="004A38B8">
        <w:rPr>
          <w:rFonts w:ascii="Arial" w:hAnsi="Arial" w:cs="Arial"/>
          <w:szCs w:val="24"/>
        </w:rPr>
        <w:t xml:space="preserve"> </w:t>
      </w:r>
      <w:r w:rsidR="00080AE7" w:rsidRPr="004A38B8">
        <w:rPr>
          <w:rFonts w:ascii="Arial" w:hAnsi="Arial" w:cs="Arial"/>
          <w:szCs w:val="24"/>
        </w:rPr>
        <w:t>1</w:t>
      </w:r>
      <w:r w:rsidRPr="004A38B8">
        <w:rPr>
          <w:rFonts w:ascii="Arial" w:hAnsi="Arial" w:cs="Arial"/>
          <w:szCs w:val="24"/>
        </w:rPr>
        <w:t>:</w:t>
      </w:r>
      <w:r w:rsidR="00684F93" w:rsidRPr="004A38B8">
        <w:rPr>
          <w:rFonts w:ascii="Arial" w:hAnsi="Arial" w:cs="Arial"/>
          <w:szCs w:val="24"/>
        </w:rPr>
        <w:t xml:space="preserve"> </w:t>
      </w:r>
      <w:r w:rsidR="00530B85">
        <w:rPr>
          <w:rFonts w:ascii="Arial" w:hAnsi="Arial" w:cs="Arial"/>
          <w:szCs w:val="24"/>
        </w:rPr>
        <w:t>Spatia_Photo1_MainStage</w:t>
      </w:r>
      <w:r w:rsidR="00DB4CF2" w:rsidRPr="004A38B8">
        <w:rPr>
          <w:rFonts w:ascii="Arial" w:hAnsi="Arial" w:cs="Arial"/>
          <w:szCs w:val="24"/>
        </w:rPr>
        <w:t>.jpeg</w:t>
      </w:r>
    </w:p>
    <w:p w14:paraId="5C99F47F" w14:textId="46DECB30" w:rsidR="00A8741B" w:rsidRDefault="0017179F" w:rsidP="004C5F57">
      <w:pPr>
        <w:spacing w:line="360" w:lineRule="auto"/>
        <w:rPr>
          <w:rFonts w:ascii="Arial" w:hAnsi="Arial" w:cs="Arial"/>
          <w:szCs w:val="24"/>
        </w:rPr>
      </w:pPr>
      <w:r w:rsidRPr="004A38B8">
        <w:rPr>
          <w:rFonts w:ascii="Arial" w:hAnsi="Arial" w:cs="Arial"/>
          <w:szCs w:val="24"/>
        </w:rPr>
        <w:t>Photo</w:t>
      </w:r>
      <w:r w:rsidR="00684F93" w:rsidRPr="004A38B8">
        <w:rPr>
          <w:rFonts w:ascii="Arial" w:hAnsi="Arial" w:cs="Arial"/>
          <w:szCs w:val="24"/>
        </w:rPr>
        <w:t xml:space="preserve"> </w:t>
      </w:r>
      <w:r w:rsidRPr="004A38B8">
        <w:rPr>
          <w:rFonts w:ascii="Arial" w:hAnsi="Arial" w:cs="Arial"/>
          <w:szCs w:val="24"/>
        </w:rPr>
        <w:t>Caption</w:t>
      </w:r>
      <w:r w:rsidR="00684F93" w:rsidRPr="004A38B8">
        <w:rPr>
          <w:rFonts w:ascii="Arial" w:hAnsi="Arial" w:cs="Arial"/>
          <w:szCs w:val="24"/>
        </w:rPr>
        <w:t xml:space="preserve"> </w:t>
      </w:r>
      <w:r w:rsidR="00080AE7" w:rsidRPr="004A38B8">
        <w:rPr>
          <w:rFonts w:ascii="Arial" w:hAnsi="Arial" w:cs="Arial"/>
          <w:szCs w:val="24"/>
        </w:rPr>
        <w:t>1</w:t>
      </w:r>
      <w:r w:rsidRPr="004A38B8">
        <w:rPr>
          <w:rFonts w:ascii="Arial" w:hAnsi="Arial" w:cs="Arial"/>
          <w:szCs w:val="24"/>
        </w:rPr>
        <w:t>:</w:t>
      </w:r>
      <w:r w:rsidR="00684F93" w:rsidRPr="004A38B8">
        <w:rPr>
          <w:rFonts w:ascii="Arial" w:hAnsi="Arial" w:cs="Arial"/>
          <w:szCs w:val="24"/>
        </w:rPr>
        <w:t xml:space="preserve"> </w:t>
      </w:r>
      <w:r w:rsidR="009C681A">
        <w:rPr>
          <w:rFonts w:ascii="Arial" w:hAnsi="Arial" w:cs="Arial"/>
          <w:szCs w:val="24"/>
        </w:rPr>
        <w:t xml:space="preserve">“Main Stage” screen in Violet Audio’s new </w:t>
      </w:r>
      <w:proofErr w:type="spellStart"/>
      <w:r w:rsidR="009C681A">
        <w:rPr>
          <w:rFonts w:ascii="Arial" w:hAnsi="Arial" w:cs="Arial"/>
          <w:szCs w:val="24"/>
        </w:rPr>
        <w:t>Spatia</w:t>
      </w:r>
      <w:proofErr w:type="spellEnd"/>
      <w:r w:rsidR="009C681A">
        <w:rPr>
          <w:rFonts w:ascii="Arial" w:hAnsi="Arial" w:cs="Arial"/>
          <w:szCs w:val="24"/>
        </w:rPr>
        <w:t xml:space="preserve"> 2D </w:t>
      </w:r>
      <w:proofErr w:type="spellStart"/>
      <w:r w:rsidR="009C681A">
        <w:rPr>
          <w:rFonts w:ascii="Arial" w:hAnsi="Arial" w:cs="Arial"/>
          <w:szCs w:val="24"/>
        </w:rPr>
        <w:t>dMix</w:t>
      </w:r>
      <w:proofErr w:type="spellEnd"/>
      <w:r w:rsidR="009C681A">
        <w:rPr>
          <w:rFonts w:ascii="Arial" w:hAnsi="Arial" w:cs="Arial"/>
          <w:szCs w:val="24"/>
        </w:rPr>
        <w:t xml:space="preserve"> 128 mixing platform</w:t>
      </w:r>
    </w:p>
    <w:p w14:paraId="684EFAE7" w14:textId="77777777" w:rsidR="00530B85" w:rsidRDefault="00530B85" w:rsidP="004C5F57">
      <w:pPr>
        <w:spacing w:line="360" w:lineRule="auto"/>
        <w:rPr>
          <w:rFonts w:ascii="Arial" w:hAnsi="Arial" w:cs="Arial"/>
          <w:szCs w:val="24"/>
        </w:rPr>
      </w:pPr>
    </w:p>
    <w:p w14:paraId="2DB1801F" w14:textId="3739D938" w:rsidR="00643188" w:rsidRPr="004A38B8" w:rsidRDefault="00643188" w:rsidP="00643188">
      <w:pPr>
        <w:spacing w:line="360" w:lineRule="auto"/>
        <w:rPr>
          <w:rFonts w:ascii="Arial" w:hAnsi="Arial" w:cs="Arial"/>
          <w:szCs w:val="24"/>
        </w:rPr>
      </w:pPr>
      <w:r w:rsidRPr="004A38B8">
        <w:rPr>
          <w:rFonts w:ascii="Arial" w:hAnsi="Arial" w:cs="Arial"/>
          <w:szCs w:val="24"/>
        </w:rPr>
        <w:t xml:space="preserve">Photo File </w:t>
      </w:r>
      <w:r>
        <w:rPr>
          <w:rFonts w:ascii="Arial" w:hAnsi="Arial" w:cs="Arial"/>
          <w:szCs w:val="24"/>
        </w:rPr>
        <w:t>2</w:t>
      </w:r>
      <w:r w:rsidRPr="004A38B8">
        <w:rPr>
          <w:rFonts w:ascii="Arial" w:hAnsi="Arial" w:cs="Arial"/>
          <w:szCs w:val="24"/>
        </w:rPr>
        <w:t xml:space="preserve">: </w:t>
      </w:r>
      <w:r w:rsidR="00530B85">
        <w:rPr>
          <w:rFonts w:ascii="Arial" w:hAnsi="Arial" w:cs="Arial"/>
          <w:szCs w:val="24"/>
        </w:rPr>
        <w:t>Spatia_Photo</w:t>
      </w:r>
      <w:r w:rsidR="00530B85">
        <w:rPr>
          <w:rFonts w:ascii="Arial" w:hAnsi="Arial" w:cs="Arial"/>
          <w:szCs w:val="24"/>
        </w:rPr>
        <w:t>2</w:t>
      </w:r>
      <w:r w:rsidR="00530B85">
        <w:rPr>
          <w:rFonts w:ascii="Arial" w:hAnsi="Arial" w:cs="Arial"/>
          <w:szCs w:val="24"/>
        </w:rPr>
        <w:t>_</w:t>
      </w:r>
      <w:r w:rsidR="00530B85">
        <w:rPr>
          <w:rFonts w:ascii="Arial" w:hAnsi="Arial" w:cs="Arial"/>
          <w:szCs w:val="24"/>
        </w:rPr>
        <w:t>TimeLine</w:t>
      </w:r>
      <w:r w:rsidRPr="004A38B8">
        <w:rPr>
          <w:rFonts w:ascii="Arial" w:hAnsi="Arial" w:cs="Arial"/>
          <w:szCs w:val="24"/>
        </w:rPr>
        <w:t>.jpeg</w:t>
      </w:r>
    </w:p>
    <w:p w14:paraId="0D8CFA02" w14:textId="7B3BCD2E" w:rsidR="00643188" w:rsidRPr="004A38B8" w:rsidRDefault="00643188" w:rsidP="00643188">
      <w:pPr>
        <w:spacing w:line="360" w:lineRule="auto"/>
        <w:rPr>
          <w:rFonts w:ascii="Arial" w:hAnsi="Arial" w:cs="Arial"/>
          <w:szCs w:val="24"/>
        </w:rPr>
      </w:pPr>
      <w:r w:rsidRPr="004A38B8">
        <w:rPr>
          <w:rFonts w:ascii="Arial" w:hAnsi="Arial" w:cs="Arial"/>
          <w:szCs w:val="24"/>
        </w:rPr>
        <w:t xml:space="preserve">Photo Caption </w:t>
      </w:r>
      <w:r>
        <w:rPr>
          <w:rFonts w:ascii="Arial" w:hAnsi="Arial" w:cs="Arial"/>
          <w:szCs w:val="24"/>
        </w:rPr>
        <w:t>2</w:t>
      </w:r>
      <w:r w:rsidRPr="004A38B8">
        <w:rPr>
          <w:rFonts w:ascii="Arial" w:hAnsi="Arial" w:cs="Arial"/>
          <w:szCs w:val="24"/>
        </w:rPr>
        <w:t xml:space="preserve">: </w:t>
      </w:r>
      <w:r w:rsidR="009C681A">
        <w:rPr>
          <w:rFonts w:ascii="Arial" w:hAnsi="Arial" w:cs="Arial"/>
          <w:szCs w:val="24"/>
        </w:rPr>
        <w:t>“</w:t>
      </w:r>
      <w:r w:rsidR="009C681A">
        <w:rPr>
          <w:rFonts w:ascii="Arial" w:hAnsi="Arial" w:cs="Arial"/>
          <w:szCs w:val="24"/>
        </w:rPr>
        <w:t>TimeLine</w:t>
      </w:r>
      <w:r w:rsidR="009C681A">
        <w:rPr>
          <w:rFonts w:ascii="Arial" w:hAnsi="Arial" w:cs="Arial"/>
          <w:szCs w:val="24"/>
        </w:rPr>
        <w:t xml:space="preserve">” screen in Violet Audio’s new </w:t>
      </w:r>
      <w:proofErr w:type="spellStart"/>
      <w:r w:rsidR="009C681A">
        <w:rPr>
          <w:rFonts w:ascii="Arial" w:hAnsi="Arial" w:cs="Arial"/>
          <w:szCs w:val="24"/>
        </w:rPr>
        <w:t>Spatia</w:t>
      </w:r>
      <w:proofErr w:type="spellEnd"/>
      <w:r w:rsidR="009C681A">
        <w:rPr>
          <w:rFonts w:ascii="Arial" w:hAnsi="Arial" w:cs="Arial"/>
          <w:szCs w:val="24"/>
        </w:rPr>
        <w:t xml:space="preserve"> 2D </w:t>
      </w:r>
      <w:proofErr w:type="spellStart"/>
      <w:r w:rsidR="009C681A">
        <w:rPr>
          <w:rFonts w:ascii="Arial" w:hAnsi="Arial" w:cs="Arial"/>
          <w:szCs w:val="24"/>
        </w:rPr>
        <w:t>dMix</w:t>
      </w:r>
      <w:proofErr w:type="spellEnd"/>
      <w:r w:rsidR="009C681A">
        <w:rPr>
          <w:rFonts w:ascii="Arial" w:hAnsi="Arial" w:cs="Arial"/>
          <w:szCs w:val="24"/>
        </w:rPr>
        <w:t xml:space="preserve"> 128 mixing platform</w:t>
      </w:r>
    </w:p>
    <w:p w14:paraId="1A1EE12F" w14:textId="77777777" w:rsidR="00643188" w:rsidRDefault="00643188" w:rsidP="004C5F57">
      <w:pPr>
        <w:spacing w:line="360" w:lineRule="auto"/>
        <w:rPr>
          <w:rFonts w:ascii="Arial" w:hAnsi="Arial" w:cs="Arial"/>
          <w:szCs w:val="24"/>
        </w:rPr>
      </w:pPr>
    </w:p>
    <w:p w14:paraId="5B633965" w14:textId="583B7AA0" w:rsidR="00643188" w:rsidRPr="004A38B8" w:rsidRDefault="00643188" w:rsidP="00643188">
      <w:pPr>
        <w:spacing w:line="360" w:lineRule="auto"/>
        <w:rPr>
          <w:rFonts w:ascii="Arial" w:hAnsi="Arial" w:cs="Arial"/>
          <w:szCs w:val="24"/>
        </w:rPr>
      </w:pPr>
      <w:r w:rsidRPr="004A38B8">
        <w:rPr>
          <w:rFonts w:ascii="Arial" w:hAnsi="Arial" w:cs="Arial"/>
          <w:szCs w:val="24"/>
        </w:rPr>
        <w:t xml:space="preserve">Photo File </w:t>
      </w:r>
      <w:r>
        <w:rPr>
          <w:rFonts w:ascii="Arial" w:hAnsi="Arial" w:cs="Arial"/>
          <w:szCs w:val="24"/>
        </w:rPr>
        <w:t>3</w:t>
      </w:r>
      <w:r w:rsidRPr="004A38B8">
        <w:rPr>
          <w:rFonts w:ascii="Arial" w:hAnsi="Arial" w:cs="Arial"/>
          <w:szCs w:val="24"/>
        </w:rPr>
        <w:t xml:space="preserve">: </w:t>
      </w:r>
      <w:r w:rsidR="00530B85">
        <w:rPr>
          <w:rFonts w:ascii="Arial" w:hAnsi="Arial" w:cs="Arial"/>
          <w:szCs w:val="24"/>
        </w:rPr>
        <w:t>Spatia_Photo</w:t>
      </w:r>
      <w:r w:rsidR="00530B85">
        <w:rPr>
          <w:rFonts w:ascii="Arial" w:hAnsi="Arial" w:cs="Arial"/>
          <w:szCs w:val="24"/>
        </w:rPr>
        <w:t>3</w:t>
      </w:r>
      <w:r w:rsidR="00530B85">
        <w:rPr>
          <w:rFonts w:ascii="Arial" w:hAnsi="Arial" w:cs="Arial"/>
          <w:szCs w:val="24"/>
        </w:rPr>
        <w:t>_</w:t>
      </w:r>
      <w:r w:rsidR="00530B85">
        <w:rPr>
          <w:rFonts w:ascii="Arial" w:hAnsi="Arial" w:cs="Arial"/>
          <w:szCs w:val="24"/>
        </w:rPr>
        <w:t>PlayTime</w:t>
      </w:r>
      <w:r w:rsidRPr="004A38B8">
        <w:rPr>
          <w:rFonts w:ascii="Arial" w:hAnsi="Arial" w:cs="Arial"/>
          <w:szCs w:val="24"/>
        </w:rPr>
        <w:t>.jpeg</w:t>
      </w:r>
    </w:p>
    <w:p w14:paraId="089DB3B5" w14:textId="6A311CEA" w:rsidR="00643188" w:rsidRPr="004A38B8" w:rsidRDefault="00643188" w:rsidP="00643188">
      <w:pPr>
        <w:spacing w:line="360" w:lineRule="auto"/>
        <w:rPr>
          <w:rFonts w:ascii="Arial" w:hAnsi="Arial" w:cs="Arial"/>
          <w:szCs w:val="24"/>
        </w:rPr>
      </w:pPr>
      <w:r w:rsidRPr="004A38B8">
        <w:rPr>
          <w:rFonts w:ascii="Arial" w:hAnsi="Arial" w:cs="Arial"/>
          <w:szCs w:val="24"/>
        </w:rPr>
        <w:t xml:space="preserve">Photo Caption </w:t>
      </w:r>
      <w:r>
        <w:rPr>
          <w:rFonts w:ascii="Arial" w:hAnsi="Arial" w:cs="Arial"/>
          <w:szCs w:val="24"/>
        </w:rPr>
        <w:t>3</w:t>
      </w:r>
      <w:r w:rsidRPr="004A38B8">
        <w:rPr>
          <w:rFonts w:ascii="Arial" w:hAnsi="Arial" w:cs="Arial"/>
          <w:szCs w:val="24"/>
        </w:rPr>
        <w:t xml:space="preserve">: </w:t>
      </w:r>
      <w:r w:rsidR="009C681A">
        <w:rPr>
          <w:rFonts w:ascii="Arial" w:hAnsi="Arial" w:cs="Arial"/>
          <w:szCs w:val="24"/>
        </w:rPr>
        <w:t>“</w:t>
      </w:r>
      <w:r w:rsidR="009C681A">
        <w:rPr>
          <w:rFonts w:ascii="Arial" w:hAnsi="Arial" w:cs="Arial"/>
          <w:szCs w:val="24"/>
        </w:rPr>
        <w:t>Play</w:t>
      </w:r>
      <w:r w:rsidR="007D07AB">
        <w:rPr>
          <w:rFonts w:ascii="Arial" w:hAnsi="Arial" w:cs="Arial"/>
          <w:szCs w:val="24"/>
        </w:rPr>
        <w:t xml:space="preserve"> </w:t>
      </w:r>
      <w:r w:rsidR="009C681A">
        <w:rPr>
          <w:rFonts w:ascii="Arial" w:hAnsi="Arial" w:cs="Arial"/>
          <w:szCs w:val="24"/>
        </w:rPr>
        <w:t>Time</w:t>
      </w:r>
      <w:r w:rsidR="009C681A">
        <w:rPr>
          <w:rFonts w:ascii="Arial" w:hAnsi="Arial" w:cs="Arial"/>
          <w:szCs w:val="24"/>
        </w:rPr>
        <w:t xml:space="preserve">” screen in Violet Audio’s new </w:t>
      </w:r>
      <w:proofErr w:type="spellStart"/>
      <w:r w:rsidR="009C681A">
        <w:rPr>
          <w:rFonts w:ascii="Arial" w:hAnsi="Arial" w:cs="Arial"/>
          <w:szCs w:val="24"/>
        </w:rPr>
        <w:t>Spatia</w:t>
      </w:r>
      <w:proofErr w:type="spellEnd"/>
      <w:r w:rsidR="009C681A">
        <w:rPr>
          <w:rFonts w:ascii="Arial" w:hAnsi="Arial" w:cs="Arial"/>
          <w:szCs w:val="24"/>
        </w:rPr>
        <w:t xml:space="preserve"> 2D </w:t>
      </w:r>
      <w:proofErr w:type="spellStart"/>
      <w:r w:rsidR="009C681A">
        <w:rPr>
          <w:rFonts w:ascii="Arial" w:hAnsi="Arial" w:cs="Arial"/>
          <w:szCs w:val="24"/>
        </w:rPr>
        <w:t>dMix</w:t>
      </w:r>
      <w:proofErr w:type="spellEnd"/>
      <w:r w:rsidR="009C681A">
        <w:rPr>
          <w:rFonts w:ascii="Arial" w:hAnsi="Arial" w:cs="Arial"/>
          <w:szCs w:val="24"/>
        </w:rPr>
        <w:t xml:space="preserve"> 128 mixing platform</w:t>
      </w:r>
    </w:p>
    <w:p w14:paraId="1D90E9BA" w14:textId="77777777" w:rsidR="00643188" w:rsidRPr="004A38B8" w:rsidRDefault="00643188" w:rsidP="004C5F57">
      <w:pPr>
        <w:spacing w:line="360" w:lineRule="auto"/>
        <w:rPr>
          <w:rFonts w:ascii="Arial" w:hAnsi="Arial" w:cs="Arial"/>
          <w:szCs w:val="24"/>
        </w:rPr>
      </w:pPr>
    </w:p>
    <w:p w14:paraId="47F6698D" w14:textId="77777777" w:rsidR="004C5F57" w:rsidRPr="004A38B8" w:rsidRDefault="004C5F57" w:rsidP="004C5F57">
      <w:pPr>
        <w:spacing w:line="360" w:lineRule="auto"/>
        <w:rPr>
          <w:rFonts w:ascii="Arial" w:hAnsi="Arial" w:cs="Arial"/>
          <w:szCs w:val="24"/>
        </w:rPr>
      </w:pPr>
    </w:p>
    <w:p w14:paraId="75BAC41C" w14:textId="56A1FB69" w:rsidR="00956742" w:rsidRPr="004A38B8" w:rsidRDefault="00541F93" w:rsidP="004C5F57">
      <w:pPr>
        <w:spacing w:line="360" w:lineRule="auto"/>
        <w:rPr>
          <w:rFonts w:ascii="Arial" w:hAnsi="Arial" w:cs="Arial"/>
          <w:b/>
          <w:bCs/>
          <w:szCs w:val="24"/>
        </w:rPr>
      </w:pPr>
      <w:r w:rsidRPr="004A38B8">
        <w:rPr>
          <w:rFonts w:ascii="Arial" w:hAnsi="Arial" w:cs="Arial"/>
          <w:b/>
          <w:bCs/>
          <w:szCs w:val="24"/>
        </w:rPr>
        <w:t>About Violet Audio/Violet Audio US</w:t>
      </w:r>
    </w:p>
    <w:p w14:paraId="681A8273" w14:textId="2CD0DEA4" w:rsidR="00541F93" w:rsidRPr="004A38B8" w:rsidRDefault="00541F93" w:rsidP="00541F93">
      <w:pPr>
        <w:spacing w:line="360" w:lineRule="auto"/>
        <w:rPr>
          <w:rFonts w:ascii="Arial" w:hAnsi="Arial" w:cs="Arial"/>
          <w:szCs w:val="24"/>
        </w:rPr>
      </w:pPr>
      <w:r w:rsidRPr="004A38B8">
        <w:rPr>
          <w:rFonts w:ascii="Arial" w:hAnsi="Arial" w:cs="Arial"/>
          <w:szCs w:val="24"/>
        </w:rPr>
        <w:t>Violet Audio is a professional audio technology company specializing in the development of high-performance, network-based mixing and processing solutions for live sound, broadcast and installed audio applications. Founded by industry veterans with decades of experience in electronic engineering, software development and live touring, the company leverages advanced FPGA-based architecture to deliver powerful, scalable systems that combine high channel counts, flexible connectivity and modern control workflows at a competitive price point. With global offices in Australia, Brazil, Singapore and Germany, Violet Audio continues to expand its international footprint. Supporting its North American growth, Violet Audio US, founded and led by industry veteran Phil Wagner, provides regional sales, distribution, training and technical support across the United States, Canada and Mexico, ensuring customers and partners have access to the resources and expertise required for successful system deployment.</w:t>
      </w:r>
    </w:p>
    <w:p w14:paraId="20E45636" w14:textId="77777777" w:rsidR="005B18C3" w:rsidRPr="004A38B8" w:rsidRDefault="005B18C3" w:rsidP="005B18C3">
      <w:pPr>
        <w:spacing w:line="360" w:lineRule="auto"/>
        <w:rPr>
          <w:rFonts w:ascii="Arial" w:hAnsi="Arial" w:cs="Arial"/>
          <w:szCs w:val="24"/>
        </w:rPr>
      </w:pPr>
    </w:p>
    <w:p w14:paraId="00C941BC" w14:textId="13760670" w:rsidR="005B18C3" w:rsidRPr="004A38B8" w:rsidRDefault="005B18C3" w:rsidP="005B18C3">
      <w:pPr>
        <w:spacing w:line="360" w:lineRule="auto"/>
        <w:rPr>
          <w:rFonts w:ascii="Arial" w:hAnsi="Arial" w:cs="Arial"/>
          <w:szCs w:val="24"/>
        </w:rPr>
      </w:pPr>
      <w:r w:rsidRPr="004A38B8">
        <w:rPr>
          <w:rFonts w:ascii="Arial" w:hAnsi="Arial" w:cs="Arial"/>
          <w:szCs w:val="24"/>
        </w:rPr>
        <w:lastRenderedPageBreak/>
        <w:t xml:space="preserve">Media contact: </w:t>
      </w:r>
    </w:p>
    <w:p w14:paraId="1C3C8382" w14:textId="65297CAB" w:rsidR="005B18C3" w:rsidRPr="004A38B8" w:rsidRDefault="005B18C3" w:rsidP="005B18C3">
      <w:pPr>
        <w:spacing w:line="360" w:lineRule="auto"/>
        <w:rPr>
          <w:rFonts w:ascii="Arial" w:hAnsi="Arial" w:cs="Arial"/>
          <w:szCs w:val="24"/>
        </w:rPr>
      </w:pPr>
      <w:r w:rsidRPr="004A38B8">
        <w:rPr>
          <w:rFonts w:ascii="Arial" w:hAnsi="Arial" w:cs="Arial"/>
          <w:szCs w:val="24"/>
        </w:rPr>
        <w:t>Robert Clyne, Clyne Media, Inc.</w:t>
      </w:r>
    </w:p>
    <w:p w14:paraId="588DC421" w14:textId="2307CB78" w:rsidR="005B18C3" w:rsidRPr="004A38B8" w:rsidRDefault="005B18C3" w:rsidP="005B18C3">
      <w:pPr>
        <w:spacing w:line="360" w:lineRule="auto"/>
        <w:rPr>
          <w:rFonts w:ascii="Arial" w:hAnsi="Arial" w:cs="Arial"/>
          <w:szCs w:val="24"/>
        </w:rPr>
      </w:pPr>
      <w:hyperlink r:id="rId11" w:history="1">
        <w:r w:rsidRPr="004A38B8">
          <w:rPr>
            <w:rStyle w:val="Hyperlink"/>
            <w:rFonts w:ascii="Arial" w:hAnsi="Arial" w:cs="Arial"/>
            <w:szCs w:val="24"/>
          </w:rPr>
          <w:t>robert@clynemedia.com</w:t>
        </w:r>
      </w:hyperlink>
      <w:r w:rsidRPr="004A38B8">
        <w:rPr>
          <w:rFonts w:ascii="Arial" w:hAnsi="Arial" w:cs="Arial"/>
          <w:szCs w:val="24"/>
        </w:rPr>
        <w:t xml:space="preserve">    </w:t>
      </w:r>
    </w:p>
    <w:p w14:paraId="51A9FEC7" w14:textId="47E1317C" w:rsidR="005B18C3" w:rsidRPr="004A38B8" w:rsidRDefault="005B18C3" w:rsidP="005B18C3">
      <w:pPr>
        <w:spacing w:line="360" w:lineRule="auto"/>
        <w:rPr>
          <w:rFonts w:ascii="Arial" w:hAnsi="Arial" w:cs="Arial"/>
          <w:szCs w:val="24"/>
        </w:rPr>
      </w:pPr>
      <w:r w:rsidRPr="004A38B8">
        <w:rPr>
          <w:rFonts w:ascii="Arial" w:hAnsi="Arial" w:cs="Arial"/>
          <w:szCs w:val="24"/>
        </w:rPr>
        <w:t>615-300-4666</w:t>
      </w:r>
    </w:p>
    <w:p w14:paraId="019FFB81" w14:textId="77777777" w:rsidR="005B18C3" w:rsidRPr="004A38B8" w:rsidRDefault="005B18C3" w:rsidP="005B18C3">
      <w:pPr>
        <w:spacing w:line="360" w:lineRule="auto"/>
        <w:rPr>
          <w:rFonts w:ascii="Arial" w:hAnsi="Arial" w:cs="Arial"/>
          <w:szCs w:val="24"/>
        </w:rPr>
      </w:pPr>
    </w:p>
    <w:p w14:paraId="718023DB" w14:textId="09848511" w:rsidR="005B18C3" w:rsidRPr="004A38B8" w:rsidRDefault="005B18C3" w:rsidP="005B18C3">
      <w:pPr>
        <w:spacing w:line="360" w:lineRule="auto"/>
        <w:rPr>
          <w:rFonts w:ascii="Arial" w:hAnsi="Arial" w:cs="Arial"/>
          <w:szCs w:val="24"/>
        </w:rPr>
      </w:pPr>
      <w:r w:rsidRPr="004A38B8">
        <w:rPr>
          <w:rFonts w:ascii="Arial" w:hAnsi="Arial" w:cs="Arial"/>
          <w:szCs w:val="24"/>
        </w:rPr>
        <w:t xml:space="preserve">Violet Audio </w:t>
      </w:r>
      <w:r w:rsidR="00383E9F" w:rsidRPr="004A38B8">
        <w:rPr>
          <w:rFonts w:ascii="Arial" w:hAnsi="Arial" w:cs="Arial"/>
          <w:szCs w:val="24"/>
        </w:rPr>
        <w:t>US</w:t>
      </w:r>
      <w:r w:rsidR="00B11C5B" w:rsidRPr="004A38B8">
        <w:rPr>
          <w:rFonts w:ascii="Arial" w:hAnsi="Arial" w:cs="Arial"/>
          <w:szCs w:val="24"/>
        </w:rPr>
        <w:t xml:space="preserve"> </w:t>
      </w:r>
      <w:r w:rsidRPr="004A38B8">
        <w:rPr>
          <w:rFonts w:ascii="Arial" w:hAnsi="Arial" w:cs="Arial"/>
          <w:szCs w:val="24"/>
        </w:rPr>
        <w:t>contact:</w:t>
      </w:r>
    </w:p>
    <w:p w14:paraId="64376D78" w14:textId="49843861" w:rsidR="005B18C3" w:rsidRPr="004A38B8" w:rsidRDefault="005B18C3" w:rsidP="005B18C3">
      <w:pPr>
        <w:spacing w:line="360" w:lineRule="auto"/>
        <w:rPr>
          <w:rFonts w:ascii="Arial" w:hAnsi="Arial" w:cs="Arial"/>
          <w:szCs w:val="24"/>
        </w:rPr>
      </w:pPr>
      <w:r w:rsidRPr="004A38B8">
        <w:rPr>
          <w:rFonts w:ascii="Arial" w:hAnsi="Arial" w:cs="Arial"/>
          <w:szCs w:val="24"/>
        </w:rPr>
        <w:t>Phil Wagner</w:t>
      </w:r>
    </w:p>
    <w:p w14:paraId="3C320ACA" w14:textId="582485FF" w:rsidR="00B11C5B" w:rsidRPr="004A38B8" w:rsidRDefault="00F30BB1" w:rsidP="005B18C3">
      <w:pPr>
        <w:spacing w:line="360" w:lineRule="auto"/>
        <w:rPr>
          <w:rFonts w:ascii="Arial" w:hAnsi="Arial" w:cs="Arial"/>
          <w:szCs w:val="24"/>
        </w:rPr>
      </w:pPr>
      <w:hyperlink r:id="rId12" w:history="1">
        <w:r w:rsidRPr="004A38B8">
          <w:rPr>
            <w:rStyle w:val="Hyperlink"/>
            <w:rFonts w:ascii="Arial" w:hAnsi="Arial" w:cs="Arial"/>
            <w:szCs w:val="24"/>
          </w:rPr>
          <w:t>info@violetaudio</w:t>
        </w:r>
        <w:r w:rsidR="00383E9F" w:rsidRPr="004A38B8">
          <w:rPr>
            <w:rStyle w:val="Hyperlink"/>
            <w:rFonts w:ascii="Arial" w:hAnsi="Arial" w:cs="Arial"/>
            <w:szCs w:val="24"/>
          </w:rPr>
          <w:t>US</w:t>
        </w:r>
        <w:r w:rsidRPr="004A38B8">
          <w:rPr>
            <w:rStyle w:val="Hyperlink"/>
            <w:rFonts w:ascii="Arial" w:hAnsi="Arial" w:cs="Arial"/>
            <w:szCs w:val="24"/>
          </w:rPr>
          <w:t>.com</w:t>
        </w:r>
      </w:hyperlink>
      <w:r w:rsidRPr="004A38B8">
        <w:rPr>
          <w:rFonts w:ascii="Arial" w:hAnsi="Arial" w:cs="Arial"/>
          <w:szCs w:val="24"/>
        </w:rPr>
        <w:t xml:space="preserve"> </w:t>
      </w:r>
    </w:p>
    <w:p w14:paraId="08ECC0F3" w14:textId="0AC701B7" w:rsidR="005B18C3" w:rsidRPr="004A38B8" w:rsidRDefault="005B18C3" w:rsidP="004C5F57">
      <w:pPr>
        <w:spacing w:line="360" w:lineRule="auto"/>
        <w:rPr>
          <w:rFonts w:ascii="Arial" w:hAnsi="Arial" w:cs="Arial"/>
          <w:szCs w:val="24"/>
        </w:rPr>
      </w:pPr>
      <w:r w:rsidRPr="004A38B8">
        <w:rPr>
          <w:rFonts w:ascii="Arial" w:hAnsi="Arial" w:cs="Arial"/>
          <w:szCs w:val="24"/>
        </w:rPr>
        <w:t>747-222-9888</w:t>
      </w:r>
    </w:p>
    <w:sectPr w:rsidR="005B18C3" w:rsidRPr="004A38B8">
      <w:type w:val="continuous"/>
      <w:pgSz w:w="12240" w:h="15840"/>
      <w:pgMar w:top="1440" w:right="1080" w:bottom="1440" w:left="1080" w:header="72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1380C" w14:textId="77777777" w:rsidR="002B010E" w:rsidRDefault="002B010E">
      <w:r>
        <w:separator/>
      </w:r>
    </w:p>
  </w:endnote>
  <w:endnote w:type="continuationSeparator" w:id="0">
    <w:p w14:paraId="24F5491B" w14:textId="77777777" w:rsidR="002B010E" w:rsidRDefault="002B0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1FD6" w14:textId="77777777" w:rsidR="00D70387" w:rsidRDefault="00D703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811F72" w14:textId="77777777" w:rsidR="00D70387" w:rsidRDefault="00D703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92F3" w14:textId="77777777" w:rsidR="00D70387" w:rsidRDefault="00D70387">
    <w:pPr>
      <w:pStyle w:val="Footer"/>
      <w:framePr w:wrap="around" w:vAnchor="text" w:hAnchor="margin" w:xAlign="center" w:y="1"/>
      <w:rPr>
        <w:rStyle w:val="PageNumber"/>
      </w:rPr>
    </w:pPr>
    <w:r>
      <w:rPr>
        <w:rStyle w:val="PageNumber"/>
      </w:rPr>
      <w:t>•</w:t>
    </w:r>
    <w:r>
      <w:rPr>
        <w:rStyle w:val="PageNumber"/>
      </w:rPr>
      <w:fldChar w:fldCharType="begin"/>
    </w:r>
    <w:r>
      <w:rPr>
        <w:rStyle w:val="PageNumber"/>
      </w:rPr>
      <w:instrText xml:space="preserve">PAGE  </w:instrText>
    </w:r>
    <w:r>
      <w:rPr>
        <w:rStyle w:val="PageNumber"/>
      </w:rPr>
      <w:fldChar w:fldCharType="separate"/>
    </w:r>
    <w:r w:rsidR="00F1257F">
      <w:rPr>
        <w:rStyle w:val="PageNumber"/>
        <w:noProof/>
      </w:rPr>
      <w:t>1</w:t>
    </w:r>
    <w:r>
      <w:rPr>
        <w:rStyle w:val="PageNumber"/>
      </w:rPr>
      <w:fldChar w:fldCharType="end"/>
    </w:r>
    <w:r>
      <w:rPr>
        <w:rStyle w:val="PageNumber"/>
      </w:rPr>
      <w:t>•</w:t>
    </w:r>
  </w:p>
  <w:p w14:paraId="6CAF438D" w14:textId="77777777" w:rsidR="00D70387" w:rsidRDefault="00D703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F5BE3" w14:textId="77777777" w:rsidR="002B010E" w:rsidRDefault="002B010E">
      <w:r>
        <w:separator/>
      </w:r>
    </w:p>
  </w:footnote>
  <w:footnote w:type="continuationSeparator" w:id="0">
    <w:p w14:paraId="2EDE1DA9" w14:textId="77777777" w:rsidR="002B010E" w:rsidRDefault="002B0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F3594" w14:textId="09C3F010" w:rsidR="00605D5F" w:rsidRDefault="00D37A25" w:rsidP="00D37A25">
    <w:pPr>
      <w:pStyle w:val="Header"/>
      <w:jc w:val="center"/>
    </w:pPr>
    <w:r>
      <w:rPr>
        <w:noProof/>
      </w:rPr>
      <w:drawing>
        <wp:inline distT="0" distB="0" distL="0" distR="0" wp14:anchorId="60A50E5C" wp14:editId="3724BD7F">
          <wp:extent cx="4468305" cy="656504"/>
          <wp:effectExtent l="0" t="0" r="2540" b="4445"/>
          <wp:docPr id="957082941" name="Picture 3" descr="A purple and orang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82941" name="Picture 3" descr="A purple and orange letters on a black background&#10;&#10;AI-generated content may be incorrect."/>
                  <pic:cNvPicPr/>
                </pic:nvPicPr>
                <pic:blipFill>
                  <a:blip r:embed="rId1"/>
                  <a:stretch>
                    <a:fillRect/>
                  </a:stretch>
                </pic:blipFill>
                <pic:spPr>
                  <a:xfrm>
                    <a:off x="0" y="0"/>
                    <a:ext cx="4569550" cy="6713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D0EAF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36EED"/>
    <w:multiLevelType w:val="hybridMultilevel"/>
    <w:tmpl w:val="737001A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68781F"/>
    <w:multiLevelType w:val="multilevel"/>
    <w:tmpl w:val="1CC8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231B8F"/>
    <w:multiLevelType w:val="hybridMultilevel"/>
    <w:tmpl w:val="EE62CD3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1692562650">
    <w:abstractNumId w:val="3"/>
  </w:num>
  <w:num w:numId="2" w16cid:durableId="1804888417">
    <w:abstractNumId w:val="1"/>
  </w:num>
  <w:num w:numId="3" w16cid:durableId="1404790057">
    <w:abstractNumId w:val="0"/>
  </w:num>
  <w:num w:numId="4" w16cid:durableId="7712473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D8D"/>
    <w:rsid w:val="000010B8"/>
    <w:rsid w:val="00011917"/>
    <w:rsid w:val="00013B3E"/>
    <w:rsid w:val="00016616"/>
    <w:rsid w:val="00036F85"/>
    <w:rsid w:val="00037550"/>
    <w:rsid w:val="000403D0"/>
    <w:rsid w:val="0004309A"/>
    <w:rsid w:val="00044CBA"/>
    <w:rsid w:val="00054112"/>
    <w:rsid w:val="0005478F"/>
    <w:rsid w:val="00054FED"/>
    <w:rsid w:val="0005531B"/>
    <w:rsid w:val="000623E0"/>
    <w:rsid w:val="00080576"/>
    <w:rsid w:val="00080AE7"/>
    <w:rsid w:val="00095060"/>
    <w:rsid w:val="000A075E"/>
    <w:rsid w:val="000A7098"/>
    <w:rsid w:val="000B05A1"/>
    <w:rsid w:val="000B3714"/>
    <w:rsid w:val="000C23F6"/>
    <w:rsid w:val="000C3FC6"/>
    <w:rsid w:val="000C6C2C"/>
    <w:rsid w:val="000E5689"/>
    <w:rsid w:val="000F5FEB"/>
    <w:rsid w:val="00113657"/>
    <w:rsid w:val="001225F4"/>
    <w:rsid w:val="00141D3D"/>
    <w:rsid w:val="0015393F"/>
    <w:rsid w:val="00156D36"/>
    <w:rsid w:val="00162B07"/>
    <w:rsid w:val="0016715A"/>
    <w:rsid w:val="0016787F"/>
    <w:rsid w:val="0017179F"/>
    <w:rsid w:val="001744A2"/>
    <w:rsid w:val="001778BD"/>
    <w:rsid w:val="0018090C"/>
    <w:rsid w:val="00196501"/>
    <w:rsid w:val="001A052E"/>
    <w:rsid w:val="001A5738"/>
    <w:rsid w:val="001B2A97"/>
    <w:rsid w:val="001B2BD1"/>
    <w:rsid w:val="001B7696"/>
    <w:rsid w:val="001C5979"/>
    <w:rsid w:val="001C731A"/>
    <w:rsid w:val="001E4E5E"/>
    <w:rsid w:val="001E6BED"/>
    <w:rsid w:val="001F0DC7"/>
    <w:rsid w:val="001F1B97"/>
    <w:rsid w:val="001F7C7B"/>
    <w:rsid w:val="002006B3"/>
    <w:rsid w:val="002054AB"/>
    <w:rsid w:val="00207780"/>
    <w:rsid w:val="00217AEC"/>
    <w:rsid w:val="00222EE6"/>
    <w:rsid w:val="00225B49"/>
    <w:rsid w:val="00240E08"/>
    <w:rsid w:val="00255E27"/>
    <w:rsid w:val="00265C4B"/>
    <w:rsid w:val="00271967"/>
    <w:rsid w:val="00275A88"/>
    <w:rsid w:val="00291D1A"/>
    <w:rsid w:val="002931DB"/>
    <w:rsid w:val="0029413A"/>
    <w:rsid w:val="00295B26"/>
    <w:rsid w:val="002A19AA"/>
    <w:rsid w:val="002A1F78"/>
    <w:rsid w:val="002B010E"/>
    <w:rsid w:val="002C3B56"/>
    <w:rsid w:val="002D6085"/>
    <w:rsid w:val="002F1396"/>
    <w:rsid w:val="002F18B1"/>
    <w:rsid w:val="002F1F90"/>
    <w:rsid w:val="002F4E35"/>
    <w:rsid w:val="002F73FE"/>
    <w:rsid w:val="00304037"/>
    <w:rsid w:val="00305275"/>
    <w:rsid w:val="00317D62"/>
    <w:rsid w:val="00320884"/>
    <w:rsid w:val="00321CD5"/>
    <w:rsid w:val="00326654"/>
    <w:rsid w:val="00334B0D"/>
    <w:rsid w:val="00340D35"/>
    <w:rsid w:val="00344A76"/>
    <w:rsid w:val="0034767E"/>
    <w:rsid w:val="00350B9E"/>
    <w:rsid w:val="0035671E"/>
    <w:rsid w:val="00356FFD"/>
    <w:rsid w:val="00366564"/>
    <w:rsid w:val="003678B3"/>
    <w:rsid w:val="0037098A"/>
    <w:rsid w:val="00375FE2"/>
    <w:rsid w:val="003811B1"/>
    <w:rsid w:val="00383E9F"/>
    <w:rsid w:val="00385A8C"/>
    <w:rsid w:val="00386410"/>
    <w:rsid w:val="003A5CF6"/>
    <w:rsid w:val="003A7785"/>
    <w:rsid w:val="003B49CB"/>
    <w:rsid w:val="003B64B6"/>
    <w:rsid w:val="003B7860"/>
    <w:rsid w:val="003C1B71"/>
    <w:rsid w:val="003D24A5"/>
    <w:rsid w:val="003D3060"/>
    <w:rsid w:val="003D3243"/>
    <w:rsid w:val="003D54D0"/>
    <w:rsid w:val="003E17F8"/>
    <w:rsid w:val="003E228D"/>
    <w:rsid w:val="003E4CC1"/>
    <w:rsid w:val="00402CAB"/>
    <w:rsid w:val="0040458C"/>
    <w:rsid w:val="004058A7"/>
    <w:rsid w:val="00410749"/>
    <w:rsid w:val="00412EA4"/>
    <w:rsid w:val="00417AFE"/>
    <w:rsid w:val="00421E2E"/>
    <w:rsid w:val="00426C15"/>
    <w:rsid w:val="004409CA"/>
    <w:rsid w:val="00441EFF"/>
    <w:rsid w:val="00453E8D"/>
    <w:rsid w:val="00455AF3"/>
    <w:rsid w:val="004663EE"/>
    <w:rsid w:val="0046726B"/>
    <w:rsid w:val="00480E22"/>
    <w:rsid w:val="004A105D"/>
    <w:rsid w:val="004A38B8"/>
    <w:rsid w:val="004A79BF"/>
    <w:rsid w:val="004B2552"/>
    <w:rsid w:val="004B46FE"/>
    <w:rsid w:val="004B61D7"/>
    <w:rsid w:val="004C0028"/>
    <w:rsid w:val="004C5F57"/>
    <w:rsid w:val="004D260E"/>
    <w:rsid w:val="004E5A93"/>
    <w:rsid w:val="004E6FF0"/>
    <w:rsid w:val="004F0050"/>
    <w:rsid w:val="00500F34"/>
    <w:rsid w:val="00504C1F"/>
    <w:rsid w:val="00523330"/>
    <w:rsid w:val="00530B85"/>
    <w:rsid w:val="00531F27"/>
    <w:rsid w:val="00536886"/>
    <w:rsid w:val="00541F93"/>
    <w:rsid w:val="00553A64"/>
    <w:rsid w:val="005603A9"/>
    <w:rsid w:val="005610F3"/>
    <w:rsid w:val="00563FBE"/>
    <w:rsid w:val="005648B9"/>
    <w:rsid w:val="00572C22"/>
    <w:rsid w:val="00594679"/>
    <w:rsid w:val="005B0236"/>
    <w:rsid w:val="005B18C3"/>
    <w:rsid w:val="005B29C0"/>
    <w:rsid w:val="005C7F0E"/>
    <w:rsid w:val="005D2DAF"/>
    <w:rsid w:val="005E26C9"/>
    <w:rsid w:val="005E48F3"/>
    <w:rsid w:val="005E5A8C"/>
    <w:rsid w:val="005F1E2B"/>
    <w:rsid w:val="005F3382"/>
    <w:rsid w:val="005F3BC3"/>
    <w:rsid w:val="00605D5F"/>
    <w:rsid w:val="00606060"/>
    <w:rsid w:val="00607B49"/>
    <w:rsid w:val="00613C69"/>
    <w:rsid w:val="006227E5"/>
    <w:rsid w:val="00633E5C"/>
    <w:rsid w:val="00640681"/>
    <w:rsid w:val="00643188"/>
    <w:rsid w:val="0064324C"/>
    <w:rsid w:val="006449CE"/>
    <w:rsid w:val="006511BF"/>
    <w:rsid w:val="0065133E"/>
    <w:rsid w:val="00652814"/>
    <w:rsid w:val="00653559"/>
    <w:rsid w:val="00661536"/>
    <w:rsid w:val="00664FCB"/>
    <w:rsid w:val="0066612F"/>
    <w:rsid w:val="00672BC5"/>
    <w:rsid w:val="006759EE"/>
    <w:rsid w:val="0067754B"/>
    <w:rsid w:val="0068182F"/>
    <w:rsid w:val="00684F93"/>
    <w:rsid w:val="00693445"/>
    <w:rsid w:val="00696E70"/>
    <w:rsid w:val="00696F41"/>
    <w:rsid w:val="006B5783"/>
    <w:rsid w:val="006C23EF"/>
    <w:rsid w:val="006C7F2F"/>
    <w:rsid w:val="006D55EB"/>
    <w:rsid w:val="006E3CC7"/>
    <w:rsid w:val="006E603E"/>
    <w:rsid w:val="00703FD3"/>
    <w:rsid w:val="007077D0"/>
    <w:rsid w:val="00707D1A"/>
    <w:rsid w:val="007114B0"/>
    <w:rsid w:val="00712BD3"/>
    <w:rsid w:val="007313BC"/>
    <w:rsid w:val="007378D2"/>
    <w:rsid w:val="00737984"/>
    <w:rsid w:val="0074000C"/>
    <w:rsid w:val="00741C80"/>
    <w:rsid w:val="0074544E"/>
    <w:rsid w:val="007473FD"/>
    <w:rsid w:val="00755071"/>
    <w:rsid w:val="00763B79"/>
    <w:rsid w:val="007714BF"/>
    <w:rsid w:val="00772DBA"/>
    <w:rsid w:val="007861C7"/>
    <w:rsid w:val="00790F5A"/>
    <w:rsid w:val="007A3EDF"/>
    <w:rsid w:val="007A49FA"/>
    <w:rsid w:val="007B0FF8"/>
    <w:rsid w:val="007B41C8"/>
    <w:rsid w:val="007C0E48"/>
    <w:rsid w:val="007C1C92"/>
    <w:rsid w:val="007D07AB"/>
    <w:rsid w:val="007E5A9C"/>
    <w:rsid w:val="007E7169"/>
    <w:rsid w:val="007F120E"/>
    <w:rsid w:val="007F52B5"/>
    <w:rsid w:val="007F744D"/>
    <w:rsid w:val="0080561B"/>
    <w:rsid w:val="0081090A"/>
    <w:rsid w:val="00811939"/>
    <w:rsid w:val="00814E3C"/>
    <w:rsid w:val="008309F2"/>
    <w:rsid w:val="00833655"/>
    <w:rsid w:val="00852A83"/>
    <w:rsid w:val="00856A4E"/>
    <w:rsid w:val="008601D7"/>
    <w:rsid w:val="00860A7E"/>
    <w:rsid w:val="00860E1B"/>
    <w:rsid w:val="00872785"/>
    <w:rsid w:val="00875F85"/>
    <w:rsid w:val="008835E9"/>
    <w:rsid w:val="00887A8B"/>
    <w:rsid w:val="00890500"/>
    <w:rsid w:val="00891F5D"/>
    <w:rsid w:val="00894239"/>
    <w:rsid w:val="008945FC"/>
    <w:rsid w:val="008A4B1D"/>
    <w:rsid w:val="008B0C5C"/>
    <w:rsid w:val="008C1E8D"/>
    <w:rsid w:val="008C5C35"/>
    <w:rsid w:val="008D1960"/>
    <w:rsid w:val="008D19EF"/>
    <w:rsid w:val="008D3F8C"/>
    <w:rsid w:val="008F06F0"/>
    <w:rsid w:val="008F0CE3"/>
    <w:rsid w:val="008F76B7"/>
    <w:rsid w:val="0090232B"/>
    <w:rsid w:val="00911CEB"/>
    <w:rsid w:val="00912327"/>
    <w:rsid w:val="00921CCB"/>
    <w:rsid w:val="00924211"/>
    <w:rsid w:val="00940745"/>
    <w:rsid w:val="00940914"/>
    <w:rsid w:val="009427FB"/>
    <w:rsid w:val="0094519A"/>
    <w:rsid w:val="0095109C"/>
    <w:rsid w:val="00956742"/>
    <w:rsid w:val="00957073"/>
    <w:rsid w:val="00960958"/>
    <w:rsid w:val="00963B5C"/>
    <w:rsid w:val="00970742"/>
    <w:rsid w:val="00972F57"/>
    <w:rsid w:val="0097666D"/>
    <w:rsid w:val="009824E9"/>
    <w:rsid w:val="00995B99"/>
    <w:rsid w:val="009A014F"/>
    <w:rsid w:val="009A2C21"/>
    <w:rsid w:val="009B0844"/>
    <w:rsid w:val="009B16E5"/>
    <w:rsid w:val="009B3782"/>
    <w:rsid w:val="009B5B98"/>
    <w:rsid w:val="009C36F5"/>
    <w:rsid w:val="009C681A"/>
    <w:rsid w:val="009D0068"/>
    <w:rsid w:val="009D06DF"/>
    <w:rsid w:val="009D1875"/>
    <w:rsid w:val="009D3387"/>
    <w:rsid w:val="009E3401"/>
    <w:rsid w:val="009E46E1"/>
    <w:rsid w:val="009E5A42"/>
    <w:rsid w:val="009E6752"/>
    <w:rsid w:val="009F5DB2"/>
    <w:rsid w:val="00A137E9"/>
    <w:rsid w:val="00A26AA6"/>
    <w:rsid w:val="00A32F0A"/>
    <w:rsid w:val="00A475DF"/>
    <w:rsid w:val="00A47B21"/>
    <w:rsid w:val="00A56D5E"/>
    <w:rsid w:val="00A5702A"/>
    <w:rsid w:val="00A65416"/>
    <w:rsid w:val="00A71A95"/>
    <w:rsid w:val="00A7275B"/>
    <w:rsid w:val="00A73725"/>
    <w:rsid w:val="00A7549F"/>
    <w:rsid w:val="00A855F2"/>
    <w:rsid w:val="00A8741B"/>
    <w:rsid w:val="00A908F4"/>
    <w:rsid w:val="00A90DC5"/>
    <w:rsid w:val="00AA1747"/>
    <w:rsid w:val="00AB4A6F"/>
    <w:rsid w:val="00AB63C0"/>
    <w:rsid w:val="00AC37C8"/>
    <w:rsid w:val="00AC4A9C"/>
    <w:rsid w:val="00AD02C3"/>
    <w:rsid w:val="00AD0CEE"/>
    <w:rsid w:val="00AD752B"/>
    <w:rsid w:val="00AE05B0"/>
    <w:rsid w:val="00AF1DF1"/>
    <w:rsid w:val="00AF3E32"/>
    <w:rsid w:val="00AF682E"/>
    <w:rsid w:val="00B0003E"/>
    <w:rsid w:val="00B11C5B"/>
    <w:rsid w:val="00B17669"/>
    <w:rsid w:val="00B24286"/>
    <w:rsid w:val="00B339AB"/>
    <w:rsid w:val="00B35F42"/>
    <w:rsid w:val="00B40BB4"/>
    <w:rsid w:val="00B4479D"/>
    <w:rsid w:val="00B44D76"/>
    <w:rsid w:val="00B45B80"/>
    <w:rsid w:val="00B47416"/>
    <w:rsid w:val="00B5051C"/>
    <w:rsid w:val="00B50BF4"/>
    <w:rsid w:val="00B60456"/>
    <w:rsid w:val="00B63169"/>
    <w:rsid w:val="00B717EE"/>
    <w:rsid w:val="00B720EF"/>
    <w:rsid w:val="00B758BE"/>
    <w:rsid w:val="00B829AB"/>
    <w:rsid w:val="00B83A55"/>
    <w:rsid w:val="00B87430"/>
    <w:rsid w:val="00B959BB"/>
    <w:rsid w:val="00B95BDC"/>
    <w:rsid w:val="00B96A4B"/>
    <w:rsid w:val="00B97EBB"/>
    <w:rsid w:val="00BA262A"/>
    <w:rsid w:val="00BA321F"/>
    <w:rsid w:val="00BA473F"/>
    <w:rsid w:val="00BA5893"/>
    <w:rsid w:val="00BA60BB"/>
    <w:rsid w:val="00BD18D8"/>
    <w:rsid w:val="00BD246B"/>
    <w:rsid w:val="00BD480C"/>
    <w:rsid w:val="00BD7272"/>
    <w:rsid w:val="00BD749B"/>
    <w:rsid w:val="00BE46D0"/>
    <w:rsid w:val="00BE5EC2"/>
    <w:rsid w:val="00BF625B"/>
    <w:rsid w:val="00C00B32"/>
    <w:rsid w:val="00C01B90"/>
    <w:rsid w:val="00C13DBC"/>
    <w:rsid w:val="00C2090B"/>
    <w:rsid w:val="00C26569"/>
    <w:rsid w:val="00C31B2E"/>
    <w:rsid w:val="00C321B2"/>
    <w:rsid w:val="00C34A44"/>
    <w:rsid w:val="00C351C5"/>
    <w:rsid w:val="00C44E9C"/>
    <w:rsid w:val="00C61838"/>
    <w:rsid w:val="00C62B05"/>
    <w:rsid w:val="00C648A2"/>
    <w:rsid w:val="00C6630F"/>
    <w:rsid w:val="00C732FA"/>
    <w:rsid w:val="00C80EC9"/>
    <w:rsid w:val="00C84065"/>
    <w:rsid w:val="00C85D8D"/>
    <w:rsid w:val="00C93FE0"/>
    <w:rsid w:val="00CA5A1F"/>
    <w:rsid w:val="00CA7435"/>
    <w:rsid w:val="00CA7873"/>
    <w:rsid w:val="00CC1198"/>
    <w:rsid w:val="00CC3C91"/>
    <w:rsid w:val="00CD241B"/>
    <w:rsid w:val="00CF46A2"/>
    <w:rsid w:val="00D00CCD"/>
    <w:rsid w:val="00D02CC7"/>
    <w:rsid w:val="00D04476"/>
    <w:rsid w:val="00D0684F"/>
    <w:rsid w:val="00D10A33"/>
    <w:rsid w:val="00D23AAC"/>
    <w:rsid w:val="00D262C3"/>
    <w:rsid w:val="00D313D1"/>
    <w:rsid w:val="00D37A25"/>
    <w:rsid w:val="00D44F16"/>
    <w:rsid w:val="00D531A7"/>
    <w:rsid w:val="00D54C4C"/>
    <w:rsid w:val="00D6022C"/>
    <w:rsid w:val="00D70387"/>
    <w:rsid w:val="00D71E03"/>
    <w:rsid w:val="00D76CDD"/>
    <w:rsid w:val="00D819E8"/>
    <w:rsid w:val="00D832B5"/>
    <w:rsid w:val="00D908AA"/>
    <w:rsid w:val="00D921AD"/>
    <w:rsid w:val="00DB1DB7"/>
    <w:rsid w:val="00DB4CF2"/>
    <w:rsid w:val="00DB50CF"/>
    <w:rsid w:val="00DC0AC3"/>
    <w:rsid w:val="00DC73CB"/>
    <w:rsid w:val="00DD2AD7"/>
    <w:rsid w:val="00DD4DF5"/>
    <w:rsid w:val="00DF1E61"/>
    <w:rsid w:val="00E04EF8"/>
    <w:rsid w:val="00E05961"/>
    <w:rsid w:val="00E068F9"/>
    <w:rsid w:val="00E14D9B"/>
    <w:rsid w:val="00E218DB"/>
    <w:rsid w:val="00E4083B"/>
    <w:rsid w:val="00E467C4"/>
    <w:rsid w:val="00E6182C"/>
    <w:rsid w:val="00E62C6D"/>
    <w:rsid w:val="00E64685"/>
    <w:rsid w:val="00E67640"/>
    <w:rsid w:val="00E71984"/>
    <w:rsid w:val="00E845DD"/>
    <w:rsid w:val="00E8517F"/>
    <w:rsid w:val="00EA7D05"/>
    <w:rsid w:val="00EA7FC7"/>
    <w:rsid w:val="00EC63EF"/>
    <w:rsid w:val="00EF1918"/>
    <w:rsid w:val="00EF1973"/>
    <w:rsid w:val="00EF65C2"/>
    <w:rsid w:val="00F01FD8"/>
    <w:rsid w:val="00F02E69"/>
    <w:rsid w:val="00F03204"/>
    <w:rsid w:val="00F056E5"/>
    <w:rsid w:val="00F121A9"/>
    <w:rsid w:val="00F1257F"/>
    <w:rsid w:val="00F162E7"/>
    <w:rsid w:val="00F16A04"/>
    <w:rsid w:val="00F16C5C"/>
    <w:rsid w:val="00F2311B"/>
    <w:rsid w:val="00F233FA"/>
    <w:rsid w:val="00F30BB1"/>
    <w:rsid w:val="00F3734A"/>
    <w:rsid w:val="00F41644"/>
    <w:rsid w:val="00F47A3B"/>
    <w:rsid w:val="00F66B2E"/>
    <w:rsid w:val="00F81455"/>
    <w:rsid w:val="00F906D1"/>
    <w:rsid w:val="00F94D97"/>
    <w:rsid w:val="00F94FDA"/>
    <w:rsid w:val="00FA3162"/>
    <w:rsid w:val="00FB1144"/>
    <w:rsid w:val="00FC5816"/>
    <w:rsid w:val="00FE493B"/>
    <w:rsid w:val="00FE4C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E50F20D"/>
  <w14:defaultImageDpi w14:val="300"/>
  <w15:chartTrackingRefBased/>
  <w15:docId w15:val="{48AC79ED-B9C5-E74B-BCEE-629052BEE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sz w:val="24"/>
    </w:rPr>
  </w:style>
  <w:style w:type="paragraph" w:styleId="Heading1">
    <w:name w:val="heading 1"/>
    <w:basedOn w:val="Normal"/>
    <w:next w:val="Normal"/>
    <w:qFormat/>
    <w:pPr>
      <w:keepNext/>
      <w:autoSpaceDE w:val="0"/>
      <w:autoSpaceDN w:val="0"/>
      <w:adjustRightInd w:val="0"/>
      <w:spacing w:line="360" w:lineRule="auto"/>
      <w:jc w:val="center"/>
      <w:outlineLvl w:val="0"/>
    </w:pPr>
    <w:rPr>
      <w:rFonts w:ascii="Arial" w:eastAsia="Times New Roman" w:hAnsi="Arial"/>
      <w:b/>
      <w:color w:val="000000"/>
      <w:sz w:val="28"/>
    </w:rPr>
  </w:style>
  <w:style w:type="paragraph" w:styleId="Heading3">
    <w:name w:val="heading 3"/>
    <w:basedOn w:val="Normal"/>
    <w:next w:val="Normal"/>
    <w:link w:val="Heading3Char"/>
    <w:uiPriority w:val="9"/>
    <w:semiHidden/>
    <w:unhideWhenUsed/>
    <w:qFormat/>
    <w:rsid w:val="00317D62"/>
    <w:pPr>
      <w:keepNext/>
      <w:keepLines/>
      <w:spacing w:before="40"/>
      <w:outlineLvl w:val="2"/>
    </w:pPr>
    <w:rPr>
      <w:rFonts w:asciiTheme="majorHAnsi" w:eastAsiaTheme="majorEastAsia" w:hAnsiTheme="majorHAnsi" w:cstheme="majorBidi"/>
      <w:color w:val="0A2F4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pPr>
      <w:spacing w:line="360" w:lineRule="auto"/>
      <w:jc w:val="center"/>
    </w:pPr>
    <w:rPr>
      <w:rFonts w:ascii="Arial" w:hAnsi="Arial"/>
      <w:b/>
      <w:sz w:val="28"/>
    </w:rPr>
  </w:style>
  <w:style w:type="paragraph" w:styleId="BodyText2">
    <w:name w:val="Body Text 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ascii="Arial" w:hAnsi="Arial"/>
      <w:i/>
      <w:sz w:val="20"/>
    </w:rPr>
  </w:style>
  <w:style w:type="character" w:styleId="FollowedHyperlink">
    <w:name w:val="FollowedHyperlink"/>
    <w:rPr>
      <w:color w:val="800080"/>
      <w:u w:val="single"/>
    </w:rPr>
  </w:style>
  <w:style w:type="paragraph" w:styleId="BalloonText">
    <w:name w:val="Balloon Text"/>
    <w:basedOn w:val="Normal"/>
    <w:semiHidden/>
    <w:rsid w:val="00C85D8D"/>
    <w:rPr>
      <w:rFonts w:ascii="Lucida Grande" w:hAnsi="Lucida Grande"/>
      <w:sz w:val="18"/>
      <w:szCs w:val="18"/>
    </w:rPr>
  </w:style>
  <w:style w:type="character" w:styleId="CommentReference">
    <w:name w:val="annotation reference"/>
    <w:semiHidden/>
    <w:rsid w:val="00D31311"/>
    <w:rPr>
      <w:sz w:val="18"/>
    </w:rPr>
  </w:style>
  <w:style w:type="paragraph" w:styleId="CommentText">
    <w:name w:val="annotation text"/>
    <w:basedOn w:val="Normal"/>
    <w:semiHidden/>
    <w:rsid w:val="00D31311"/>
    <w:rPr>
      <w:szCs w:val="24"/>
    </w:rPr>
  </w:style>
  <w:style w:type="paragraph" w:styleId="CommentSubject">
    <w:name w:val="annotation subject"/>
    <w:basedOn w:val="CommentText"/>
    <w:next w:val="CommentText"/>
    <w:semiHidden/>
    <w:rsid w:val="00D31311"/>
    <w:rPr>
      <w:szCs w:val="20"/>
    </w:rPr>
  </w:style>
  <w:style w:type="paragraph" w:styleId="NormalWeb">
    <w:name w:val="Normal (Web)"/>
    <w:basedOn w:val="Normal"/>
    <w:uiPriority w:val="99"/>
    <w:semiHidden/>
    <w:unhideWhenUsed/>
    <w:rsid w:val="00326654"/>
    <w:pPr>
      <w:spacing w:before="100" w:beforeAutospacing="1" w:after="100" w:afterAutospacing="1"/>
    </w:pPr>
    <w:rPr>
      <w:rFonts w:ascii="Times New Roman" w:eastAsia="Times New Roman" w:hAnsi="Times New Roman"/>
      <w:szCs w:val="24"/>
    </w:rPr>
  </w:style>
  <w:style w:type="character" w:customStyle="1" w:styleId="UnresolvedMention1">
    <w:name w:val="Unresolved Mention1"/>
    <w:uiPriority w:val="99"/>
    <w:semiHidden/>
    <w:unhideWhenUsed/>
    <w:rsid w:val="00B95BDC"/>
    <w:rPr>
      <w:color w:val="605E5C"/>
      <w:shd w:val="clear" w:color="auto" w:fill="E1DFDD"/>
    </w:rPr>
  </w:style>
  <w:style w:type="paragraph" w:styleId="Revision">
    <w:name w:val="Revision"/>
    <w:hidden/>
    <w:uiPriority w:val="71"/>
    <w:rsid w:val="007F120E"/>
    <w:rPr>
      <w:rFonts w:ascii="Helvetica" w:hAnsi="Helvetica"/>
      <w:sz w:val="24"/>
    </w:rPr>
  </w:style>
  <w:style w:type="paragraph" w:styleId="ListParagraph">
    <w:name w:val="List Paragraph"/>
    <w:basedOn w:val="Normal"/>
    <w:uiPriority w:val="72"/>
    <w:qFormat/>
    <w:rsid w:val="00C80EC9"/>
    <w:pPr>
      <w:ind w:left="720"/>
      <w:contextualSpacing/>
    </w:pPr>
  </w:style>
  <w:style w:type="character" w:styleId="UnresolvedMention">
    <w:name w:val="Unresolved Mention"/>
    <w:basedOn w:val="DefaultParagraphFont"/>
    <w:uiPriority w:val="99"/>
    <w:semiHidden/>
    <w:unhideWhenUsed/>
    <w:rsid w:val="00F30BB1"/>
    <w:rPr>
      <w:color w:val="605E5C"/>
      <w:shd w:val="clear" w:color="auto" w:fill="E1DFDD"/>
    </w:rPr>
  </w:style>
  <w:style w:type="character" w:customStyle="1" w:styleId="Heading3Char">
    <w:name w:val="Heading 3 Char"/>
    <w:basedOn w:val="DefaultParagraphFont"/>
    <w:link w:val="Heading3"/>
    <w:uiPriority w:val="9"/>
    <w:semiHidden/>
    <w:rsid w:val="00317D62"/>
    <w:rPr>
      <w:rFonts w:asciiTheme="majorHAnsi" w:eastAsiaTheme="majorEastAsia" w:hAnsiTheme="majorHAnsi" w:cstheme="majorBidi"/>
      <w:color w:val="0A2F4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89622">
      <w:bodyDiv w:val="1"/>
      <w:marLeft w:val="0"/>
      <w:marRight w:val="0"/>
      <w:marTop w:val="0"/>
      <w:marBottom w:val="0"/>
      <w:divBdr>
        <w:top w:val="none" w:sz="0" w:space="0" w:color="auto"/>
        <w:left w:val="none" w:sz="0" w:space="0" w:color="auto"/>
        <w:bottom w:val="none" w:sz="0" w:space="0" w:color="auto"/>
        <w:right w:val="none" w:sz="0" w:space="0" w:color="auto"/>
      </w:divBdr>
    </w:div>
    <w:div w:id="392657537">
      <w:bodyDiv w:val="1"/>
      <w:marLeft w:val="0"/>
      <w:marRight w:val="0"/>
      <w:marTop w:val="0"/>
      <w:marBottom w:val="0"/>
      <w:divBdr>
        <w:top w:val="none" w:sz="0" w:space="0" w:color="auto"/>
        <w:left w:val="none" w:sz="0" w:space="0" w:color="auto"/>
        <w:bottom w:val="none" w:sz="0" w:space="0" w:color="auto"/>
        <w:right w:val="none" w:sz="0" w:space="0" w:color="auto"/>
      </w:divBdr>
    </w:div>
    <w:div w:id="559555410">
      <w:bodyDiv w:val="1"/>
      <w:marLeft w:val="0"/>
      <w:marRight w:val="0"/>
      <w:marTop w:val="0"/>
      <w:marBottom w:val="0"/>
      <w:divBdr>
        <w:top w:val="none" w:sz="0" w:space="0" w:color="auto"/>
        <w:left w:val="none" w:sz="0" w:space="0" w:color="auto"/>
        <w:bottom w:val="none" w:sz="0" w:space="0" w:color="auto"/>
        <w:right w:val="none" w:sz="0" w:space="0" w:color="auto"/>
      </w:divBdr>
    </w:div>
    <w:div w:id="925578781">
      <w:bodyDiv w:val="1"/>
      <w:marLeft w:val="0"/>
      <w:marRight w:val="0"/>
      <w:marTop w:val="0"/>
      <w:marBottom w:val="0"/>
      <w:divBdr>
        <w:top w:val="none" w:sz="0" w:space="0" w:color="auto"/>
        <w:left w:val="none" w:sz="0" w:space="0" w:color="auto"/>
        <w:bottom w:val="none" w:sz="0" w:space="0" w:color="auto"/>
        <w:right w:val="none" w:sz="0" w:space="0" w:color="auto"/>
      </w:divBdr>
      <w:divsChild>
        <w:div w:id="252862312">
          <w:marLeft w:val="0"/>
          <w:marRight w:val="0"/>
          <w:marTop w:val="0"/>
          <w:marBottom w:val="0"/>
          <w:divBdr>
            <w:top w:val="none" w:sz="0" w:space="0" w:color="auto"/>
            <w:left w:val="none" w:sz="0" w:space="0" w:color="auto"/>
            <w:bottom w:val="none" w:sz="0" w:space="0" w:color="auto"/>
            <w:right w:val="none" w:sz="0" w:space="0" w:color="auto"/>
          </w:divBdr>
        </w:div>
      </w:divsChild>
    </w:div>
    <w:div w:id="945162851">
      <w:bodyDiv w:val="1"/>
      <w:marLeft w:val="0"/>
      <w:marRight w:val="0"/>
      <w:marTop w:val="0"/>
      <w:marBottom w:val="0"/>
      <w:divBdr>
        <w:top w:val="none" w:sz="0" w:space="0" w:color="auto"/>
        <w:left w:val="none" w:sz="0" w:space="0" w:color="auto"/>
        <w:bottom w:val="none" w:sz="0" w:space="0" w:color="auto"/>
        <w:right w:val="none" w:sz="0" w:space="0" w:color="auto"/>
      </w:divBdr>
    </w:div>
    <w:div w:id="1124277949">
      <w:bodyDiv w:val="1"/>
      <w:marLeft w:val="0"/>
      <w:marRight w:val="0"/>
      <w:marTop w:val="0"/>
      <w:marBottom w:val="0"/>
      <w:divBdr>
        <w:top w:val="none" w:sz="0" w:space="0" w:color="auto"/>
        <w:left w:val="none" w:sz="0" w:space="0" w:color="auto"/>
        <w:bottom w:val="none" w:sz="0" w:space="0" w:color="auto"/>
        <w:right w:val="none" w:sz="0" w:space="0" w:color="auto"/>
      </w:divBdr>
      <w:divsChild>
        <w:div w:id="1858689906">
          <w:marLeft w:val="0"/>
          <w:marRight w:val="0"/>
          <w:marTop w:val="0"/>
          <w:marBottom w:val="0"/>
          <w:divBdr>
            <w:top w:val="none" w:sz="0" w:space="0" w:color="auto"/>
            <w:left w:val="none" w:sz="0" w:space="0" w:color="auto"/>
            <w:bottom w:val="none" w:sz="0" w:space="0" w:color="auto"/>
            <w:right w:val="none" w:sz="0" w:space="0" w:color="auto"/>
          </w:divBdr>
        </w:div>
      </w:divsChild>
    </w:div>
    <w:div w:id="1133206449">
      <w:bodyDiv w:val="1"/>
      <w:marLeft w:val="0"/>
      <w:marRight w:val="0"/>
      <w:marTop w:val="0"/>
      <w:marBottom w:val="0"/>
      <w:divBdr>
        <w:top w:val="none" w:sz="0" w:space="0" w:color="auto"/>
        <w:left w:val="none" w:sz="0" w:space="0" w:color="auto"/>
        <w:bottom w:val="none" w:sz="0" w:space="0" w:color="auto"/>
        <w:right w:val="none" w:sz="0" w:space="0" w:color="auto"/>
      </w:divBdr>
    </w:div>
    <w:div w:id="1500462108">
      <w:bodyDiv w:val="1"/>
      <w:marLeft w:val="0"/>
      <w:marRight w:val="0"/>
      <w:marTop w:val="0"/>
      <w:marBottom w:val="0"/>
      <w:divBdr>
        <w:top w:val="none" w:sz="0" w:space="0" w:color="auto"/>
        <w:left w:val="none" w:sz="0" w:space="0" w:color="auto"/>
        <w:bottom w:val="none" w:sz="0" w:space="0" w:color="auto"/>
        <w:right w:val="none" w:sz="0" w:space="0" w:color="auto"/>
      </w:divBdr>
      <w:divsChild>
        <w:div w:id="380371459">
          <w:marLeft w:val="0"/>
          <w:marRight w:val="0"/>
          <w:marTop w:val="0"/>
          <w:marBottom w:val="0"/>
          <w:divBdr>
            <w:top w:val="none" w:sz="0" w:space="0" w:color="auto"/>
            <w:left w:val="none" w:sz="0" w:space="0" w:color="auto"/>
            <w:bottom w:val="none" w:sz="0" w:space="0" w:color="auto"/>
            <w:right w:val="none" w:sz="0" w:space="0" w:color="auto"/>
          </w:divBdr>
        </w:div>
        <w:div w:id="641008466">
          <w:marLeft w:val="0"/>
          <w:marRight w:val="0"/>
          <w:marTop w:val="0"/>
          <w:marBottom w:val="0"/>
          <w:divBdr>
            <w:top w:val="none" w:sz="0" w:space="0" w:color="auto"/>
            <w:left w:val="none" w:sz="0" w:space="0" w:color="auto"/>
            <w:bottom w:val="none" w:sz="0" w:space="0" w:color="auto"/>
            <w:right w:val="none" w:sz="0" w:space="0" w:color="auto"/>
          </w:divBdr>
        </w:div>
        <w:div w:id="828981116">
          <w:marLeft w:val="0"/>
          <w:marRight w:val="0"/>
          <w:marTop w:val="0"/>
          <w:marBottom w:val="0"/>
          <w:divBdr>
            <w:top w:val="none" w:sz="0" w:space="0" w:color="auto"/>
            <w:left w:val="none" w:sz="0" w:space="0" w:color="auto"/>
            <w:bottom w:val="none" w:sz="0" w:space="0" w:color="auto"/>
            <w:right w:val="none" w:sz="0" w:space="0" w:color="auto"/>
          </w:divBdr>
        </w:div>
        <w:div w:id="847716986">
          <w:marLeft w:val="0"/>
          <w:marRight w:val="0"/>
          <w:marTop w:val="0"/>
          <w:marBottom w:val="0"/>
          <w:divBdr>
            <w:top w:val="none" w:sz="0" w:space="0" w:color="auto"/>
            <w:left w:val="none" w:sz="0" w:space="0" w:color="auto"/>
            <w:bottom w:val="none" w:sz="0" w:space="0" w:color="auto"/>
            <w:right w:val="none" w:sz="0" w:space="0" w:color="auto"/>
          </w:divBdr>
        </w:div>
        <w:div w:id="985739118">
          <w:marLeft w:val="0"/>
          <w:marRight w:val="0"/>
          <w:marTop w:val="0"/>
          <w:marBottom w:val="0"/>
          <w:divBdr>
            <w:top w:val="none" w:sz="0" w:space="0" w:color="auto"/>
            <w:left w:val="none" w:sz="0" w:space="0" w:color="auto"/>
            <w:bottom w:val="none" w:sz="0" w:space="0" w:color="auto"/>
            <w:right w:val="none" w:sz="0" w:space="0" w:color="auto"/>
          </w:divBdr>
        </w:div>
        <w:div w:id="1439056865">
          <w:marLeft w:val="0"/>
          <w:marRight w:val="0"/>
          <w:marTop w:val="0"/>
          <w:marBottom w:val="0"/>
          <w:divBdr>
            <w:top w:val="none" w:sz="0" w:space="0" w:color="auto"/>
            <w:left w:val="none" w:sz="0" w:space="0" w:color="auto"/>
            <w:bottom w:val="none" w:sz="0" w:space="0" w:color="auto"/>
            <w:right w:val="none" w:sz="0" w:space="0" w:color="auto"/>
          </w:divBdr>
        </w:div>
        <w:div w:id="1865096530">
          <w:marLeft w:val="0"/>
          <w:marRight w:val="0"/>
          <w:marTop w:val="0"/>
          <w:marBottom w:val="0"/>
          <w:divBdr>
            <w:top w:val="none" w:sz="0" w:space="0" w:color="auto"/>
            <w:left w:val="none" w:sz="0" w:space="0" w:color="auto"/>
            <w:bottom w:val="none" w:sz="0" w:space="0" w:color="auto"/>
            <w:right w:val="none" w:sz="0" w:space="0" w:color="auto"/>
          </w:divBdr>
        </w:div>
      </w:divsChild>
    </w:div>
    <w:div w:id="1775906960">
      <w:bodyDiv w:val="1"/>
      <w:marLeft w:val="0"/>
      <w:marRight w:val="0"/>
      <w:marTop w:val="0"/>
      <w:marBottom w:val="0"/>
      <w:divBdr>
        <w:top w:val="none" w:sz="0" w:space="0" w:color="auto"/>
        <w:left w:val="none" w:sz="0" w:space="0" w:color="auto"/>
        <w:bottom w:val="none" w:sz="0" w:space="0" w:color="auto"/>
        <w:right w:val="none" w:sz="0" w:space="0" w:color="auto"/>
      </w:divBdr>
    </w:div>
    <w:div w:id="1975483740">
      <w:bodyDiv w:val="1"/>
      <w:marLeft w:val="0"/>
      <w:marRight w:val="0"/>
      <w:marTop w:val="0"/>
      <w:marBottom w:val="0"/>
      <w:divBdr>
        <w:top w:val="none" w:sz="0" w:space="0" w:color="auto"/>
        <w:left w:val="none" w:sz="0" w:space="0" w:color="auto"/>
        <w:bottom w:val="none" w:sz="0" w:space="0" w:color="auto"/>
        <w:right w:val="none" w:sz="0" w:space="0" w:color="auto"/>
      </w:divBdr>
      <w:divsChild>
        <w:div w:id="1915819146">
          <w:marLeft w:val="0"/>
          <w:marRight w:val="0"/>
          <w:marTop w:val="0"/>
          <w:marBottom w:val="0"/>
          <w:divBdr>
            <w:top w:val="none" w:sz="0" w:space="0" w:color="auto"/>
            <w:left w:val="none" w:sz="0" w:space="0" w:color="auto"/>
            <w:bottom w:val="none" w:sz="0" w:space="0" w:color="auto"/>
            <w:right w:val="none" w:sz="0" w:space="0" w:color="auto"/>
          </w:divBdr>
        </w:div>
        <w:div w:id="154688632">
          <w:marLeft w:val="0"/>
          <w:marRight w:val="0"/>
          <w:marTop w:val="0"/>
          <w:marBottom w:val="0"/>
          <w:divBdr>
            <w:top w:val="none" w:sz="0" w:space="0" w:color="auto"/>
            <w:left w:val="none" w:sz="0" w:space="0" w:color="auto"/>
            <w:bottom w:val="none" w:sz="0" w:space="0" w:color="auto"/>
            <w:right w:val="none" w:sz="0" w:space="0" w:color="auto"/>
          </w:divBdr>
        </w:div>
        <w:div w:id="2137064379">
          <w:marLeft w:val="0"/>
          <w:marRight w:val="0"/>
          <w:marTop w:val="0"/>
          <w:marBottom w:val="0"/>
          <w:divBdr>
            <w:top w:val="none" w:sz="0" w:space="0" w:color="auto"/>
            <w:left w:val="none" w:sz="0" w:space="0" w:color="auto"/>
            <w:bottom w:val="none" w:sz="0" w:space="0" w:color="auto"/>
            <w:right w:val="none" w:sz="0" w:space="0" w:color="auto"/>
          </w:divBdr>
        </w:div>
        <w:div w:id="344405799">
          <w:marLeft w:val="0"/>
          <w:marRight w:val="0"/>
          <w:marTop w:val="0"/>
          <w:marBottom w:val="0"/>
          <w:divBdr>
            <w:top w:val="none" w:sz="0" w:space="0" w:color="auto"/>
            <w:left w:val="none" w:sz="0" w:space="0" w:color="auto"/>
            <w:bottom w:val="none" w:sz="0" w:space="0" w:color="auto"/>
            <w:right w:val="none" w:sz="0" w:space="0" w:color="auto"/>
          </w:divBdr>
        </w:div>
        <w:div w:id="195528407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info@violetaudiou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bert@clynemedia.com" TargetMode="External"/><Relationship Id="rId5" Type="http://schemas.openxmlformats.org/officeDocument/2006/relationships/footnotes" Target="footnotes.xml"/><Relationship Id="rId10" Type="http://schemas.openxmlformats.org/officeDocument/2006/relationships/hyperlink" Target="http://www.violetaudio.co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PRESS RELEASE</vt:lpstr>
    </vt:vector>
  </TitlesOfParts>
  <Manager/>
  <Company/>
  <LinksUpToDate>false</LinksUpToDate>
  <CharactersWithSpaces>5559</CharactersWithSpaces>
  <SharedDoc>false</SharedDoc>
  <HyperlinkBase/>
  <HLinks>
    <vt:vector size="24" baseType="variant">
      <vt:variant>
        <vt:i4>1179651</vt:i4>
      </vt:variant>
      <vt:variant>
        <vt:i4>9</vt:i4>
      </vt:variant>
      <vt:variant>
        <vt:i4>0</vt:i4>
      </vt:variant>
      <vt:variant>
        <vt:i4>5</vt:i4>
      </vt:variant>
      <vt:variant>
        <vt:lpwstr>https://2022rigt.eventbrite.com/</vt:lpwstr>
      </vt:variant>
      <vt:variant>
        <vt:lpwstr/>
      </vt:variant>
      <vt:variant>
        <vt:i4>1441858</vt:i4>
      </vt:variant>
      <vt:variant>
        <vt:i4>6</vt:i4>
      </vt:variant>
      <vt:variant>
        <vt:i4>0</vt:i4>
      </vt:variant>
      <vt:variant>
        <vt:i4>5</vt:i4>
      </vt:variant>
      <vt:variant>
        <vt:lpwstr>https://www.eventbrite.com/e/2022-recording-industry-golf-tournamenttm-and-poker-registration-95896385671</vt:lpwstr>
      </vt:variant>
      <vt:variant>
        <vt:lpwstr/>
      </vt:variant>
      <vt:variant>
        <vt:i4>3670060</vt:i4>
      </vt:variant>
      <vt:variant>
        <vt:i4>3</vt:i4>
      </vt:variant>
      <vt:variant>
        <vt:i4>0</vt:i4>
      </vt:variant>
      <vt:variant>
        <vt:i4>5</vt:i4>
      </vt:variant>
      <vt:variant>
        <vt:lpwstr>http://www.kmdpro.com/</vt:lpwstr>
      </vt:variant>
      <vt:variant>
        <vt:lpwstr/>
      </vt:variant>
      <vt:variant>
        <vt:i4>2687007</vt:i4>
      </vt:variant>
      <vt:variant>
        <vt:i4>0</vt:i4>
      </vt:variant>
      <vt:variant>
        <vt:i4>0</vt:i4>
      </vt:variant>
      <vt:variant>
        <vt:i4>5</vt:i4>
      </vt:variant>
      <vt:variant>
        <vt:lpwstr>mailto:karen@kmdpro.com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Karen Dunn</dc:creator>
  <cp:keywords/>
  <dc:description/>
  <cp:lastModifiedBy>Author</cp:lastModifiedBy>
  <cp:revision>12</cp:revision>
  <cp:lastPrinted>2016-04-01T19:44:00Z</cp:lastPrinted>
  <dcterms:created xsi:type="dcterms:W3CDTF">2026-10-23T17:31:00Z</dcterms:created>
  <dcterms:modified xsi:type="dcterms:W3CDTF">2026-10-26T19:21:00Z</dcterms:modified>
  <cp:category/>
</cp:coreProperties>
</file>