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3DCB14" w14:textId="567117B7" w:rsidR="00F81455" w:rsidRPr="004947E1" w:rsidRDefault="00F81455" w:rsidP="00605D5F">
      <w:pPr>
        <w:spacing w:line="360" w:lineRule="auto"/>
        <w:rPr>
          <w:rFonts w:ascii="Arial" w:hAnsi="Arial" w:cs="Arial"/>
        </w:rPr>
        <w:sectPr w:rsidR="00F81455" w:rsidRPr="004947E1" w:rsidSect="0067754B">
          <w:headerReference w:type="default" r:id="rId7"/>
          <w:footerReference w:type="even" r:id="rId8"/>
          <w:footerReference w:type="default" r:id="rId9"/>
          <w:type w:val="continuous"/>
          <w:pgSz w:w="12240" w:h="15840"/>
          <w:pgMar w:top="1440" w:right="1080" w:bottom="1440" w:left="1080" w:header="720" w:footer="1080" w:gutter="0"/>
          <w:cols w:space="720"/>
        </w:sectPr>
      </w:pPr>
    </w:p>
    <w:p w14:paraId="138B2DEB" w14:textId="574EC4D3" w:rsidR="00F81455" w:rsidRPr="004947E1" w:rsidRDefault="00F81455" w:rsidP="0081090A">
      <w:pPr>
        <w:spacing w:line="360" w:lineRule="auto"/>
        <w:jc w:val="center"/>
        <w:rPr>
          <w:rFonts w:ascii="Arial" w:hAnsi="Arial" w:cs="Arial"/>
          <w:b/>
        </w:rPr>
        <w:sectPr w:rsidR="00F81455" w:rsidRPr="004947E1" w:rsidSect="0067754B">
          <w:type w:val="continuous"/>
          <w:pgSz w:w="12240" w:h="15840"/>
          <w:pgMar w:top="1440" w:right="1080" w:bottom="1440" w:left="1080" w:header="720" w:footer="1080" w:gutter="0"/>
          <w:cols w:space="720"/>
        </w:sectPr>
      </w:pPr>
      <w:r w:rsidRPr="004947E1">
        <w:rPr>
          <w:rFonts w:ascii="Arial" w:hAnsi="Arial" w:cs="Arial"/>
          <w:b/>
        </w:rPr>
        <w:t>FOR</w:t>
      </w:r>
      <w:r w:rsidR="00684F93" w:rsidRPr="004947E1">
        <w:rPr>
          <w:rFonts w:ascii="Arial" w:hAnsi="Arial" w:cs="Arial"/>
          <w:b/>
        </w:rPr>
        <w:t xml:space="preserve"> </w:t>
      </w:r>
      <w:r w:rsidRPr="004947E1">
        <w:rPr>
          <w:rFonts w:ascii="Arial" w:hAnsi="Arial" w:cs="Arial"/>
          <w:b/>
        </w:rPr>
        <w:t>IMMEDIATE</w:t>
      </w:r>
      <w:r w:rsidR="00684F93" w:rsidRPr="004947E1">
        <w:rPr>
          <w:rFonts w:ascii="Arial" w:hAnsi="Arial" w:cs="Arial"/>
          <w:b/>
        </w:rPr>
        <w:t xml:space="preserve"> </w:t>
      </w:r>
      <w:r w:rsidRPr="004947E1">
        <w:rPr>
          <w:rFonts w:ascii="Arial" w:hAnsi="Arial" w:cs="Arial"/>
          <w:b/>
        </w:rPr>
        <w:t>RELEASE</w:t>
      </w:r>
    </w:p>
    <w:p w14:paraId="6F98D1F9" w14:textId="77777777" w:rsidR="003E17F8" w:rsidRPr="004947E1" w:rsidRDefault="003E17F8" w:rsidP="00C26569">
      <w:pPr>
        <w:autoSpaceDE w:val="0"/>
        <w:autoSpaceDN w:val="0"/>
        <w:adjustRightInd w:val="0"/>
        <w:spacing w:line="360" w:lineRule="auto"/>
        <w:rPr>
          <w:rFonts w:ascii="Arial" w:hAnsi="Arial" w:cs="Arial"/>
          <w:b/>
          <w:sz w:val="28"/>
        </w:rPr>
      </w:pPr>
    </w:p>
    <w:p w14:paraId="3100CFA6" w14:textId="53EBD6DA" w:rsidR="00D6022C" w:rsidRPr="004947E1" w:rsidRDefault="00D6022C" w:rsidP="004947E1">
      <w:pPr>
        <w:autoSpaceDE w:val="0"/>
        <w:autoSpaceDN w:val="0"/>
        <w:adjustRightInd w:val="0"/>
        <w:spacing w:line="360" w:lineRule="auto"/>
        <w:jc w:val="center"/>
        <w:rPr>
          <w:rFonts w:ascii="Arial" w:eastAsia="Times New Roman" w:hAnsi="Arial" w:cs="Arial"/>
          <w:b/>
          <w:bCs/>
          <w:color w:val="000000"/>
        </w:rPr>
      </w:pPr>
      <w:r w:rsidRPr="004947E1">
        <w:rPr>
          <w:rFonts w:ascii="Arial" w:eastAsia="Times New Roman" w:hAnsi="Arial" w:cs="Arial"/>
          <w:b/>
          <w:bCs/>
          <w:color w:val="000000"/>
          <w:sz w:val="28"/>
          <w:szCs w:val="28"/>
        </w:rPr>
        <w:t xml:space="preserve">Violet Audio </w:t>
      </w:r>
      <w:r w:rsidR="007C7FE2" w:rsidRPr="004947E1">
        <w:rPr>
          <w:rFonts w:ascii="Arial" w:eastAsia="Times New Roman" w:hAnsi="Arial" w:cs="Arial"/>
          <w:b/>
          <w:bCs/>
          <w:color w:val="000000"/>
          <w:sz w:val="28"/>
          <w:szCs w:val="28"/>
        </w:rPr>
        <w:t xml:space="preserve">introduces </w:t>
      </w:r>
      <w:proofErr w:type="spellStart"/>
      <w:r w:rsidR="007C7FE2" w:rsidRPr="004947E1">
        <w:rPr>
          <w:rFonts w:ascii="Arial" w:eastAsia="Times New Roman" w:hAnsi="Arial" w:cs="Arial"/>
          <w:b/>
          <w:bCs/>
          <w:color w:val="000000"/>
          <w:sz w:val="28"/>
          <w:szCs w:val="28"/>
        </w:rPr>
        <w:t>dMix</w:t>
      </w:r>
      <w:proofErr w:type="spellEnd"/>
      <w:r w:rsidR="007C7FE2" w:rsidRPr="004947E1">
        <w:rPr>
          <w:rFonts w:ascii="Arial" w:eastAsia="Times New Roman" w:hAnsi="Arial" w:cs="Arial"/>
          <w:b/>
          <w:bCs/>
          <w:color w:val="000000"/>
          <w:sz w:val="28"/>
          <w:szCs w:val="28"/>
        </w:rPr>
        <w:t xml:space="preserve"> 128 Firmware V2, bringing up to</w:t>
      </w:r>
      <w:r w:rsidR="0069666E">
        <w:rPr>
          <w:rFonts w:ascii="Arial" w:eastAsia="Times New Roman" w:hAnsi="Arial" w:cs="Arial"/>
          <w:b/>
          <w:bCs/>
          <w:color w:val="000000"/>
          <w:sz w:val="28"/>
          <w:szCs w:val="28"/>
        </w:rPr>
        <w:t xml:space="preserve"> </w:t>
      </w:r>
      <w:r w:rsidR="007C7FE2" w:rsidRPr="004947E1">
        <w:rPr>
          <w:rFonts w:ascii="Arial" w:eastAsia="Times New Roman" w:hAnsi="Arial" w:cs="Arial"/>
          <w:b/>
          <w:bCs/>
          <w:color w:val="000000"/>
          <w:sz w:val="28"/>
          <w:szCs w:val="28"/>
        </w:rPr>
        <w:t>four mixers to one system</w:t>
      </w:r>
    </w:p>
    <w:p w14:paraId="1D29BBBE" w14:textId="77777777" w:rsidR="003E17F8" w:rsidRPr="004947E1" w:rsidRDefault="003E17F8" w:rsidP="003E00D6">
      <w:pPr>
        <w:autoSpaceDE w:val="0"/>
        <w:autoSpaceDN w:val="0"/>
        <w:adjustRightInd w:val="0"/>
        <w:spacing w:line="360" w:lineRule="auto"/>
        <w:rPr>
          <w:rFonts w:ascii="Arial" w:hAnsi="Arial" w:cs="Arial"/>
          <w:i/>
        </w:rPr>
      </w:pPr>
    </w:p>
    <w:p w14:paraId="054292F3" w14:textId="6584AB4F" w:rsidR="00707D1A" w:rsidRPr="004947E1" w:rsidRDefault="00F81455" w:rsidP="004947E1">
      <w:pPr>
        <w:autoSpaceDE w:val="0"/>
        <w:autoSpaceDN w:val="0"/>
        <w:adjustRightInd w:val="0"/>
        <w:spacing w:line="360" w:lineRule="auto"/>
        <w:jc w:val="center"/>
        <w:rPr>
          <w:rFonts w:ascii="Arial" w:hAnsi="Arial" w:cs="Arial"/>
          <w:b/>
        </w:rPr>
      </w:pPr>
      <w:r w:rsidRPr="004947E1">
        <w:rPr>
          <w:rFonts w:ascii="Arial" w:hAnsi="Arial" w:cs="Arial"/>
        </w:rPr>
        <w:t>—</w:t>
      </w:r>
      <w:r w:rsidR="00684F93" w:rsidRPr="004947E1">
        <w:rPr>
          <w:rFonts w:ascii="Arial" w:hAnsi="Arial" w:cs="Arial"/>
        </w:rPr>
        <w:t xml:space="preserve"> </w:t>
      </w:r>
      <w:r w:rsidR="007C7FE2" w:rsidRPr="004947E1">
        <w:rPr>
          <w:rFonts w:ascii="Arial" w:hAnsi="Arial" w:cs="Arial"/>
          <w:bCs/>
        </w:rPr>
        <w:t xml:space="preserve">Major update adds individual user profiles, personal monitor mixing and expanded routing, while making </w:t>
      </w:r>
      <w:proofErr w:type="spellStart"/>
      <w:r w:rsidR="007C7FE2" w:rsidRPr="004947E1">
        <w:rPr>
          <w:rFonts w:ascii="Arial" w:hAnsi="Arial" w:cs="Arial"/>
          <w:bCs/>
        </w:rPr>
        <w:t>everyday</w:t>
      </w:r>
      <w:proofErr w:type="spellEnd"/>
      <w:r w:rsidR="007C7FE2" w:rsidRPr="004947E1">
        <w:rPr>
          <w:rFonts w:ascii="Arial" w:hAnsi="Arial" w:cs="Arial"/>
          <w:bCs/>
        </w:rPr>
        <w:t xml:space="preserve"> setup, operation and backup easier</w:t>
      </w:r>
      <w:r w:rsidR="007C7FE2" w:rsidRPr="004947E1">
        <w:rPr>
          <w:rFonts w:ascii="Arial" w:hAnsi="Arial" w:cs="Arial"/>
          <w:b/>
        </w:rPr>
        <w:t xml:space="preserve"> </w:t>
      </w:r>
      <w:r w:rsidR="00707D1A" w:rsidRPr="004947E1">
        <w:rPr>
          <w:rFonts w:ascii="Arial" w:hAnsi="Arial" w:cs="Arial"/>
        </w:rPr>
        <w:t>—</w:t>
      </w:r>
    </w:p>
    <w:p w14:paraId="07D7E9D1" w14:textId="5AD36518" w:rsidR="00F81455" w:rsidRPr="004947E1" w:rsidRDefault="00F81455" w:rsidP="003E00D6">
      <w:pPr>
        <w:autoSpaceDE w:val="0"/>
        <w:autoSpaceDN w:val="0"/>
        <w:adjustRightInd w:val="0"/>
        <w:spacing w:line="360" w:lineRule="auto"/>
        <w:rPr>
          <w:rFonts w:ascii="Arial" w:hAnsi="Arial" w:cs="Arial"/>
          <w:i/>
        </w:rPr>
      </w:pPr>
    </w:p>
    <w:p w14:paraId="6461289D" w14:textId="7ADA3AA2" w:rsidR="007C7FE2" w:rsidRPr="004947E1" w:rsidRDefault="004C5F57" w:rsidP="003E00D6">
      <w:pPr>
        <w:autoSpaceDE w:val="0"/>
        <w:autoSpaceDN w:val="0"/>
        <w:adjustRightInd w:val="0"/>
        <w:spacing w:line="360" w:lineRule="auto"/>
        <w:rPr>
          <w:rFonts w:ascii="Arial" w:hAnsi="Arial" w:cs="Arial"/>
          <w:bCs/>
        </w:rPr>
      </w:pPr>
      <w:r w:rsidRPr="004947E1">
        <w:rPr>
          <w:rFonts w:ascii="Arial" w:hAnsi="Arial" w:cs="Arial"/>
          <w:i/>
        </w:rPr>
        <w:t>Los Angeles, CA</w:t>
      </w:r>
      <w:r w:rsidR="00F81455" w:rsidRPr="004947E1">
        <w:rPr>
          <w:rFonts w:ascii="Arial" w:hAnsi="Arial" w:cs="Arial"/>
          <w:i/>
        </w:rPr>
        <w:t>,</w:t>
      </w:r>
      <w:r w:rsidR="00684F93" w:rsidRPr="004947E1">
        <w:rPr>
          <w:rFonts w:ascii="Arial" w:hAnsi="Arial" w:cs="Arial"/>
          <w:i/>
        </w:rPr>
        <w:t xml:space="preserve"> </w:t>
      </w:r>
      <w:r w:rsidR="007C7FE2" w:rsidRPr="004947E1">
        <w:rPr>
          <w:rFonts w:ascii="Arial" w:hAnsi="Arial" w:cs="Arial"/>
          <w:i/>
        </w:rPr>
        <w:t>October</w:t>
      </w:r>
      <w:r w:rsidR="00684F93" w:rsidRPr="004947E1">
        <w:rPr>
          <w:rFonts w:ascii="Arial" w:hAnsi="Arial" w:cs="Arial"/>
          <w:i/>
        </w:rPr>
        <w:t xml:space="preserve"> </w:t>
      </w:r>
      <w:r w:rsidR="003E00D6" w:rsidRPr="004947E1">
        <w:rPr>
          <w:rFonts w:ascii="Arial" w:hAnsi="Arial" w:cs="Arial"/>
          <w:i/>
        </w:rPr>
        <w:t>8</w:t>
      </w:r>
      <w:r w:rsidR="00036F85" w:rsidRPr="004947E1">
        <w:rPr>
          <w:rFonts w:ascii="Arial" w:hAnsi="Arial" w:cs="Arial"/>
          <w:i/>
        </w:rPr>
        <w:t>,</w:t>
      </w:r>
      <w:r w:rsidR="00684F93" w:rsidRPr="004947E1">
        <w:rPr>
          <w:rFonts w:ascii="Arial" w:hAnsi="Arial" w:cs="Arial"/>
          <w:i/>
        </w:rPr>
        <w:t xml:space="preserve"> </w:t>
      </w:r>
      <w:r w:rsidR="00036F85" w:rsidRPr="004947E1">
        <w:rPr>
          <w:rFonts w:ascii="Arial" w:hAnsi="Arial" w:cs="Arial"/>
          <w:i/>
        </w:rPr>
        <w:t>20</w:t>
      </w:r>
      <w:r w:rsidR="000C3FC6" w:rsidRPr="004947E1">
        <w:rPr>
          <w:rFonts w:ascii="Arial" w:hAnsi="Arial" w:cs="Arial"/>
          <w:i/>
        </w:rPr>
        <w:t>2</w:t>
      </w:r>
      <w:r w:rsidRPr="004947E1">
        <w:rPr>
          <w:rFonts w:ascii="Arial" w:hAnsi="Arial" w:cs="Arial"/>
          <w:i/>
        </w:rPr>
        <w:t>6</w:t>
      </w:r>
      <w:r w:rsidR="00684F93" w:rsidRPr="004947E1">
        <w:rPr>
          <w:rFonts w:ascii="Arial" w:hAnsi="Arial" w:cs="Arial"/>
        </w:rPr>
        <w:t xml:space="preserve"> </w:t>
      </w:r>
      <w:r w:rsidR="00F81455" w:rsidRPr="004947E1">
        <w:rPr>
          <w:rFonts w:ascii="Arial" w:hAnsi="Arial" w:cs="Arial"/>
        </w:rPr>
        <w:t>—</w:t>
      </w:r>
      <w:r w:rsidR="00AD0CEE" w:rsidRPr="004947E1">
        <w:rPr>
          <w:rFonts w:ascii="Arial" w:eastAsiaTheme="minorHAnsi" w:hAnsi="Arial" w:cs="Arial"/>
          <w:szCs w:val="24"/>
        </w:rPr>
        <w:t xml:space="preserve"> </w:t>
      </w:r>
      <w:r w:rsidR="007C7FE2" w:rsidRPr="004947E1">
        <w:rPr>
          <w:rFonts w:ascii="Arial" w:hAnsi="Arial" w:cs="Arial"/>
          <w:bCs/>
        </w:rPr>
        <w:t xml:space="preserve">Violet Audio announces Firmware V2 for the </w:t>
      </w:r>
      <w:proofErr w:type="spellStart"/>
      <w:r w:rsidR="007C7FE2" w:rsidRPr="004947E1">
        <w:rPr>
          <w:rFonts w:ascii="Arial" w:hAnsi="Arial" w:cs="Arial"/>
          <w:bCs/>
        </w:rPr>
        <w:t>dMix</w:t>
      </w:r>
      <w:proofErr w:type="spellEnd"/>
      <w:r w:rsidR="007C7FE2" w:rsidRPr="004947E1">
        <w:rPr>
          <w:rFonts w:ascii="Arial" w:hAnsi="Arial" w:cs="Arial"/>
          <w:bCs/>
        </w:rPr>
        <w:t xml:space="preserve"> 128, a major update that expands how customers can share, operate and configure their mixing system. Part of Violet Audio’s ongoing commitment to supporting its customers, V2 introduces capabilities that help owners get more flexibility from their existing hardware, alongside extensive improvements to mixing workflows and system management.</w:t>
      </w:r>
      <w:r w:rsidR="003D5737" w:rsidRPr="004947E1">
        <w:rPr>
          <w:rFonts w:ascii="Arial" w:hAnsi="Arial" w:cs="Arial"/>
          <w:bCs/>
        </w:rPr>
        <w:t xml:space="preserve"> </w:t>
      </w:r>
    </w:p>
    <w:p w14:paraId="2BC79F9B" w14:textId="77777777" w:rsidR="005C6B74" w:rsidRPr="004947E1" w:rsidRDefault="005C6B74" w:rsidP="007C7FE2">
      <w:pPr>
        <w:autoSpaceDE w:val="0"/>
        <w:autoSpaceDN w:val="0"/>
        <w:adjustRightInd w:val="0"/>
        <w:spacing w:line="360" w:lineRule="auto"/>
        <w:rPr>
          <w:rFonts w:ascii="Arial" w:hAnsi="Arial" w:cs="Arial"/>
          <w:bCs/>
        </w:rPr>
      </w:pPr>
    </w:p>
    <w:p w14:paraId="7E5FED37" w14:textId="18D5BF3F" w:rsidR="007C7FE2" w:rsidRPr="004947E1" w:rsidRDefault="007C7FE2" w:rsidP="007C7FE2">
      <w:pPr>
        <w:autoSpaceDE w:val="0"/>
        <w:autoSpaceDN w:val="0"/>
        <w:adjustRightInd w:val="0"/>
        <w:spacing w:line="360" w:lineRule="auto"/>
        <w:rPr>
          <w:rFonts w:ascii="Arial" w:hAnsi="Arial" w:cs="Arial"/>
          <w:bCs/>
        </w:rPr>
      </w:pPr>
      <w:r w:rsidRPr="004947E1">
        <w:rPr>
          <w:rFonts w:ascii="Arial" w:hAnsi="Arial" w:cs="Arial"/>
          <w:bCs/>
        </w:rPr>
        <w:t xml:space="preserve">At the heart of the update is Mixer Split, which allows a single </w:t>
      </w:r>
      <w:proofErr w:type="spellStart"/>
      <w:r w:rsidRPr="004947E1">
        <w:rPr>
          <w:rFonts w:ascii="Arial" w:hAnsi="Arial" w:cs="Arial"/>
          <w:bCs/>
        </w:rPr>
        <w:t>dMix</w:t>
      </w:r>
      <w:proofErr w:type="spellEnd"/>
      <w:r w:rsidRPr="004947E1">
        <w:rPr>
          <w:rFonts w:ascii="Arial" w:hAnsi="Arial" w:cs="Arial"/>
          <w:bCs/>
        </w:rPr>
        <w:t xml:space="preserve"> 128 to be divided into as many as four independent logical mixer instances. Each instance can have its own allocated inputs, buses, effects, DCAs, Shows and Scenes. For users, that means front-of-house and monitor engineers can work from the same engine, multiple rooms can have separate mixing environments, and different operators can manage their assigned resources within one integrated system.</w:t>
      </w:r>
    </w:p>
    <w:p w14:paraId="1462975E" w14:textId="77777777" w:rsidR="00012C10" w:rsidRPr="004947E1" w:rsidRDefault="00012C10" w:rsidP="007C7FE2">
      <w:pPr>
        <w:autoSpaceDE w:val="0"/>
        <w:autoSpaceDN w:val="0"/>
        <w:adjustRightInd w:val="0"/>
        <w:spacing w:line="360" w:lineRule="auto"/>
        <w:rPr>
          <w:rFonts w:ascii="Arial" w:hAnsi="Arial" w:cs="Arial"/>
          <w:bCs/>
        </w:rPr>
      </w:pPr>
    </w:p>
    <w:p w14:paraId="7E3BF920" w14:textId="77777777" w:rsidR="00012C10" w:rsidRPr="004947E1" w:rsidRDefault="00012C10" w:rsidP="00012C10">
      <w:pPr>
        <w:autoSpaceDE w:val="0"/>
        <w:autoSpaceDN w:val="0"/>
        <w:adjustRightInd w:val="0"/>
        <w:spacing w:line="360" w:lineRule="auto"/>
        <w:rPr>
          <w:rFonts w:ascii="Arial" w:hAnsi="Arial" w:cs="Arial"/>
          <w:bCs/>
        </w:rPr>
      </w:pPr>
      <w:r w:rsidRPr="004947E1">
        <w:rPr>
          <w:rFonts w:ascii="Arial" w:hAnsi="Arial" w:cs="Arial"/>
          <w:bCs/>
        </w:rPr>
        <w:t>Shared-Preamp Gain Tracking also makes shared inputs more practical when multiple operators use the same physical microphone preamp. Operators can maintain their desired gain relationship and see the active hardware gain, while authorized users can take direct control of the preamp when needed.</w:t>
      </w:r>
    </w:p>
    <w:p w14:paraId="08A97663" w14:textId="77777777" w:rsidR="00012C10" w:rsidRPr="004947E1" w:rsidRDefault="00012C10" w:rsidP="007C7FE2">
      <w:pPr>
        <w:autoSpaceDE w:val="0"/>
        <w:autoSpaceDN w:val="0"/>
        <w:adjustRightInd w:val="0"/>
        <w:spacing w:line="360" w:lineRule="auto"/>
        <w:rPr>
          <w:rFonts w:ascii="Arial" w:hAnsi="Arial" w:cs="Arial"/>
        </w:rPr>
      </w:pPr>
    </w:p>
    <w:p w14:paraId="27A9A309" w14:textId="68760DB9" w:rsidR="004224E8" w:rsidRPr="004947E1" w:rsidRDefault="00CD26DB" w:rsidP="007C7FE2">
      <w:pPr>
        <w:autoSpaceDE w:val="0"/>
        <w:autoSpaceDN w:val="0"/>
        <w:adjustRightInd w:val="0"/>
        <w:spacing w:line="360" w:lineRule="auto"/>
        <w:rPr>
          <w:rFonts w:ascii="Arial" w:hAnsi="Arial" w:cs="Arial"/>
          <w:bCs/>
        </w:rPr>
      </w:pPr>
      <w:r w:rsidRPr="004947E1">
        <w:rPr>
          <w:rFonts w:ascii="Arial" w:hAnsi="Arial" w:cs="Arial"/>
        </w:rPr>
        <w:t>The Firmware V2 update includes the</w:t>
      </w:r>
      <w:r w:rsidR="003E00D6" w:rsidRPr="004947E1">
        <w:rPr>
          <w:rFonts w:ascii="Arial" w:hAnsi="Arial" w:cs="Arial"/>
        </w:rPr>
        <w:t xml:space="preserve"> </w:t>
      </w:r>
      <w:r w:rsidR="004224E8" w:rsidRPr="004947E1">
        <w:rPr>
          <w:rFonts w:ascii="Arial" w:hAnsi="Arial" w:cs="Arial"/>
        </w:rPr>
        <w:t xml:space="preserve">V2 Offline Editor and Network Manager for the </w:t>
      </w:r>
      <w:proofErr w:type="spellStart"/>
      <w:r w:rsidR="004224E8" w:rsidRPr="004947E1">
        <w:rPr>
          <w:rFonts w:ascii="Arial" w:hAnsi="Arial" w:cs="Arial"/>
        </w:rPr>
        <w:t>dMix</w:t>
      </w:r>
      <w:proofErr w:type="spellEnd"/>
      <w:r w:rsidR="004224E8" w:rsidRPr="004947E1">
        <w:rPr>
          <w:rFonts w:ascii="Arial" w:hAnsi="Arial" w:cs="Arial"/>
        </w:rPr>
        <w:t xml:space="preserve"> </w:t>
      </w:r>
      <w:r w:rsidR="00505BBF" w:rsidRPr="004947E1">
        <w:rPr>
          <w:rFonts w:ascii="Arial" w:hAnsi="Arial" w:cs="Arial"/>
        </w:rPr>
        <w:t xml:space="preserve">128, </w:t>
      </w:r>
      <w:r w:rsidR="004947E1" w:rsidRPr="004947E1">
        <w:rPr>
          <w:rFonts w:ascii="Arial" w:hAnsi="Arial" w:cs="Arial"/>
        </w:rPr>
        <w:t>enabling</w:t>
      </w:r>
      <w:r w:rsidR="004224E8" w:rsidRPr="004947E1">
        <w:rPr>
          <w:rFonts w:ascii="Arial" w:hAnsi="Arial" w:cs="Arial"/>
        </w:rPr>
        <w:t xml:space="preserve"> users to prepare shows and configure systems without connecting to a mixer. Shows can be created and edited offline, then transferred directly to </w:t>
      </w:r>
      <w:proofErr w:type="spellStart"/>
      <w:r w:rsidR="004224E8" w:rsidRPr="004947E1">
        <w:rPr>
          <w:rFonts w:ascii="Arial" w:hAnsi="Arial" w:cs="Arial"/>
        </w:rPr>
        <w:t>dMix</w:t>
      </w:r>
      <w:proofErr w:type="spellEnd"/>
      <w:r w:rsidR="004224E8" w:rsidRPr="004947E1">
        <w:rPr>
          <w:rFonts w:ascii="Arial" w:hAnsi="Arial" w:cs="Arial"/>
        </w:rPr>
        <w:t xml:space="preserve"> hardware when </w:t>
      </w:r>
      <w:r w:rsidR="004224E8" w:rsidRPr="004947E1">
        <w:rPr>
          <w:rFonts w:ascii="Arial" w:hAnsi="Arial" w:cs="Arial"/>
        </w:rPr>
        <w:lastRenderedPageBreak/>
        <w:t xml:space="preserve">connected. The integrated Network Manager automatically discovers </w:t>
      </w:r>
      <w:proofErr w:type="spellStart"/>
      <w:r w:rsidR="004224E8" w:rsidRPr="004947E1">
        <w:rPr>
          <w:rFonts w:ascii="Arial" w:hAnsi="Arial" w:cs="Arial"/>
        </w:rPr>
        <w:t>dMix</w:t>
      </w:r>
      <w:proofErr w:type="spellEnd"/>
      <w:r w:rsidR="004224E8" w:rsidRPr="004947E1">
        <w:rPr>
          <w:rFonts w:ascii="Arial" w:hAnsi="Arial" w:cs="Arial"/>
        </w:rPr>
        <w:t xml:space="preserve"> </w:t>
      </w:r>
      <w:r w:rsidR="009E2A3F" w:rsidRPr="004947E1">
        <w:rPr>
          <w:rFonts w:ascii="Arial" w:hAnsi="Arial" w:cs="Arial"/>
        </w:rPr>
        <w:t xml:space="preserve">128 </w:t>
      </w:r>
      <w:r w:rsidR="004224E8" w:rsidRPr="004947E1">
        <w:rPr>
          <w:rFonts w:ascii="Arial" w:hAnsi="Arial" w:cs="Arial"/>
        </w:rPr>
        <w:t>devices regardless of their IP address or subnet, making it easy to identify units, assign names and update IP settings. It also simplifies routing and connectivity changes as network, audio and hardware connections change.</w:t>
      </w:r>
    </w:p>
    <w:p w14:paraId="1CC46578" w14:textId="77777777" w:rsidR="005C6B74" w:rsidRPr="004947E1" w:rsidRDefault="005C6B74" w:rsidP="007C7FE2">
      <w:pPr>
        <w:autoSpaceDE w:val="0"/>
        <w:autoSpaceDN w:val="0"/>
        <w:adjustRightInd w:val="0"/>
        <w:spacing w:line="360" w:lineRule="auto"/>
        <w:rPr>
          <w:rFonts w:ascii="Arial" w:hAnsi="Arial" w:cs="Arial"/>
          <w:bCs/>
        </w:rPr>
      </w:pPr>
    </w:p>
    <w:p w14:paraId="411C638C" w14:textId="77777777" w:rsidR="007C7FE2" w:rsidRPr="004947E1" w:rsidRDefault="007C7FE2" w:rsidP="007C7FE2">
      <w:pPr>
        <w:autoSpaceDE w:val="0"/>
        <w:autoSpaceDN w:val="0"/>
        <w:adjustRightInd w:val="0"/>
        <w:spacing w:line="360" w:lineRule="auto"/>
        <w:rPr>
          <w:rFonts w:ascii="Arial" w:hAnsi="Arial" w:cs="Arial"/>
          <w:bCs/>
        </w:rPr>
      </w:pPr>
      <w:r w:rsidRPr="004947E1">
        <w:rPr>
          <w:rFonts w:ascii="Arial" w:hAnsi="Arial" w:cs="Arial"/>
          <w:bCs/>
        </w:rPr>
        <w:t xml:space="preserve">“We designed the </w:t>
      </w:r>
      <w:proofErr w:type="spellStart"/>
      <w:r w:rsidRPr="004947E1">
        <w:rPr>
          <w:rFonts w:ascii="Arial" w:hAnsi="Arial" w:cs="Arial"/>
          <w:bCs/>
        </w:rPr>
        <w:t>dMix</w:t>
      </w:r>
      <w:proofErr w:type="spellEnd"/>
      <w:r w:rsidRPr="004947E1">
        <w:rPr>
          <w:rFonts w:ascii="Arial" w:hAnsi="Arial" w:cs="Arial"/>
          <w:bCs/>
        </w:rPr>
        <w:t xml:space="preserve"> 128 as a platform that could keep growing with our customers,” said Danny Olesh, founder of Violet Audio. “V2 takes that idea much further. Whether you’re sharing a system between front-of-house and monitors or giving musicians control of their own mixes, this update </w:t>
      </w:r>
      <w:proofErr w:type="gramStart"/>
      <w:r w:rsidRPr="004947E1">
        <w:rPr>
          <w:rFonts w:ascii="Arial" w:hAnsi="Arial" w:cs="Arial"/>
          <w:bCs/>
        </w:rPr>
        <w:t>opens up</w:t>
      </w:r>
      <w:proofErr w:type="gramEnd"/>
      <w:r w:rsidRPr="004947E1">
        <w:rPr>
          <w:rFonts w:ascii="Arial" w:hAnsi="Arial" w:cs="Arial"/>
          <w:bCs/>
        </w:rPr>
        <w:t xml:space="preserve"> new ways to work with the hardware you already own.”</w:t>
      </w:r>
    </w:p>
    <w:p w14:paraId="0E6A0BB8" w14:textId="77777777" w:rsidR="005C6B74" w:rsidRPr="004947E1" w:rsidRDefault="005C6B74" w:rsidP="007C7FE2">
      <w:pPr>
        <w:autoSpaceDE w:val="0"/>
        <w:autoSpaceDN w:val="0"/>
        <w:adjustRightInd w:val="0"/>
        <w:spacing w:line="360" w:lineRule="auto"/>
        <w:rPr>
          <w:rFonts w:ascii="Arial" w:hAnsi="Arial" w:cs="Arial"/>
          <w:bCs/>
        </w:rPr>
      </w:pPr>
    </w:p>
    <w:p w14:paraId="7923C267" w14:textId="427B4745" w:rsidR="007C7FE2" w:rsidRPr="004947E1" w:rsidRDefault="007C7FE2" w:rsidP="007C7FE2">
      <w:pPr>
        <w:autoSpaceDE w:val="0"/>
        <w:autoSpaceDN w:val="0"/>
        <w:adjustRightInd w:val="0"/>
        <w:spacing w:line="360" w:lineRule="auto"/>
        <w:rPr>
          <w:rFonts w:ascii="Arial" w:hAnsi="Arial" w:cs="Arial"/>
          <w:bCs/>
        </w:rPr>
      </w:pPr>
      <w:r w:rsidRPr="004947E1">
        <w:rPr>
          <w:rFonts w:ascii="Arial" w:hAnsi="Arial" w:cs="Arial"/>
          <w:bCs/>
        </w:rPr>
        <w:t>A new profile-based access system gives administrators control over what each user can see and change. Admin, Mixer Operator and Personal Mix profiles support permissions for functions including routing, configuration and preamp gain, with optional four-digit PIN protection.</w:t>
      </w:r>
    </w:p>
    <w:p w14:paraId="79E853D0" w14:textId="77777777" w:rsidR="005C6B74" w:rsidRPr="004947E1" w:rsidRDefault="005C6B74" w:rsidP="007C7FE2">
      <w:pPr>
        <w:autoSpaceDE w:val="0"/>
        <w:autoSpaceDN w:val="0"/>
        <w:adjustRightInd w:val="0"/>
        <w:spacing w:line="360" w:lineRule="auto"/>
        <w:rPr>
          <w:rFonts w:ascii="Arial" w:hAnsi="Arial" w:cs="Arial"/>
          <w:bCs/>
        </w:rPr>
      </w:pPr>
    </w:p>
    <w:p w14:paraId="6BE5F3BC" w14:textId="21FCCA44" w:rsidR="007C7FE2" w:rsidRPr="004947E1" w:rsidRDefault="007C7FE2" w:rsidP="007C7FE2">
      <w:pPr>
        <w:autoSpaceDE w:val="0"/>
        <w:autoSpaceDN w:val="0"/>
        <w:adjustRightInd w:val="0"/>
        <w:spacing w:line="360" w:lineRule="auto"/>
        <w:rPr>
          <w:rFonts w:ascii="Arial" w:hAnsi="Arial" w:cs="Arial"/>
          <w:bCs/>
        </w:rPr>
      </w:pPr>
      <w:r w:rsidRPr="004947E1">
        <w:rPr>
          <w:rFonts w:ascii="Arial" w:hAnsi="Arial" w:cs="Arial"/>
          <w:bCs/>
        </w:rPr>
        <w:t>For musicians, the dedicated Personal Mix interface presents only the channels and controls assigned to their monitor mix. Performers can adjust their own monitoring through a simpler interface while the engineer retains control of the wider system. This makes it easier to offer personal mixing without exposing unrelated system settings.</w:t>
      </w:r>
    </w:p>
    <w:p w14:paraId="34F94FDE" w14:textId="77777777" w:rsidR="005C6B74" w:rsidRPr="004947E1" w:rsidRDefault="005C6B74" w:rsidP="007C7FE2">
      <w:pPr>
        <w:autoSpaceDE w:val="0"/>
        <w:autoSpaceDN w:val="0"/>
        <w:adjustRightInd w:val="0"/>
        <w:spacing w:line="360" w:lineRule="auto"/>
        <w:rPr>
          <w:rFonts w:ascii="Arial" w:hAnsi="Arial" w:cs="Arial"/>
          <w:bCs/>
        </w:rPr>
      </w:pPr>
    </w:p>
    <w:p w14:paraId="5A963507" w14:textId="7B061FA7" w:rsidR="007C7FE2" w:rsidRPr="004947E1" w:rsidRDefault="007C7FE2" w:rsidP="007C7FE2">
      <w:pPr>
        <w:autoSpaceDE w:val="0"/>
        <w:autoSpaceDN w:val="0"/>
        <w:adjustRightInd w:val="0"/>
        <w:spacing w:line="360" w:lineRule="auto"/>
        <w:rPr>
          <w:rFonts w:ascii="Arial" w:hAnsi="Arial" w:cs="Arial"/>
          <w:bCs/>
        </w:rPr>
      </w:pPr>
      <w:r w:rsidRPr="004947E1">
        <w:rPr>
          <w:rFonts w:ascii="Arial" w:hAnsi="Arial" w:cs="Arial"/>
          <w:bCs/>
        </w:rPr>
        <w:t>V2 expands the Matrix from 8 × 8 to 12 × 12, providing more routing flexibility for zone feeds, broadcast and recording feeds, fill systems and multi-room installations.</w:t>
      </w:r>
    </w:p>
    <w:p w14:paraId="14DC0765" w14:textId="77777777" w:rsidR="005C6B74" w:rsidRPr="004947E1" w:rsidRDefault="005C6B74" w:rsidP="007C7FE2">
      <w:pPr>
        <w:autoSpaceDE w:val="0"/>
        <w:autoSpaceDN w:val="0"/>
        <w:adjustRightInd w:val="0"/>
        <w:spacing w:line="360" w:lineRule="auto"/>
        <w:rPr>
          <w:rFonts w:ascii="Arial" w:hAnsi="Arial" w:cs="Arial"/>
          <w:bCs/>
        </w:rPr>
      </w:pPr>
    </w:p>
    <w:p w14:paraId="4F7D2F06" w14:textId="2D7239FA" w:rsidR="007C7FE2" w:rsidRPr="00EE05B9" w:rsidRDefault="007C7FE2" w:rsidP="007C7FE2">
      <w:pPr>
        <w:autoSpaceDE w:val="0"/>
        <w:autoSpaceDN w:val="0"/>
        <w:adjustRightInd w:val="0"/>
        <w:spacing w:line="360" w:lineRule="auto"/>
        <w:rPr>
          <w:rFonts w:ascii="Arial" w:hAnsi="Arial" w:cs="Arial"/>
          <w:bCs/>
          <w:color w:val="000000" w:themeColor="text1"/>
        </w:rPr>
      </w:pPr>
      <w:r w:rsidRPr="004947E1">
        <w:rPr>
          <w:rFonts w:ascii="Arial" w:hAnsi="Arial" w:cs="Arial"/>
          <w:bCs/>
        </w:rPr>
        <w:t xml:space="preserve">Everyday mixing is faster, too. Engineers can copy and paste Aux mixes to give performers similar starting mixes and </w:t>
      </w:r>
      <w:r w:rsidR="009E2A3F" w:rsidRPr="004947E1">
        <w:rPr>
          <w:rFonts w:ascii="Arial" w:hAnsi="Arial" w:cs="Arial"/>
          <w:bCs/>
        </w:rPr>
        <w:t xml:space="preserve">to </w:t>
      </w:r>
      <w:r w:rsidRPr="004947E1">
        <w:rPr>
          <w:rFonts w:ascii="Arial" w:hAnsi="Arial" w:cs="Arial"/>
          <w:bCs/>
        </w:rPr>
        <w:t>transfer EQ, compressor, multiband compressor, gate, de-</w:t>
      </w:r>
      <w:proofErr w:type="spellStart"/>
      <w:r w:rsidRPr="004947E1">
        <w:rPr>
          <w:rFonts w:ascii="Arial" w:hAnsi="Arial" w:cs="Arial"/>
          <w:bCs/>
        </w:rPr>
        <w:t>esser</w:t>
      </w:r>
      <w:proofErr w:type="spellEnd"/>
      <w:r w:rsidRPr="004947E1">
        <w:rPr>
          <w:rFonts w:ascii="Arial" w:hAnsi="Arial" w:cs="Arial"/>
          <w:bCs/>
        </w:rPr>
        <w:t xml:space="preserve"> and graphic EQ settings between channels. Improved metering, clearer EQ displays and faster navigation help operators see and reach </w:t>
      </w:r>
      <w:r w:rsidRPr="00EE05B9">
        <w:rPr>
          <w:rFonts w:ascii="Arial" w:hAnsi="Arial" w:cs="Arial"/>
          <w:bCs/>
          <w:color w:val="000000" w:themeColor="text1"/>
        </w:rPr>
        <w:t>the controls they need.</w:t>
      </w:r>
    </w:p>
    <w:p w14:paraId="3C4DE1D5" w14:textId="77777777" w:rsidR="005C6B74" w:rsidRPr="00EE05B9" w:rsidRDefault="005C6B74" w:rsidP="007C7FE2">
      <w:pPr>
        <w:autoSpaceDE w:val="0"/>
        <w:autoSpaceDN w:val="0"/>
        <w:adjustRightInd w:val="0"/>
        <w:spacing w:line="360" w:lineRule="auto"/>
        <w:rPr>
          <w:rFonts w:ascii="Arial" w:hAnsi="Arial" w:cs="Arial"/>
          <w:bCs/>
          <w:color w:val="000000" w:themeColor="text1"/>
        </w:rPr>
      </w:pPr>
    </w:p>
    <w:p w14:paraId="48013987" w14:textId="7BD4EFCD" w:rsidR="00E148C0" w:rsidRPr="00EE05B9" w:rsidRDefault="008C0B10" w:rsidP="007C7FE2">
      <w:pPr>
        <w:autoSpaceDE w:val="0"/>
        <w:autoSpaceDN w:val="0"/>
        <w:adjustRightInd w:val="0"/>
        <w:spacing w:line="360" w:lineRule="auto"/>
        <w:rPr>
          <w:rFonts w:ascii="Arial" w:hAnsi="Arial" w:cs="Arial"/>
          <w:bCs/>
          <w:color w:val="000000" w:themeColor="text1"/>
        </w:rPr>
      </w:pPr>
      <w:r w:rsidRPr="00EE05B9">
        <w:rPr>
          <w:rFonts w:ascii="Arial" w:hAnsi="Arial" w:cs="Arial"/>
          <w:bCs/>
          <w:color w:val="000000" w:themeColor="text1"/>
        </w:rPr>
        <w:t>“</w:t>
      </w:r>
      <w:r w:rsidR="00E148C0" w:rsidRPr="00EE05B9">
        <w:rPr>
          <w:rFonts w:ascii="Arial" w:hAnsi="Arial" w:cs="Arial"/>
          <w:bCs/>
          <w:color w:val="000000" w:themeColor="text1"/>
        </w:rPr>
        <w:t>V2 offers many enhancements for everyday use. The ability to split the 128-channel mixer into two 64</w:t>
      </w:r>
      <w:r w:rsidR="009E2A3F" w:rsidRPr="00EE05B9">
        <w:rPr>
          <w:rFonts w:ascii="Arial" w:hAnsi="Arial" w:cs="Arial"/>
          <w:bCs/>
          <w:color w:val="000000" w:themeColor="text1"/>
        </w:rPr>
        <w:t>-</w:t>
      </w:r>
      <w:r w:rsidR="00E148C0" w:rsidRPr="00EE05B9">
        <w:rPr>
          <w:rFonts w:ascii="Arial" w:hAnsi="Arial" w:cs="Arial"/>
          <w:bCs/>
          <w:color w:val="000000" w:themeColor="text1"/>
        </w:rPr>
        <w:t xml:space="preserve">channel mixers with flexible split bussing and gain compensation is incredibly flexible. </w:t>
      </w:r>
      <w:r w:rsidR="00E148C0" w:rsidRPr="00EE05B9">
        <w:rPr>
          <w:rFonts w:ascii="Arial" w:hAnsi="Arial" w:cs="Arial"/>
          <w:bCs/>
          <w:color w:val="000000" w:themeColor="text1"/>
        </w:rPr>
        <w:lastRenderedPageBreak/>
        <w:t xml:space="preserve">Having two 64 channel 96K mixers </w:t>
      </w:r>
      <w:r w:rsidR="003D5737" w:rsidRPr="00EE05B9">
        <w:rPr>
          <w:rFonts w:ascii="Arial" w:hAnsi="Arial" w:cs="Arial"/>
          <w:bCs/>
          <w:color w:val="000000" w:themeColor="text1"/>
        </w:rPr>
        <w:t>represents an incredible customer value</w:t>
      </w:r>
      <w:r w:rsidR="00E148C0" w:rsidRPr="00EE05B9">
        <w:rPr>
          <w:rFonts w:ascii="Arial" w:hAnsi="Arial" w:cs="Arial"/>
          <w:bCs/>
          <w:color w:val="000000" w:themeColor="text1"/>
        </w:rPr>
        <w:t>,</w:t>
      </w:r>
      <w:r w:rsidRPr="00EE05B9">
        <w:rPr>
          <w:rFonts w:ascii="Arial" w:hAnsi="Arial" w:cs="Arial"/>
          <w:bCs/>
          <w:color w:val="000000" w:themeColor="text1"/>
        </w:rPr>
        <w:t>”</w:t>
      </w:r>
      <w:r w:rsidR="00E148C0" w:rsidRPr="00EE05B9">
        <w:rPr>
          <w:rFonts w:ascii="Arial" w:hAnsi="Arial" w:cs="Arial"/>
          <w:bCs/>
          <w:color w:val="000000" w:themeColor="text1"/>
        </w:rPr>
        <w:t xml:space="preserve"> opines Phil Wagner</w:t>
      </w:r>
      <w:r w:rsidR="009E2A3F" w:rsidRPr="00EE05B9">
        <w:rPr>
          <w:rFonts w:ascii="Arial" w:hAnsi="Arial" w:cs="Arial"/>
          <w:bCs/>
          <w:color w:val="000000" w:themeColor="text1"/>
        </w:rPr>
        <w:t>,</w:t>
      </w:r>
      <w:r w:rsidR="00E148C0" w:rsidRPr="00EE05B9">
        <w:rPr>
          <w:rFonts w:ascii="Arial" w:hAnsi="Arial" w:cs="Arial"/>
          <w:bCs/>
          <w:color w:val="000000" w:themeColor="text1"/>
        </w:rPr>
        <w:t xml:space="preserve"> President and CEO</w:t>
      </w:r>
      <w:r w:rsidR="009E2A3F" w:rsidRPr="00EE05B9">
        <w:rPr>
          <w:rFonts w:ascii="Arial" w:hAnsi="Arial" w:cs="Arial"/>
          <w:bCs/>
          <w:color w:val="000000" w:themeColor="text1"/>
        </w:rPr>
        <w:t>,</w:t>
      </w:r>
      <w:r w:rsidR="00E148C0" w:rsidRPr="00EE05B9">
        <w:rPr>
          <w:rFonts w:ascii="Arial" w:hAnsi="Arial" w:cs="Arial"/>
          <w:bCs/>
          <w:color w:val="000000" w:themeColor="text1"/>
        </w:rPr>
        <w:t xml:space="preserve"> Violet Audio US.</w:t>
      </w:r>
    </w:p>
    <w:p w14:paraId="1C98C1DB" w14:textId="77777777" w:rsidR="005C6B74" w:rsidRPr="00EE05B9" w:rsidRDefault="005C6B74" w:rsidP="007C7FE2">
      <w:pPr>
        <w:autoSpaceDE w:val="0"/>
        <w:autoSpaceDN w:val="0"/>
        <w:adjustRightInd w:val="0"/>
        <w:spacing w:line="360" w:lineRule="auto"/>
        <w:rPr>
          <w:rFonts w:ascii="Arial" w:hAnsi="Arial" w:cs="Arial"/>
          <w:bCs/>
          <w:color w:val="000000" w:themeColor="text1"/>
        </w:rPr>
      </w:pPr>
    </w:p>
    <w:p w14:paraId="615803AA" w14:textId="694A3F50" w:rsidR="007C7FE2" w:rsidRPr="004947E1" w:rsidRDefault="007C7FE2" w:rsidP="007C7FE2">
      <w:pPr>
        <w:autoSpaceDE w:val="0"/>
        <w:autoSpaceDN w:val="0"/>
        <w:adjustRightInd w:val="0"/>
        <w:spacing w:line="360" w:lineRule="auto"/>
        <w:rPr>
          <w:rFonts w:ascii="Arial" w:hAnsi="Arial" w:cs="Arial"/>
          <w:bCs/>
        </w:rPr>
      </w:pPr>
      <w:r w:rsidRPr="00EE05B9">
        <w:rPr>
          <w:rFonts w:ascii="Arial" w:hAnsi="Arial" w:cs="Arial"/>
          <w:bCs/>
          <w:color w:val="000000" w:themeColor="text1"/>
        </w:rPr>
        <w:t xml:space="preserve">The update also makes productions easier to move </w:t>
      </w:r>
      <w:r w:rsidRPr="004947E1">
        <w:rPr>
          <w:rFonts w:ascii="Arial" w:hAnsi="Arial" w:cs="Arial"/>
          <w:bCs/>
        </w:rPr>
        <w:t>and systems easier to restore. A new Show format and Equipment Match Wizard help operators adapt Shows to different connected hardware and network configurations. Session import and export can capture broader system settings</w:t>
      </w:r>
      <w:r w:rsidR="005C6B74" w:rsidRPr="004947E1">
        <w:rPr>
          <w:rFonts w:ascii="Arial" w:hAnsi="Arial" w:cs="Arial"/>
          <w:bCs/>
        </w:rPr>
        <w:t xml:space="preserve">, </w:t>
      </w:r>
      <w:r w:rsidRPr="004947E1">
        <w:rPr>
          <w:rFonts w:ascii="Arial" w:hAnsi="Arial" w:cs="Arial"/>
          <w:bCs/>
        </w:rPr>
        <w:t>including mixer allocations, profiles, streams, remote devices and preamps</w:t>
      </w:r>
      <w:r w:rsidR="005C6B74" w:rsidRPr="004947E1">
        <w:rPr>
          <w:rFonts w:ascii="Arial" w:hAnsi="Arial" w:cs="Arial"/>
          <w:bCs/>
        </w:rPr>
        <w:t xml:space="preserve">, </w:t>
      </w:r>
      <w:r w:rsidRPr="004947E1">
        <w:rPr>
          <w:rFonts w:ascii="Arial" w:hAnsi="Arial" w:cs="Arial"/>
          <w:bCs/>
        </w:rPr>
        <w:t>for backup, duplication or restoration using PC or USB.</w:t>
      </w:r>
    </w:p>
    <w:p w14:paraId="5D226047" w14:textId="77777777" w:rsidR="00655FE0" w:rsidRPr="004947E1" w:rsidRDefault="00655FE0" w:rsidP="007C7FE2">
      <w:pPr>
        <w:autoSpaceDE w:val="0"/>
        <w:autoSpaceDN w:val="0"/>
        <w:adjustRightInd w:val="0"/>
        <w:spacing w:line="360" w:lineRule="auto"/>
        <w:rPr>
          <w:rFonts w:ascii="Arial" w:hAnsi="Arial" w:cs="Arial"/>
          <w:bCs/>
        </w:rPr>
      </w:pPr>
    </w:p>
    <w:p w14:paraId="604DA161" w14:textId="6A54A93C" w:rsidR="00655FE0" w:rsidRPr="004947E1" w:rsidRDefault="00655FE0" w:rsidP="00655FE0">
      <w:pPr>
        <w:autoSpaceDE w:val="0"/>
        <w:autoSpaceDN w:val="0"/>
        <w:adjustRightInd w:val="0"/>
        <w:spacing w:line="360" w:lineRule="auto"/>
        <w:rPr>
          <w:rFonts w:ascii="Arial" w:hAnsi="Arial" w:cs="Arial"/>
          <w:bCs/>
        </w:rPr>
      </w:pPr>
      <w:r w:rsidRPr="004947E1">
        <w:rPr>
          <w:rFonts w:ascii="Arial" w:hAnsi="Arial" w:cs="Arial"/>
          <w:bCs/>
        </w:rPr>
        <w:t xml:space="preserve">Additionally, </w:t>
      </w:r>
      <w:r w:rsidR="00774C5A">
        <w:rPr>
          <w:rFonts w:ascii="Arial" w:hAnsi="Arial" w:cs="Arial"/>
          <w:bCs/>
        </w:rPr>
        <w:t xml:space="preserve">the new </w:t>
      </w:r>
      <w:proofErr w:type="spellStart"/>
      <w:r w:rsidRPr="004947E1">
        <w:rPr>
          <w:rFonts w:ascii="Arial" w:hAnsi="Arial" w:cs="Arial"/>
          <w:bCs/>
        </w:rPr>
        <w:t>dMix</w:t>
      </w:r>
      <w:proofErr w:type="spellEnd"/>
      <w:r w:rsidRPr="004947E1">
        <w:rPr>
          <w:rFonts w:ascii="Arial" w:hAnsi="Arial" w:cs="Arial"/>
          <w:bCs/>
        </w:rPr>
        <w:t xml:space="preserve"> Studio</w:t>
      </w:r>
      <w:r w:rsidR="00774C5A">
        <w:rPr>
          <w:rFonts w:ascii="Arial" w:hAnsi="Arial" w:cs="Arial"/>
          <w:bCs/>
        </w:rPr>
        <w:t xml:space="preserve"> application</w:t>
      </w:r>
      <w:r w:rsidRPr="004947E1">
        <w:rPr>
          <w:rFonts w:ascii="Arial" w:hAnsi="Arial" w:cs="Arial"/>
          <w:bCs/>
        </w:rPr>
        <w:t xml:space="preserve"> provides comprehensive networking, recovery and show-editing tools. Users can also save and open shows, manage scenes, import and export shows via computer or USB, and edit routing, channel processing and mixes.</w:t>
      </w:r>
    </w:p>
    <w:p w14:paraId="5F76CEA5" w14:textId="77777777" w:rsidR="005C6B74" w:rsidRPr="004947E1" w:rsidRDefault="005C6B74" w:rsidP="007C7FE2">
      <w:pPr>
        <w:autoSpaceDE w:val="0"/>
        <w:autoSpaceDN w:val="0"/>
        <w:adjustRightInd w:val="0"/>
        <w:spacing w:line="360" w:lineRule="auto"/>
        <w:rPr>
          <w:rFonts w:ascii="Arial" w:hAnsi="Arial" w:cs="Arial"/>
          <w:bCs/>
        </w:rPr>
      </w:pPr>
    </w:p>
    <w:p w14:paraId="08918533" w14:textId="33007353" w:rsidR="007C7FE2" w:rsidRPr="004947E1" w:rsidRDefault="007C7FE2" w:rsidP="007C7FE2">
      <w:pPr>
        <w:autoSpaceDE w:val="0"/>
        <w:autoSpaceDN w:val="0"/>
        <w:adjustRightInd w:val="0"/>
        <w:spacing w:line="360" w:lineRule="auto"/>
        <w:rPr>
          <w:rFonts w:ascii="Arial" w:hAnsi="Arial" w:cs="Arial"/>
          <w:bCs/>
        </w:rPr>
      </w:pPr>
      <w:r w:rsidRPr="004947E1">
        <w:rPr>
          <w:rFonts w:ascii="Arial" w:hAnsi="Arial" w:cs="Arial"/>
          <w:bCs/>
        </w:rPr>
        <w:t xml:space="preserve">Together with interface refinements, </w:t>
      </w:r>
      <w:proofErr w:type="spellStart"/>
      <w:r w:rsidR="00655FE0" w:rsidRPr="004947E1">
        <w:rPr>
          <w:rFonts w:ascii="Arial" w:hAnsi="Arial" w:cs="Arial"/>
          <w:bCs/>
        </w:rPr>
        <w:t>dMix</w:t>
      </w:r>
      <w:proofErr w:type="spellEnd"/>
      <w:r w:rsidR="00655FE0" w:rsidRPr="004947E1">
        <w:rPr>
          <w:rFonts w:ascii="Arial" w:hAnsi="Arial" w:cs="Arial"/>
          <w:bCs/>
        </w:rPr>
        <w:t xml:space="preserve"> Studio, </w:t>
      </w:r>
      <w:r w:rsidRPr="004947E1">
        <w:rPr>
          <w:rFonts w:ascii="Arial" w:hAnsi="Arial" w:cs="Arial"/>
          <w:bCs/>
        </w:rPr>
        <w:t xml:space="preserve">Show and Scene safeguards, and </w:t>
      </w:r>
      <w:r w:rsidR="003D5737" w:rsidRPr="004947E1">
        <w:rPr>
          <w:rFonts w:ascii="Arial" w:hAnsi="Arial" w:cs="Arial"/>
          <w:bCs/>
        </w:rPr>
        <w:t xml:space="preserve">dozens of new </w:t>
      </w:r>
      <w:r w:rsidRPr="004947E1">
        <w:rPr>
          <w:rFonts w:ascii="Arial" w:hAnsi="Arial" w:cs="Arial"/>
          <w:bCs/>
        </w:rPr>
        <w:t xml:space="preserve">improvements throughout the platform, Firmware V2 gives </w:t>
      </w:r>
      <w:proofErr w:type="spellStart"/>
      <w:r w:rsidRPr="004947E1">
        <w:rPr>
          <w:rFonts w:ascii="Arial" w:hAnsi="Arial" w:cs="Arial"/>
          <w:bCs/>
        </w:rPr>
        <w:t>dMix</w:t>
      </w:r>
      <w:proofErr w:type="spellEnd"/>
      <w:r w:rsidRPr="004947E1">
        <w:rPr>
          <w:rFonts w:ascii="Arial" w:hAnsi="Arial" w:cs="Arial"/>
          <w:bCs/>
        </w:rPr>
        <w:t xml:space="preserve"> 128 users a more versatile system for daily operation and future requirements.</w:t>
      </w:r>
    </w:p>
    <w:p w14:paraId="62683AB4" w14:textId="555DC3AE" w:rsidR="00317D62" w:rsidRPr="004947E1" w:rsidRDefault="00317D62" w:rsidP="00FB1144">
      <w:pPr>
        <w:autoSpaceDE w:val="0"/>
        <w:autoSpaceDN w:val="0"/>
        <w:adjustRightInd w:val="0"/>
        <w:spacing w:line="360" w:lineRule="auto"/>
        <w:rPr>
          <w:rFonts w:ascii="Arial" w:hAnsi="Arial" w:cs="Arial"/>
        </w:rPr>
      </w:pPr>
    </w:p>
    <w:p w14:paraId="00381E4D" w14:textId="53A0F783" w:rsidR="00F94FDA" w:rsidRPr="004947E1" w:rsidRDefault="00FE493B" w:rsidP="00317D62">
      <w:pPr>
        <w:autoSpaceDE w:val="0"/>
        <w:autoSpaceDN w:val="0"/>
        <w:adjustRightInd w:val="0"/>
        <w:spacing w:line="360" w:lineRule="auto"/>
        <w:rPr>
          <w:rFonts w:ascii="Arial" w:hAnsi="Arial" w:cs="Arial"/>
          <w:iCs/>
        </w:rPr>
      </w:pPr>
      <w:r w:rsidRPr="004947E1">
        <w:rPr>
          <w:rFonts w:ascii="Arial" w:hAnsi="Arial" w:cs="Arial"/>
          <w:iCs/>
        </w:rPr>
        <w:t>For more information on Violet Audio</w:t>
      </w:r>
      <w:r w:rsidR="00737984" w:rsidRPr="004947E1">
        <w:rPr>
          <w:rFonts w:ascii="Arial" w:hAnsi="Arial" w:cs="Arial"/>
          <w:iCs/>
        </w:rPr>
        <w:t>,</w:t>
      </w:r>
      <w:r w:rsidRPr="004947E1">
        <w:rPr>
          <w:rFonts w:ascii="Arial" w:hAnsi="Arial" w:cs="Arial"/>
          <w:iCs/>
        </w:rPr>
        <w:t xml:space="preserve"> please visit </w:t>
      </w:r>
      <w:hyperlink r:id="rId10" w:history="1">
        <w:r w:rsidR="00F30BB1" w:rsidRPr="004947E1">
          <w:rPr>
            <w:rStyle w:val="Hyperlink"/>
            <w:rFonts w:ascii="Arial" w:hAnsi="Arial" w:cs="Arial"/>
            <w:iCs/>
          </w:rPr>
          <w:t>www.violetaudio.com</w:t>
        </w:r>
      </w:hyperlink>
      <w:r w:rsidR="00F30BB1" w:rsidRPr="004947E1">
        <w:rPr>
          <w:rFonts w:ascii="Arial" w:hAnsi="Arial" w:cs="Arial"/>
          <w:iCs/>
        </w:rPr>
        <w:t xml:space="preserve">. </w:t>
      </w:r>
    </w:p>
    <w:p w14:paraId="29C4C4A3" w14:textId="77777777" w:rsidR="004947E1" w:rsidRPr="004947E1" w:rsidRDefault="004947E1" w:rsidP="00317D62">
      <w:pPr>
        <w:autoSpaceDE w:val="0"/>
        <w:autoSpaceDN w:val="0"/>
        <w:adjustRightInd w:val="0"/>
        <w:spacing w:line="360" w:lineRule="auto"/>
        <w:rPr>
          <w:rFonts w:ascii="Arial" w:hAnsi="Arial" w:cs="Arial"/>
          <w:iCs/>
        </w:rPr>
      </w:pPr>
    </w:p>
    <w:p w14:paraId="0E4D4E9E" w14:textId="2349EEC3" w:rsidR="007A49FA" w:rsidRPr="004947E1" w:rsidRDefault="00F81455" w:rsidP="009E3401">
      <w:pPr>
        <w:autoSpaceDE w:val="0"/>
        <w:autoSpaceDN w:val="0"/>
        <w:adjustRightInd w:val="0"/>
        <w:spacing w:line="360" w:lineRule="auto"/>
        <w:jc w:val="center"/>
        <w:rPr>
          <w:rFonts w:ascii="Arial" w:hAnsi="Arial" w:cs="Arial"/>
        </w:rPr>
      </w:pPr>
      <w:r w:rsidRPr="004947E1">
        <w:rPr>
          <w:rFonts w:ascii="Arial" w:hAnsi="Arial" w:cs="Arial"/>
        </w:rPr>
        <w:t>###</w:t>
      </w:r>
    </w:p>
    <w:p w14:paraId="5D801A73" w14:textId="77777777" w:rsidR="007A49FA" w:rsidRPr="004947E1" w:rsidRDefault="007A49FA" w:rsidP="009E3401">
      <w:pPr>
        <w:autoSpaceDE w:val="0"/>
        <w:autoSpaceDN w:val="0"/>
        <w:adjustRightInd w:val="0"/>
        <w:spacing w:line="360" w:lineRule="auto"/>
        <w:jc w:val="center"/>
        <w:rPr>
          <w:rFonts w:ascii="Arial" w:hAnsi="Arial" w:cs="Arial"/>
        </w:rPr>
      </w:pPr>
    </w:p>
    <w:p w14:paraId="70DACDF9" w14:textId="0BDD00EB" w:rsidR="004947E1" w:rsidRPr="00EE05B9" w:rsidRDefault="004947E1" w:rsidP="004947E1">
      <w:pPr>
        <w:spacing w:line="360" w:lineRule="auto"/>
        <w:rPr>
          <w:rFonts w:ascii="Arial" w:hAnsi="Arial" w:cs="Arial"/>
          <w:szCs w:val="24"/>
        </w:rPr>
      </w:pPr>
      <w:r w:rsidRPr="004947E1">
        <w:rPr>
          <w:rFonts w:ascii="Arial" w:hAnsi="Arial" w:cs="Arial"/>
          <w:szCs w:val="24"/>
        </w:rPr>
        <w:t xml:space="preserve">Photo </w:t>
      </w:r>
      <w:r w:rsidRPr="00EE05B9">
        <w:rPr>
          <w:rFonts w:ascii="Arial" w:hAnsi="Arial" w:cs="Arial"/>
          <w:szCs w:val="24"/>
        </w:rPr>
        <w:t>file 1: V2Firmware_image1_profileallocate.JPG</w:t>
      </w:r>
    </w:p>
    <w:p w14:paraId="151CCBAF" w14:textId="77777777" w:rsidR="004947E1" w:rsidRPr="00EE05B9" w:rsidRDefault="004947E1" w:rsidP="004947E1">
      <w:pPr>
        <w:spacing w:line="360" w:lineRule="auto"/>
        <w:rPr>
          <w:rFonts w:ascii="Arial" w:hAnsi="Arial" w:cs="Arial"/>
          <w:szCs w:val="24"/>
        </w:rPr>
      </w:pPr>
      <w:r w:rsidRPr="00EE05B9">
        <w:rPr>
          <w:rFonts w:ascii="Arial" w:hAnsi="Arial" w:cs="Arial"/>
          <w:szCs w:val="24"/>
        </w:rPr>
        <w:t xml:space="preserve">Photo caption 1: Profile allocation screen on the Firmware V2 upgrade for Violet Audio’s </w:t>
      </w:r>
      <w:proofErr w:type="spellStart"/>
      <w:r w:rsidRPr="00EE05B9">
        <w:rPr>
          <w:rFonts w:ascii="Arial" w:hAnsi="Arial" w:cs="Arial"/>
          <w:szCs w:val="24"/>
        </w:rPr>
        <w:t>dMix</w:t>
      </w:r>
      <w:proofErr w:type="spellEnd"/>
      <w:r w:rsidRPr="00EE05B9">
        <w:rPr>
          <w:rFonts w:ascii="Arial" w:hAnsi="Arial" w:cs="Arial"/>
          <w:szCs w:val="24"/>
        </w:rPr>
        <w:t xml:space="preserve"> 128</w:t>
      </w:r>
    </w:p>
    <w:p w14:paraId="47DA1C82" w14:textId="7CF478C4" w:rsidR="009E2A3F" w:rsidRPr="00EE05B9" w:rsidRDefault="009E2A3F" w:rsidP="004C5F57">
      <w:pPr>
        <w:spacing w:line="360" w:lineRule="auto"/>
        <w:rPr>
          <w:rFonts w:ascii="Arial" w:hAnsi="Arial" w:cs="Arial"/>
          <w:szCs w:val="24"/>
        </w:rPr>
      </w:pPr>
    </w:p>
    <w:p w14:paraId="154472C7" w14:textId="710AB223" w:rsidR="009E2A3F" w:rsidRPr="00EE05B9" w:rsidRDefault="009E2A3F" w:rsidP="004C5F57">
      <w:pPr>
        <w:spacing w:line="360" w:lineRule="auto"/>
        <w:rPr>
          <w:rFonts w:ascii="Arial" w:hAnsi="Arial" w:cs="Arial"/>
          <w:szCs w:val="24"/>
        </w:rPr>
      </w:pPr>
      <w:r w:rsidRPr="00EE05B9">
        <w:rPr>
          <w:rFonts w:ascii="Arial" w:hAnsi="Arial" w:cs="Arial"/>
          <w:szCs w:val="24"/>
        </w:rPr>
        <w:t>Photo file 2: V2Firmware_image2_FOH_MON_Broadcast_Mixers.JPG</w:t>
      </w:r>
    </w:p>
    <w:p w14:paraId="35F37D81" w14:textId="105EFD59" w:rsidR="009E2A3F" w:rsidRPr="00EE05B9" w:rsidRDefault="009E2A3F" w:rsidP="004C5F57">
      <w:pPr>
        <w:spacing w:line="360" w:lineRule="auto"/>
        <w:rPr>
          <w:rFonts w:ascii="Arial" w:hAnsi="Arial" w:cs="Arial"/>
          <w:szCs w:val="24"/>
        </w:rPr>
      </w:pPr>
      <w:r w:rsidRPr="00EE05B9">
        <w:rPr>
          <w:rFonts w:ascii="Arial" w:hAnsi="Arial" w:cs="Arial"/>
          <w:szCs w:val="24"/>
        </w:rPr>
        <w:t xml:space="preserve">Photo caption 2: </w:t>
      </w:r>
      <w:r w:rsidR="00C13202" w:rsidRPr="00EE05B9">
        <w:rPr>
          <w:rFonts w:ascii="Arial" w:hAnsi="Arial" w:cs="Arial"/>
          <w:szCs w:val="24"/>
        </w:rPr>
        <w:t xml:space="preserve">Mixer profile </w:t>
      </w:r>
      <w:r w:rsidR="00A519DB" w:rsidRPr="00EE05B9">
        <w:rPr>
          <w:rFonts w:ascii="Arial" w:hAnsi="Arial" w:cs="Arial"/>
          <w:szCs w:val="24"/>
        </w:rPr>
        <w:t xml:space="preserve">screen </w:t>
      </w:r>
      <w:r w:rsidR="00C13202" w:rsidRPr="00EE05B9">
        <w:rPr>
          <w:rFonts w:ascii="Arial" w:hAnsi="Arial" w:cs="Arial"/>
          <w:szCs w:val="24"/>
        </w:rPr>
        <w:t xml:space="preserve">for </w:t>
      </w:r>
      <w:proofErr w:type="spellStart"/>
      <w:r w:rsidR="00C13202" w:rsidRPr="00EE05B9">
        <w:rPr>
          <w:rFonts w:ascii="Arial" w:hAnsi="Arial" w:cs="Arial"/>
          <w:szCs w:val="24"/>
        </w:rPr>
        <w:t>FOH</w:t>
      </w:r>
      <w:proofErr w:type="spellEnd"/>
      <w:r w:rsidR="00C13202" w:rsidRPr="00EE05B9">
        <w:rPr>
          <w:rFonts w:ascii="Arial" w:hAnsi="Arial" w:cs="Arial"/>
          <w:szCs w:val="24"/>
        </w:rPr>
        <w:t xml:space="preserve">, monitors and broadcast on the Firmware V2 upgrade for Violet Audio’s </w:t>
      </w:r>
      <w:proofErr w:type="spellStart"/>
      <w:r w:rsidR="00C13202" w:rsidRPr="00EE05B9">
        <w:rPr>
          <w:rFonts w:ascii="Arial" w:hAnsi="Arial" w:cs="Arial"/>
          <w:szCs w:val="24"/>
        </w:rPr>
        <w:t>dMix</w:t>
      </w:r>
      <w:proofErr w:type="spellEnd"/>
      <w:r w:rsidR="00C13202" w:rsidRPr="00EE05B9">
        <w:rPr>
          <w:rFonts w:ascii="Arial" w:hAnsi="Arial" w:cs="Arial"/>
          <w:szCs w:val="24"/>
        </w:rPr>
        <w:t xml:space="preserve"> 128</w:t>
      </w:r>
    </w:p>
    <w:p w14:paraId="662D0C8B" w14:textId="77777777" w:rsidR="009E2A3F" w:rsidRPr="00EE05B9" w:rsidRDefault="009E2A3F" w:rsidP="004C5F57">
      <w:pPr>
        <w:spacing w:line="360" w:lineRule="auto"/>
        <w:rPr>
          <w:rFonts w:ascii="Arial" w:hAnsi="Arial" w:cs="Arial"/>
          <w:szCs w:val="24"/>
        </w:rPr>
      </w:pPr>
    </w:p>
    <w:p w14:paraId="02C5F61A" w14:textId="77777777" w:rsidR="007C63BF" w:rsidRPr="00EE05B9" w:rsidRDefault="007C63BF" w:rsidP="00FA3162">
      <w:pPr>
        <w:spacing w:line="360" w:lineRule="auto"/>
        <w:rPr>
          <w:rFonts w:ascii="Arial" w:hAnsi="Arial" w:cs="Arial"/>
          <w:b/>
          <w:bCs/>
          <w:szCs w:val="24"/>
        </w:rPr>
      </w:pPr>
      <w:bookmarkStart w:id="0" w:name="Xff4f049b02a7018ca075326d60588fd0b31aa1c"/>
    </w:p>
    <w:p w14:paraId="259AEDEB" w14:textId="49CD5EE7" w:rsidR="004947E1" w:rsidRPr="004947E1" w:rsidRDefault="004947E1" w:rsidP="004947E1">
      <w:pPr>
        <w:spacing w:line="360" w:lineRule="auto"/>
        <w:rPr>
          <w:rFonts w:ascii="Arial" w:hAnsi="Arial" w:cs="Arial"/>
          <w:szCs w:val="24"/>
        </w:rPr>
      </w:pPr>
      <w:r w:rsidRPr="00EE05B9">
        <w:rPr>
          <w:rFonts w:ascii="Arial" w:hAnsi="Arial" w:cs="Arial"/>
          <w:szCs w:val="24"/>
        </w:rPr>
        <w:lastRenderedPageBreak/>
        <w:t>Photo file 3: V2Firmware_image3_profileassign</w:t>
      </w:r>
      <w:r w:rsidRPr="004947E1">
        <w:rPr>
          <w:rFonts w:ascii="Arial" w:hAnsi="Arial" w:cs="Arial"/>
          <w:szCs w:val="24"/>
        </w:rPr>
        <w:t>.JPG</w:t>
      </w:r>
    </w:p>
    <w:p w14:paraId="43A62172" w14:textId="77777777" w:rsidR="004947E1" w:rsidRPr="004947E1" w:rsidRDefault="004947E1" w:rsidP="004947E1">
      <w:pPr>
        <w:spacing w:line="360" w:lineRule="auto"/>
        <w:rPr>
          <w:rFonts w:ascii="Arial" w:hAnsi="Arial" w:cs="Arial"/>
          <w:szCs w:val="24"/>
        </w:rPr>
      </w:pPr>
      <w:r w:rsidRPr="004947E1">
        <w:rPr>
          <w:rFonts w:ascii="Arial" w:hAnsi="Arial" w:cs="Arial"/>
          <w:szCs w:val="24"/>
        </w:rPr>
        <w:t xml:space="preserve">Photo caption 3: Profile assignment screen on the Firmware V2 upgrade for Violet Audio’s </w:t>
      </w:r>
      <w:proofErr w:type="spellStart"/>
      <w:r w:rsidRPr="004947E1">
        <w:rPr>
          <w:rFonts w:ascii="Arial" w:hAnsi="Arial" w:cs="Arial"/>
          <w:szCs w:val="24"/>
        </w:rPr>
        <w:t>dMix</w:t>
      </w:r>
      <w:proofErr w:type="spellEnd"/>
      <w:r w:rsidRPr="004947E1">
        <w:rPr>
          <w:rFonts w:ascii="Arial" w:hAnsi="Arial" w:cs="Arial"/>
          <w:szCs w:val="24"/>
        </w:rPr>
        <w:t xml:space="preserve"> 128</w:t>
      </w:r>
    </w:p>
    <w:p w14:paraId="4E15C3FB" w14:textId="77777777" w:rsidR="004947E1" w:rsidRPr="004947E1" w:rsidRDefault="004947E1" w:rsidP="00FA3162">
      <w:pPr>
        <w:spacing w:line="360" w:lineRule="auto"/>
        <w:rPr>
          <w:rFonts w:ascii="Arial" w:hAnsi="Arial" w:cs="Arial"/>
          <w:b/>
          <w:bCs/>
          <w:szCs w:val="24"/>
        </w:rPr>
      </w:pPr>
    </w:p>
    <w:bookmarkEnd w:id="0"/>
    <w:p w14:paraId="47F6698D" w14:textId="77777777" w:rsidR="004C5F57" w:rsidRPr="004947E1" w:rsidRDefault="004C5F57" w:rsidP="004C5F57">
      <w:pPr>
        <w:spacing w:line="360" w:lineRule="auto"/>
        <w:rPr>
          <w:rFonts w:ascii="Arial" w:hAnsi="Arial" w:cs="Arial"/>
          <w:szCs w:val="24"/>
        </w:rPr>
      </w:pPr>
    </w:p>
    <w:p w14:paraId="75BAC41C" w14:textId="56A1FB69" w:rsidR="00956742" w:rsidRPr="004947E1" w:rsidRDefault="00541F93" w:rsidP="004C5F57">
      <w:pPr>
        <w:spacing w:line="360" w:lineRule="auto"/>
        <w:rPr>
          <w:rFonts w:ascii="Arial" w:hAnsi="Arial" w:cs="Arial"/>
          <w:b/>
          <w:bCs/>
          <w:szCs w:val="24"/>
        </w:rPr>
      </w:pPr>
      <w:r w:rsidRPr="004947E1">
        <w:rPr>
          <w:rFonts w:ascii="Arial" w:hAnsi="Arial" w:cs="Arial"/>
          <w:b/>
          <w:bCs/>
          <w:szCs w:val="24"/>
        </w:rPr>
        <w:t>About Violet Audio/Violet Audio US</w:t>
      </w:r>
    </w:p>
    <w:p w14:paraId="681A8273" w14:textId="2CD0DEA4" w:rsidR="00541F93" w:rsidRPr="004947E1" w:rsidRDefault="00541F93" w:rsidP="00541F93">
      <w:pPr>
        <w:spacing w:line="360" w:lineRule="auto"/>
        <w:rPr>
          <w:rFonts w:ascii="Arial" w:hAnsi="Arial" w:cs="Arial"/>
          <w:szCs w:val="24"/>
        </w:rPr>
      </w:pPr>
      <w:r w:rsidRPr="004947E1">
        <w:rPr>
          <w:rFonts w:ascii="Arial" w:hAnsi="Arial" w:cs="Arial"/>
          <w:szCs w:val="24"/>
        </w:rPr>
        <w:t>Violet Audio is a professional audio technology company specializing in the development of high-performance, network-based mixing and processing solutions for live sound, broadcast and installed audio applications. Founded by industry veterans with decades of experience in electronic engineering, software development and live touring, the company leverages advanced FPGA-based architecture to deliver powerful, scalable systems that combine high channel counts, flexible connectivity and modern control workflows at a competitive price point. With global offices in Australia, Brazil, Singapore and Germany, Violet Audio continues to expand its international footprint. Supporting its North American growth, Violet Audio US, founded and led by industry veteran Phil Wagner, provides regional sales, distribution, training and technical support across the United States, Canada and Mexico, ensuring customers and partners have access to the resources and expertise required for successful system deployment.</w:t>
      </w:r>
    </w:p>
    <w:p w14:paraId="20E45636" w14:textId="77777777" w:rsidR="005B18C3" w:rsidRPr="004947E1" w:rsidRDefault="005B18C3" w:rsidP="005B18C3">
      <w:pPr>
        <w:spacing w:line="360" w:lineRule="auto"/>
        <w:rPr>
          <w:rFonts w:ascii="Arial" w:hAnsi="Arial" w:cs="Arial"/>
          <w:szCs w:val="24"/>
        </w:rPr>
      </w:pPr>
    </w:p>
    <w:p w14:paraId="00C941BC" w14:textId="13760670" w:rsidR="005B18C3" w:rsidRPr="004947E1" w:rsidRDefault="005B18C3" w:rsidP="005B18C3">
      <w:pPr>
        <w:spacing w:line="360" w:lineRule="auto"/>
        <w:rPr>
          <w:rFonts w:ascii="Arial" w:hAnsi="Arial" w:cs="Arial"/>
          <w:szCs w:val="24"/>
        </w:rPr>
      </w:pPr>
      <w:r w:rsidRPr="004947E1">
        <w:rPr>
          <w:rFonts w:ascii="Arial" w:hAnsi="Arial" w:cs="Arial"/>
          <w:szCs w:val="24"/>
        </w:rPr>
        <w:t xml:space="preserve">Media contact: </w:t>
      </w:r>
    </w:p>
    <w:p w14:paraId="1C3C8382" w14:textId="65297CAB" w:rsidR="005B18C3" w:rsidRPr="004947E1" w:rsidRDefault="005B18C3" w:rsidP="005B18C3">
      <w:pPr>
        <w:spacing w:line="360" w:lineRule="auto"/>
        <w:rPr>
          <w:rFonts w:ascii="Arial" w:hAnsi="Arial" w:cs="Arial"/>
          <w:szCs w:val="24"/>
        </w:rPr>
      </w:pPr>
      <w:r w:rsidRPr="004947E1">
        <w:rPr>
          <w:rFonts w:ascii="Arial" w:hAnsi="Arial" w:cs="Arial"/>
          <w:szCs w:val="24"/>
        </w:rPr>
        <w:t>Robert Clyne, Clyne Media, Inc.</w:t>
      </w:r>
    </w:p>
    <w:p w14:paraId="588DC421" w14:textId="2307CB78" w:rsidR="005B18C3" w:rsidRPr="004947E1" w:rsidRDefault="005B18C3" w:rsidP="005B18C3">
      <w:pPr>
        <w:spacing w:line="360" w:lineRule="auto"/>
        <w:rPr>
          <w:rFonts w:ascii="Arial" w:hAnsi="Arial" w:cs="Arial"/>
          <w:szCs w:val="24"/>
        </w:rPr>
      </w:pPr>
      <w:hyperlink r:id="rId11" w:history="1">
        <w:r w:rsidRPr="004947E1">
          <w:rPr>
            <w:rStyle w:val="Hyperlink"/>
            <w:rFonts w:ascii="Arial" w:hAnsi="Arial" w:cs="Arial"/>
            <w:szCs w:val="24"/>
          </w:rPr>
          <w:t>robert@clynemedia.com</w:t>
        </w:r>
      </w:hyperlink>
      <w:r w:rsidRPr="004947E1">
        <w:rPr>
          <w:rFonts w:ascii="Arial" w:hAnsi="Arial" w:cs="Arial"/>
          <w:szCs w:val="24"/>
        </w:rPr>
        <w:t xml:space="preserve">    </w:t>
      </w:r>
    </w:p>
    <w:p w14:paraId="51A9FEC7" w14:textId="47E1317C" w:rsidR="005B18C3" w:rsidRPr="004947E1" w:rsidRDefault="005B18C3" w:rsidP="005B18C3">
      <w:pPr>
        <w:spacing w:line="360" w:lineRule="auto"/>
        <w:rPr>
          <w:rFonts w:ascii="Arial" w:hAnsi="Arial" w:cs="Arial"/>
          <w:szCs w:val="24"/>
        </w:rPr>
      </w:pPr>
      <w:r w:rsidRPr="004947E1">
        <w:rPr>
          <w:rFonts w:ascii="Arial" w:hAnsi="Arial" w:cs="Arial"/>
          <w:szCs w:val="24"/>
        </w:rPr>
        <w:t>615-300-4666</w:t>
      </w:r>
    </w:p>
    <w:p w14:paraId="019FFB81" w14:textId="77777777" w:rsidR="005B18C3" w:rsidRPr="004947E1" w:rsidRDefault="005B18C3" w:rsidP="005B18C3">
      <w:pPr>
        <w:spacing w:line="360" w:lineRule="auto"/>
        <w:rPr>
          <w:rFonts w:ascii="Arial" w:hAnsi="Arial" w:cs="Arial"/>
          <w:szCs w:val="24"/>
        </w:rPr>
      </w:pPr>
    </w:p>
    <w:p w14:paraId="718023DB" w14:textId="09848511" w:rsidR="005B18C3" w:rsidRPr="004947E1" w:rsidRDefault="005B18C3" w:rsidP="005B18C3">
      <w:pPr>
        <w:spacing w:line="360" w:lineRule="auto"/>
        <w:rPr>
          <w:rFonts w:ascii="Arial" w:hAnsi="Arial" w:cs="Arial"/>
          <w:szCs w:val="24"/>
        </w:rPr>
      </w:pPr>
      <w:r w:rsidRPr="004947E1">
        <w:rPr>
          <w:rFonts w:ascii="Arial" w:hAnsi="Arial" w:cs="Arial"/>
          <w:szCs w:val="24"/>
        </w:rPr>
        <w:t xml:space="preserve">Violet Audio </w:t>
      </w:r>
      <w:r w:rsidR="00383E9F" w:rsidRPr="004947E1">
        <w:rPr>
          <w:rFonts w:ascii="Arial" w:hAnsi="Arial" w:cs="Arial"/>
          <w:szCs w:val="24"/>
        </w:rPr>
        <w:t>US</w:t>
      </w:r>
      <w:r w:rsidR="00B11C5B" w:rsidRPr="004947E1">
        <w:rPr>
          <w:rFonts w:ascii="Arial" w:hAnsi="Arial" w:cs="Arial"/>
          <w:szCs w:val="24"/>
        </w:rPr>
        <w:t xml:space="preserve"> </w:t>
      </w:r>
      <w:r w:rsidRPr="004947E1">
        <w:rPr>
          <w:rFonts w:ascii="Arial" w:hAnsi="Arial" w:cs="Arial"/>
          <w:szCs w:val="24"/>
        </w:rPr>
        <w:t>contact:</w:t>
      </w:r>
    </w:p>
    <w:p w14:paraId="64376D78" w14:textId="49843861" w:rsidR="005B18C3" w:rsidRPr="004947E1" w:rsidRDefault="005B18C3" w:rsidP="005B18C3">
      <w:pPr>
        <w:spacing w:line="360" w:lineRule="auto"/>
        <w:rPr>
          <w:rFonts w:ascii="Arial" w:hAnsi="Arial" w:cs="Arial"/>
          <w:szCs w:val="24"/>
        </w:rPr>
      </w:pPr>
      <w:r w:rsidRPr="004947E1">
        <w:rPr>
          <w:rFonts w:ascii="Arial" w:hAnsi="Arial" w:cs="Arial"/>
          <w:szCs w:val="24"/>
        </w:rPr>
        <w:t>Phil Wagner</w:t>
      </w:r>
    </w:p>
    <w:p w14:paraId="3C320ACA" w14:textId="32DEBADC" w:rsidR="00B11C5B" w:rsidRPr="004947E1" w:rsidRDefault="00F30BB1" w:rsidP="005B18C3">
      <w:pPr>
        <w:spacing w:line="360" w:lineRule="auto"/>
        <w:rPr>
          <w:rFonts w:ascii="Arial" w:hAnsi="Arial" w:cs="Arial"/>
          <w:szCs w:val="24"/>
        </w:rPr>
      </w:pPr>
      <w:hyperlink r:id="rId12" w:history="1">
        <w:r w:rsidRPr="004947E1">
          <w:rPr>
            <w:rStyle w:val="Hyperlink"/>
            <w:rFonts w:ascii="Arial" w:hAnsi="Arial" w:cs="Arial"/>
            <w:szCs w:val="24"/>
          </w:rPr>
          <w:t>info@violetaudio</w:t>
        </w:r>
        <w:r w:rsidR="00383E9F" w:rsidRPr="004947E1">
          <w:rPr>
            <w:rStyle w:val="Hyperlink"/>
            <w:rFonts w:ascii="Arial" w:hAnsi="Arial" w:cs="Arial"/>
            <w:szCs w:val="24"/>
          </w:rPr>
          <w:t>US</w:t>
        </w:r>
        <w:r w:rsidRPr="004947E1">
          <w:rPr>
            <w:rStyle w:val="Hyperlink"/>
            <w:rFonts w:ascii="Arial" w:hAnsi="Arial" w:cs="Arial"/>
            <w:szCs w:val="24"/>
          </w:rPr>
          <w:t>.com</w:t>
        </w:r>
      </w:hyperlink>
      <w:r w:rsidRPr="004947E1">
        <w:rPr>
          <w:rFonts w:ascii="Arial" w:hAnsi="Arial" w:cs="Arial"/>
          <w:szCs w:val="24"/>
        </w:rPr>
        <w:t xml:space="preserve"> </w:t>
      </w:r>
    </w:p>
    <w:p w14:paraId="08ECC0F3" w14:textId="0AC701B7" w:rsidR="005B18C3" w:rsidRPr="004947E1" w:rsidRDefault="005B18C3" w:rsidP="004C5F57">
      <w:pPr>
        <w:spacing w:line="360" w:lineRule="auto"/>
        <w:rPr>
          <w:rFonts w:ascii="Arial" w:hAnsi="Arial" w:cs="Arial"/>
          <w:szCs w:val="24"/>
        </w:rPr>
      </w:pPr>
      <w:r w:rsidRPr="004947E1">
        <w:rPr>
          <w:rFonts w:ascii="Arial" w:hAnsi="Arial" w:cs="Arial"/>
          <w:szCs w:val="24"/>
        </w:rPr>
        <w:t>747-222-9888</w:t>
      </w:r>
    </w:p>
    <w:sectPr w:rsidR="005B18C3" w:rsidRPr="004947E1">
      <w:type w:val="continuous"/>
      <w:pgSz w:w="12240" w:h="15840"/>
      <w:pgMar w:top="1440" w:right="1080" w:bottom="1440" w:left="1080" w:header="720" w:footer="10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A8D973" w14:textId="77777777" w:rsidR="00A71D8E" w:rsidRDefault="00A71D8E">
      <w:r>
        <w:separator/>
      </w:r>
    </w:p>
  </w:endnote>
  <w:endnote w:type="continuationSeparator" w:id="0">
    <w:p w14:paraId="61CFF0EB" w14:textId="77777777" w:rsidR="00A71D8E" w:rsidRDefault="00A71D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w:altName w:val="Times New Roman"/>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Lucida Grande">
    <w:panose1 w:val="020B0600040502020204"/>
    <w:charset w:val="00"/>
    <w:family w:val="swiss"/>
    <w:pitch w:val="variable"/>
    <w:sig w:usb0="E1000AEF" w:usb1="5000A1FF" w:usb2="00000000" w:usb3="00000000" w:csb0="000001B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B1FD6" w14:textId="77777777" w:rsidR="00D70387" w:rsidRDefault="00D703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D811F72" w14:textId="77777777" w:rsidR="00D70387" w:rsidRDefault="00D703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192F3" w14:textId="77777777" w:rsidR="00D70387" w:rsidRDefault="00D70387">
    <w:pPr>
      <w:pStyle w:val="Footer"/>
      <w:framePr w:wrap="around" w:vAnchor="text" w:hAnchor="margin" w:xAlign="center" w:y="1"/>
      <w:rPr>
        <w:rStyle w:val="PageNumber"/>
      </w:rPr>
    </w:pPr>
    <w:r>
      <w:rPr>
        <w:rStyle w:val="PageNumber"/>
      </w:rPr>
      <w:t>•</w:t>
    </w:r>
    <w:r>
      <w:rPr>
        <w:rStyle w:val="PageNumber"/>
      </w:rPr>
      <w:fldChar w:fldCharType="begin"/>
    </w:r>
    <w:r>
      <w:rPr>
        <w:rStyle w:val="PageNumber"/>
      </w:rPr>
      <w:instrText xml:space="preserve">PAGE  </w:instrText>
    </w:r>
    <w:r>
      <w:rPr>
        <w:rStyle w:val="PageNumber"/>
      </w:rPr>
      <w:fldChar w:fldCharType="separate"/>
    </w:r>
    <w:r w:rsidR="00F1257F">
      <w:rPr>
        <w:rStyle w:val="PageNumber"/>
        <w:noProof/>
      </w:rPr>
      <w:t>1</w:t>
    </w:r>
    <w:r>
      <w:rPr>
        <w:rStyle w:val="PageNumber"/>
      </w:rPr>
      <w:fldChar w:fldCharType="end"/>
    </w:r>
    <w:r>
      <w:rPr>
        <w:rStyle w:val="PageNumber"/>
      </w:rPr>
      <w:t>•</w:t>
    </w:r>
  </w:p>
  <w:p w14:paraId="6CAF438D" w14:textId="77777777" w:rsidR="00D70387" w:rsidRDefault="00D7038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13AEB7" w14:textId="77777777" w:rsidR="00A71D8E" w:rsidRDefault="00A71D8E">
      <w:r>
        <w:separator/>
      </w:r>
    </w:p>
  </w:footnote>
  <w:footnote w:type="continuationSeparator" w:id="0">
    <w:p w14:paraId="540C6369" w14:textId="77777777" w:rsidR="00A71D8E" w:rsidRDefault="00A71D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F3594" w14:textId="2C63A248" w:rsidR="00605D5F" w:rsidRDefault="003E00D6" w:rsidP="004947E1">
    <w:pPr>
      <w:pStyle w:val="Header"/>
      <w:jc w:val="center"/>
    </w:pPr>
    <w:r>
      <w:rPr>
        <w:noProof/>
      </w:rPr>
      <w:drawing>
        <wp:inline distT="0" distB="0" distL="0" distR="0" wp14:anchorId="09310FF5" wp14:editId="3160BA5B">
          <wp:extent cx="4468305" cy="656504"/>
          <wp:effectExtent l="0" t="0" r="2540" b="4445"/>
          <wp:docPr id="957082941" name="Picture 3" descr="A purple and orange letter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082941" name="Picture 3" descr="A purple and orange letters on a black background&#10;&#10;AI-generated content may be incorrect."/>
                  <pic:cNvPicPr/>
                </pic:nvPicPr>
                <pic:blipFill>
                  <a:blip r:embed="rId1"/>
                  <a:stretch>
                    <a:fillRect/>
                  </a:stretch>
                </pic:blipFill>
                <pic:spPr>
                  <a:xfrm>
                    <a:off x="0" y="0"/>
                    <a:ext cx="4569550" cy="67137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D0EAFA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136EED"/>
    <w:multiLevelType w:val="hybridMultilevel"/>
    <w:tmpl w:val="737001AA"/>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68781F"/>
    <w:multiLevelType w:val="multilevel"/>
    <w:tmpl w:val="1CC87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A231B8F"/>
    <w:multiLevelType w:val="hybridMultilevel"/>
    <w:tmpl w:val="EE62CD3C"/>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num w:numId="1" w16cid:durableId="1002120135">
    <w:abstractNumId w:val="3"/>
  </w:num>
  <w:num w:numId="2" w16cid:durableId="1294554902">
    <w:abstractNumId w:val="1"/>
  </w:num>
  <w:num w:numId="3" w16cid:durableId="307635031">
    <w:abstractNumId w:val="0"/>
  </w:num>
  <w:num w:numId="4" w16cid:durableId="7249902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D8D"/>
    <w:rsid w:val="000010B8"/>
    <w:rsid w:val="00011917"/>
    <w:rsid w:val="00012C10"/>
    <w:rsid w:val="00013B3E"/>
    <w:rsid w:val="00016616"/>
    <w:rsid w:val="00026381"/>
    <w:rsid w:val="00033A8A"/>
    <w:rsid w:val="00036F85"/>
    <w:rsid w:val="00037550"/>
    <w:rsid w:val="000403D0"/>
    <w:rsid w:val="00040ACB"/>
    <w:rsid w:val="0004309A"/>
    <w:rsid w:val="00044CBA"/>
    <w:rsid w:val="00054112"/>
    <w:rsid w:val="00054FED"/>
    <w:rsid w:val="0005531B"/>
    <w:rsid w:val="000623E0"/>
    <w:rsid w:val="00080576"/>
    <w:rsid w:val="00080AE7"/>
    <w:rsid w:val="00095060"/>
    <w:rsid w:val="000A075E"/>
    <w:rsid w:val="000A7098"/>
    <w:rsid w:val="000B05A1"/>
    <w:rsid w:val="000B3714"/>
    <w:rsid w:val="000C23F6"/>
    <w:rsid w:val="000C3FC6"/>
    <w:rsid w:val="000C6C2C"/>
    <w:rsid w:val="000F5FEB"/>
    <w:rsid w:val="00113657"/>
    <w:rsid w:val="00121443"/>
    <w:rsid w:val="001225F4"/>
    <w:rsid w:val="00141D3D"/>
    <w:rsid w:val="0015393F"/>
    <w:rsid w:val="00162B07"/>
    <w:rsid w:val="0016715A"/>
    <w:rsid w:val="0016787F"/>
    <w:rsid w:val="0017179F"/>
    <w:rsid w:val="001744A2"/>
    <w:rsid w:val="001778BD"/>
    <w:rsid w:val="0018090C"/>
    <w:rsid w:val="00196501"/>
    <w:rsid w:val="001A052E"/>
    <w:rsid w:val="001A5738"/>
    <w:rsid w:val="001B2A97"/>
    <w:rsid w:val="001B2BD1"/>
    <w:rsid w:val="001B7696"/>
    <w:rsid w:val="001C5979"/>
    <w:rsid w:val="001E4E5E"/>
    <w:rsid w:val="001E6BED"/>
    <w:rsid w:val="001F0DC7"/>
    <w:rsid w:val="001F1B97"/>
    <w:rsid w:val="001F7C7B"/>
    <w:rsid w:val="002006B3"/>
    <w:rsid w:val="002054AB"/>
    <w:rsid w:val="00207780"/>
    <w:rsid w:val="00217AEC"/>
    <w:rsid w:val="00222EE6"/>
    <w:rsid w:val="00225B49"/>
    <w:rsid w:val="00236C9F"/>
    <w:rsid w:val="00240E08"/>
    <w:rsid w:val="00255E27"/>
    <w:rsid w:val="00265C4B"/>
    <w:rsid w:val="00271967"/>
    <w:rsid w:val="00275A88"/>
    <w:rsid w:val="00284DF3"/>
    <w:rsid w:val="00291D1A"/>
    <w:rsid w:val="002931DB"/>
    <w:rsid w:val="0029413A"/>
    <w:rsid w:val="00295B26"/>
    <w:rsid w:val="002A19AA"/>
    <w:rsid w:val="002A1F78"/>
    <w:rsid w:val="002C3B56"/>
    <w:rsid w:val="002D6085"/>
    <w:rsid w:val="002F1396"/>
    <w:rsid w:val="002F18B1"/>
    <w:rsid w:val="002F1F90"/>
    <w:rsid w:val="002F4E35"/>
    <w:rsid w:val="002F73FE"/>
    <w:rsid w:val="00304037"/>
    <w:rsid w:val="00305275"/>
    <w:rsid w:val="00317D62"/>
    <w:rsid w:val="00320884"/>
    <w:rsid w:val="00321CD5"/>
    <w:rsid w:val="00322915"/>
    <w:rsid w:val="00326654"/>
    <w:rsid w:val="00334B0D"/>
    <w:rsid w:val="00340D35"/>
    <w:rsid w:val="00344A76"/>
    <w:rsid w:val="0034767E"/>
    <w:rsid w:val="00350B9E"/>
    <w:rsid w:val="0035671E"/>
    <w:rsid w:val="00356FFD"/>
    <w:rsid w:val="00366564"/>
    <w:rsid w:val="003678B3"/>
    <w:rsid w:val="0037098A"/>
    <w:rsid w:val="00375FE2"/>
    <w:rsid w:val="003811B1"/>
    <w:rsid w:val="00383E9F"/>
    <w:rsid w:val="00385A8C"/>
    <w:rsid w:val="00386410"/>
    <w:rsid w:val="003A5CF6"/>
    <w:rsid w:val="003A7785"/>
    <w:rsid w:val="003B49CB"/>
    <w:rsid w:val="003B64B6"/>
    <w:rsid w:val="003B7860"/>
    <w:rsid w:val="003C1B71"/>
    <w:rsid w:val="003D24A5"/>
    <w:rsid w:val="003D3060"/>
    <w:rsid w:val="003D3243"/>
    <w:rsid w:val="003D5737"/>
    <w:rsid w:val="003E00D6"/>
    <w:rsid w:val="003E17F8"/>
    <w:rsid w:val="003E228D"/>
    <w:rsid w:val="003E4CC1"/>
    <w:rsid w:val="00402CAB"/>
    <w:rsid w:val="0040458C"/>
    <w:rsid w:val="004058A7"/>
    <w:rsid w:val="00410749"/>
    <w:rsid w:val="00412EA4"/>
    <w:rsid w:val="00417AFE"/>
    <w:rsid w:val="00421E2E"/>
    <w:rsid w:val="004224E8"/>
    <w:rsid w:val="00426C15"/>
    <w:rsid w:val="004409CA"/>
    <w:rsid w:val="00441EFF"/>
    <w:rsid w:val="00453E8D"/>
    <w:rsid w:val="00455AF3"/>
    <w:rsid w:val="004663EE"/>
    <w:rsid w:val="0046726B"/>
    <w:rsid w:val="00480E22"/>
    <w:rsid w:val="004947E1"/>
    <w:rsid w:val="004A105D"/>
    <w:rsid w:val="004A79BF"/>
    <w:rsid w:val="004B2552"/>
    <w:rsid w:val="004B46FE"/>
    <w:rsid w:val="004B61D7"/>
    <w:rsid w:val="004C0028"/>
    <w:rsid w:val="004C5F57"/>
    <w:rsid w:val="004E5A93"/>
    <w:rsid w:val="004E6FF0"/>
    <w:rsid w:val="004F0050"/>
    <w:rsid w:val="00500F34"/>
    <w:rsid w:val="00505BBF"/>
    <w:rsid w:val="00523330"/>
    <w:rsid w:val="00531F27"/>
    <w:rsid w:val="00536886"/>
    <w:rsid w:val="00541F93"/>
    <w:rsid w:val="00553A64"/>
    <w:rsid w:val="00555A5F"/>
    <w:rsid w:val="005603A9"/>
    <w:rsid w:val="005610F3"/>
    <w:rsid w:val="00563FBE"/>
    <w:rsid w:val="005648B9"/>
    <w:rsid w:val="00572C22"/>
    <w:rsid w:val="00594679"/>
    <w:rsid w:val="005B0236"/>
    <w:rsid w:val="005B18C3"/>
    <w:rsid w:val="005B29C0"/>
    <w:rsid w:val="005C6B74"/>
    <w:rsid w:val="005C7F0E"/>
    <w:rsid w:val="005D2DAF"/>
    <w:rsid w:val="005E26C9"/>
    <w:rsid w:val="005E48F3"/>
    <w:rsid w:val="005E5A8C"/>
    <w:rsid w:val="005F1E2B"/>
    <w:rsid w:val="005F3382"/>
    <w:rsid w:val="005F3BC3"/>
    <w:rsid w:val="00605D5F"/>
    <w:rsid w:val="00606060"/>
    <w:rsid w:val="00607B49"/>
    <w:rsid w:val="00611124"/>
    <w:rsid w:val="00613C69"/>
    <w:rsid w:val="006227E5"/>
    <w:rsid w:val="00632C7C"/>
    <w:rsid w:val="00633E5C"/>
    <w:rsid w:val="00640681"/>
    <w:rsid w:val="0064324C"/>
    <w:rsid w:val="006449CE"/>
    <w:rsid w:val="006511BF"/>
    <w:rsid w:val="0065133E"/>
    <w:rsid w:val="00652814"/>
    <w:rsid w:val="00653559"/>
    <w:rsid w:val="00655FE0"/>
    <w:rsid w:val="00661536"/>
    <w:rsid w:val="00664FCB"/>
    <w:rsid w:val="0066612F"/>
    <w:rsid w:val="00672BC5"/>
    <w:rsid w:val="006759EE"/>
    <w:rsid w:val="0067754B"/>
    <w:rsid w:val="0068182F"/>
    <w:rsid w:val="00684F93"/>
    <w:rsid w:val="00693445"/>
    <w:rsid w:val="0069666E"/>
    <w:rsid w:val="00696E70"/>
    <w:rsid w:val="00696F41"/>
    <w:rsid w:val="006B5783"/>
    <w:rsid w:val="006C23EF"/>
    <w:rsid w:val="006C7F2F"/>
    <w:rsid w:val="006D55EB"/>
    <w:rsid w:val="006E3CC7"/>
    <w:rsid w:val="006E603E"/>
    <w:rsid w:val="00703FD3"/>
    <w:rsid w:val="007077D0"/>
    <w:rsid w:val="00707D1A"/>
    <w:rsid w:val="007114B0"/>
    <w:rsid w:val="00712BD3"/>
    <w:rsid w:val="00730ABB"/>
    <w:rsid w:val="007378D2"/>
    <w:rsid w:val="00737984"/>
    <w:rsid w:val="0074000C"/>
    <w:rsid w:val="00741C80"/>
    <w:rsid w:val="0074544E"/>
    <w:rsid w:val="007473FD"/>
    <w:rsid w:val="00755071"/>
    <w:rsid w:val="00763B79"/>
    <w:rsid w:val="007714BF"/>
    <w:rsid w:val="00772DBA"/>
    <w:rsid w:val="00774C5A"/>
    <w:rsid w:val="00790F5A"/>
    <w:rsid w:val="007A3EDF"/>
    <w:rsid w:val="007A49FA"/>
    <w:rsid w:val="007B0FF8"/>
    <w:rsid w:val="007B41C8"/>
    <w:rsid w:val="007C0E48"/>
    <w:rsid w:val="007C1C92"/>
    <w:rsid w:val="007C63BF"/>
    <w:rsid w:val="007C7FE2"/>
    <w:rsid w:val="007E7169"/>
    <w:rsid w:val="007F120E"/>
    <w:rsid w:val="007F52B5"/>
    <w:rsid w:val="007F744D"/>
    <w:rsid w:val="0080561B"/>
    <w:rsid w:val="0081090A"/>
    <w:rsid w:val="00811939"/>
    <w:rsid w:val="00814E3C"/>
    <w:rsid w:val="008309F2"/>
    <w:rsid w:val="00833655"/>
    <w:rsid w:val="00852A83"/>
    <w:rsid w:val="00856A4E"/>
    <w:rsid w:val="008601D7"/>
    <w:rsid w:val="00860A7E"/>
    <w:rsid w:val="00860E1B"/>
    <w:rsid w:val="00872785"/>
    <w:rsid w:val="00875F85"/>
    <w:rsid w:val="008835E9"/>
    <w:rsid w:val="00887A8B"/>
    <w:rsid w:val="00890500"/>
    <w:rsid w:val="00891F5D"/>
    <w:rsid w:val="00894239"/>
    <w:rsid w:val="008945FC"/>
    <w:rsid w:val="008A2F73"/>
    <w:rsid w:val="008A4B1D"/>
    <w:rsid w:val="008B0C5C"/>
    <w:rsid w:val="008C0B10"/>
    <w:rsid w:val="008C1E8D"/>
    <w:rsid w:val="008C5C35"/>
    <w:rsid w:val="008D1960"/>
    <w:rsid w:val="008D19EF"/>
    <w:rsid w:val="008D3F8C"/>
    <w:rsid w:val="008F06F0"/>
    <w:rsid w:val="008F0CE3"/>
    <w:rsid w:val="008F76B7"/>
    <w:rsid w:val="0090232B"/>
    <w:rsid w:val="00911CEB"/>
    <w:rsid w:val="00912327"/>
    <w:rsid w:val="00921CCB"/>
    <w:rsid w:val="00924211"/>
    <w:rsid w:val="00940745"/>
    <w:rsid w:val="00940914"/>
    <w:rsid w:val="009427FB"/>
    <w:rsid w:val="0094519A"/>
    <w:rsid w:val="0095109C"/>
    <w:rsid w:val="00956742"/>
    <w:rsid w:val="00957073"/>
    <w:rsid w:val="00960958"/>
    <w:rsid w:val="00963B5C"/>
    <w:rsid w:val="00970742"/>
    <w:rsid w:val="00972F57"/>
    <w:rsid w:val="0097666D"/>
    <w:rsid w:val="009824E9"/>
    <w:rsid w:val="00995B99"/>
    <w:rsid w:val="009A014F"/>
    <w:rsid w:val="009A2C21"/>
    <w:rsid w:val="009B0844"/>
    <w:rsid w:val="009B16E5"/>
    <w:rsid w:val="009B3782"/>
    <w:rsid w:val="009B5B98"/>
    <w:rsid w:val="009C36F5"/>
    <w:rsid w:val="009D0068"/>
    <w:rsid w:val="009D06DF"/>
    <w:rsid w:val="009D1875"/>
    <w:rsid w:val="009D3387"/>
    <w:rsid w:val="009E2A3F"/>
    <w:rsid w:val="009E3401"/>
    <w:rsid w:val="009E46E1"/>
    <w:rsid w:val="009E5A42"/>
    <w:rsid w:val="009E6752"/>
    <w:rsid w:val="009E6C3E"/>
    <w:rsid w:val="009F5DB2"/>
    <w:rsid w:val="00A137E9"/>
    <w:rsid w:val="00A26AA6"/>
    <w:rsid w:val="00A32F0A"/>
    <w:rsid w:val="00A475DF"/>
    <w:rsid w:val="00A47B21"/>
    <w:rsid w:val="00A519DB"/>
    <w:rsid w:val="00A56D5E"/>
    <w:rsid w:val="00A5702A"/>
    <w:rsid w:val="00A60553"/>
    <w:rsid w:val="00A65416"/>
    <w:rsid w:val="00A71A95"/>
    <w:rsid w:val="00A71D8E"/>
    <w:rsid w:val="00A7275B"/>
    <w:rsid w:val="00A7549F"/>
    <w:rsid w:val="00A855F2"/>
    <w:rsid w:val="00A8741B"/>
    <w:rsid w:val="00A908F4"/>
    <w:rsid w:val="00A90DC5"/>
    <w:rsid w:val="00A94A73"/>
    <w:rsid w:val="00AA1747"/>
    <w:rsid w:val="00AA27E3"/>
    <w:rsid w:val="00AB4A6F"/>
    <w:rsid w:val="00AB63C0"/>
    <w:rsid w:val="00AC37C8"/>
    <w:rsid w:val="00AC4A9C"/>
    <w:rsid w:val="00AD02C3"/>
    <w:rsid w:val="00AD0CEE"/>
    <w:rsid w:val="00AD752B"/>
    <w:rsid w:val="00AE05B0"/>
    <w:rsid w:val="00AE6FC0"/>
    <w:rsid w:val="00AF1DF1"/>
    <w:rsid w:val="00AF682E"/>
    <w:rsid w:val="00B0003E"/>
    <w:rsid w:val="00B11C5B"/>
    <w:rsid w:val="00B17669"/>
    <w:rsid w:val="00B24286"/>
    <w:rsid w:val="00B336AF"/>
    <w:rsid w:val="00B339AB"/>
    <w:rsid w:val="00B35F42"/>
    <w:rsid w:val="00B40BB4"/>
    <w:rsid w:val="00B4479D"/>
    <w:rsid w:val="00B44D76"/>
    <w:rsid w:val="00B45B80"/>
    <w:rsid w:val="00B47416"/>
    <w:rsid w:val="00B5051C"/>
    <w:rsid w:val="00B50BF4"/>
    <w:rsid w:val="00B60456"/>
    <w:rsid w:val="00B63169"/>
    <w:rsid w:val="00B720EF"/>
    <w:rsid w:val="00B829AB"/>
    <w:rsid w:val="00B83A55"/>
    <w:rsid w:val="00B87430"/>
    <w:rsid w:val="00B959BB"/>
    <w:rsid w:val="00B95BDC"/>
    <w:rsid w:val="00B96A4B"/>
    <w:rsid w:val="00B97EBB"/>
    <w:rsid w:val="00BA473F"/>
    <w:rsid w:val="00BA60BB"/>
    <w:rsid w:val="00BD18D8"/>
    <w:rsid w:val="00BD246B"/>
    <w:rsid w:val="00BD480C"/>
    <w:rsid w:val="00BD7272"/>
    <w:rsid w:val="00BD749B"/>
    <w:rsid w:val="00BE46D0"/>
    <w:rsid w:val="00BE5EC2"/>
    <w:rsid w:val="00BF625B"/>
    <w:rsid w:val="00C00B32"/>
    <w:rsid w:val="00C01B90"/>
    <w:rsid w:val="00C07725"/>
    <w:rsid w:val="00C13202"/>
    <w:rsid w:val="00C13DBC"/>
    <w:rsid w:val="00C2090B"/>
    <w:rsid w:val="00C26569"/>
    <w:rsid w:val="00C31B2E"/>
    <w:rsid w:val="00C321B2"/>
    <w:rsid w:val="00C34A44"/>
    <w:rsid w:val="00C351C5"/>
    <w:rsid w:val="00C44E9C"/>
    <w:rsid w:val="00C47764"/>
    <w:rsid w:val="00C52F92"/>
    <w:rsid w:val="00C61838"/>
    <w:rsid w:val="00C62B05"/>
    <w:rsid w:val="00C648A2"/>
    <w:rsid w:val="00C6630F"/>
    <w:rsid w:val="00C732FA"/>
    <w:rsid w:val="00C80EC9"/>
    <w:rsid w:val="00C84065"/>
    <w:rsid w:val="00C85D8D"/>
    <w:rsid w:val="00C93FE0"/>
    <w:rsid w:val="00C96CF2"/>
    <w:rsid w:val="00CA5A1F"/>
    <w:rsid w:val="00CA7873"/>
    <w:rsid w:val="00CC1198"/>
    <w:rsid w:val="00CC3C91"/>
    <w:rsid w:val="00CD241B"/>
    <w:rsid w:val="00CD26DB"/>
    <w:rsid w:val="00CE12AC"/>
    <w:rsid w:val="00CF46A2"/>
    <w:rsid w:val="00D02CC7"/>
    <w:rsid w:val="00D04476"/>
    <w:rsid w:val="00D0684F"/>
    <w:rsid w:val="00D10A33"/>
    <w:rsid w:val="00D23AAC"/>
    <w:rsid w:val="00D313D1"/>
    <w:rsid w:val="00D44F16"/>
    <w:rsid w:val="00D531A7"/>
    <w:rsid w:val="00D54C4C"/>
    <w:rsid w:val="00D6022C"/>
    <w:rsid w:val="00D62FE0"/>
    <w:rsid w:val="00D70387"/>
    <w:rsid w:val="00D71E03"/>
    <w:rsid w:val="00D76CDD"/>
    <w:rsid w:val="00D819E8"/>
    <w:rsid w:val="00D832B5"/>
    <w:rsid w:val="00D908AA"/>
    <w:rsid w:val="00D921AD"/>
    <w:rsid w:val="00DB0253"/>
    <w:rsid w:val="00DB1DB7"/>
    <w:rsid w:val="00DB4CF2"/>
    <w:rsid w:val="00DB50CF"/>
    <w:rsid w:val="00DC0AC3"/>
    <w:rsid w:val="00DC73CB"/>
    <w:rsid w:val="00DD4DF5"/>
    <w:rsid w:val="00DF1E61"/>
    <w:rsid w:val="00E04EF8"/>
    <w:rsid w:val="00E068F9"/>
    <w:rsid w:val="00E140F4"/>
    <w:rsid w:val="00E148C0"/>
    <w:rsid w:val="00E14D9B"/>
    <w:rsid w:val="00E218DB"/>
    <w:rsid w:val="00E4083B"/>
    <w:rsid w:val="00E467C4"/>
    <w:rsid w:val="00E6182C"/>
    <w:rsid w:val="00E64685"/>
    <w:rsid w:val="00E67640"/>
    <w:rsid w:val="00E71984"/>
    <w:rsid w:val="00E845DD"/>
    <w:rsid w:val="00E848A0"/>
    <w:rsid w:val="00E8517F"/>
    <w:rsid w:val="00EA7D05"/>
    <w:rsid w:val="00EA7FC7"/>
    <w:rsid w:val="00EC63EF"/>
    <w:rsid w:val="00EE05B9"/>
    <w:rsid w:val="00EF1918"/>
    <w:rsid w:val="00EF65C2"/>
    <w:rsid w:val="00F01FD8"/>
    <w:rsid w:val="00F02E69"/>
    <w:rsid w:val="00F03204"/>
    <w:rsid w:val="00F056E5"/>
    <w:rsid w:val="00F121A9"/>
    <w:rsid w:val="00F1257F"/>
    <w:rsid w:val="00F162E7"/>
    <w:rsid w:val="00F16A04"/>
    <w:rsid w:val="00F16C5C"/>
    <w:rsid w:val="00F2311B"/>
    <w:rsid w:val="00F233FA"/>
    <w:rsid w:val="00F30BB1"/>
    <w:rsid w:val="00F41644"/>
    <w:rsid w:val="00F47A3B"/>
    <w:rsid w:val="00F66B2E"/>
    <w:rsid w:val="00F731DB"/>
    <w:rsid w:val="00F7657D"/>
    <w:rsid w:val="00F81455"/>
    <w:rsid w:val="00F906D1"/>
    <w:rsid w:val="00F94D97"/>
    <w:rsid w:val="00F94FDA"/>
    <w:rsid w:val="00FA3162"/>
    <w:rsid w:val="00FB1144"/>
    <w:rsid w:val="00FC5816"/>
    <w:rsid w:val="00FE493B"/>
    <w:rsid w:val="00FE4CB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4E50F20D"/>
  <w14:defaultImageDpi w14:val="300"/>
  <w15:chartTrackingRefBased/>
  <w15:docId w15:val="{48AC79ED-B9C5-E74B-BCEE-629052BEE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w:hAnsi="Helvetica"/>
      <w:sz w:val="24"/>
    </w:rPr>
  </w:style>
  <w:style w:type="paragraph" w:styleId="Heading1">
    <w:name w:val="heading 1"/>
    <w:basedOn w:val="Normal"/>
    <w:next w:val="Normal"/>
    <w:qFormat/>
    <w:pPr>
      <w:keepNext/>
      <w:autoSpaceDE w:val="0"/>
      <w:autoSpaceDN w:val="0"/>
      <w:adjustRightInd w:val="0"/>
      <w:spacing w:line="360" w:lineRule="auto"/>
      <w:jc w:val="center"/>
      <w:outlineLvl w:val="0"/>
    </w:pPr>
    <w:rPr>
      <w:rFonts w:ascii="Arial" w:eastAsia="Times New Roman" w:hAnsi="Arial"/>
      <w:b/>
      <w:color w:val="000000"/>
      <w:sz w:val="28"/>
    </w:rPr>
  </w:style>
  <w:style w:type="paragraph" w:styleId="Heading3">
    <w:name w:val="heading 3"/>
    <w:basedOn w:val="Normal"/>
    <w:next w:val="Normal"/>
    <w:link w:val="Heading3Char"/>
    <w:uiPriority w:val="9"/>
    <w:semiHidden/>
    <w:unhideWhenUsed/>
    <w:qFormat/>
    <w:rsid w:val="00317D62"/>
    <w:pPr>
      <w:keepNext/>
      <w:keepLines/>
      <w:spacing w:before="40"/>
      <w:outlineLvl w:val="2"/>
    </w:pPr>
    <w:rPr>
      <w:rFonts w:asciiTheme="majorHAnsi" w:eastAsiaTheme="majorEastAsia" w:hAnsiTheme="majorHAnsi" w:cstheme="majorBidi"/>
      <w:color w:val="0A2F4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Pr>
      <w:color w:val="0000FF"/>
      <w:u w:val="single"/>
    </w:rPr>
  </w:style>
  <w:style w:type="paragraph" w:styleId="BodyText">
    <w:name w:val="Body Text"/>
    <w:basedOn w:val="Normal"/>
    <w:pPr>
      <w:spacing w:line="360" w:lineRule="auto"/>
      <w:jc w:val="center"/>
    </w:pPr>
    <w:rPr>
      <w:rFonts w:ascii="Arial" w:hAnsi="Arial"/>
      <w:b/>
      <w:sz w:val="28"/>
    </w:rPr>
  </w:style>
  <w:style w:type="paragraph" w:styleId="BodyText2">
    <w:name w:val="Body Text 2"/>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360" w:lineRule="auto"/>
    </w:pPr>
    <w:rPr>
      <w:rFonts w:ascii="Arial" w:hAnsi="Arial"/>
      <w:i/>
      <w:sz w:val="20"/>
    </w:rPr>
  </w:style>
  <w:style w:type="character" w:styleId="FollowedHyperlink">
    <w:name w:val="FollowedHyperlink"/>
    <w:rPr>
      <w:color w:val="800080"/>
      <w:u w:val="single"/>
    </w:rPr>
  </w:style>
  <w:style w:type="paragraph" w:styleId="BalloonText">
    <w:name w:val="Balloon Text"/>
    <w:basedOn w:val="Normal"/>
    <w:semiHidden/>
    <w:rsid w:val="00C85D8D"/>
    <w:rPr>
      <w:rFonts w:ascii="Lucida Grande" w:hAnsi="Lucida Grande"/>
      <w:sz w:val="18"/>
      <w:szCs w:val="18"/>
    </w:rPr>
  </w:style>
  <w:style w:type="character" w:styleId="CommentReference">
    <w:name w:val="annotation reference"/>
    <w:semiHidden/>
    <w:rsid w:val="00D31311"/>
    <w:rPr>
      <w:sz w:val="18"/>
    </w:rPr>
  </w:style>
  <w:style w:type="paragraph" w:styleId="CommentText">
    <w:name w:val="annotation text"/>
    <w:basedOn w:val="Normal"/>
    <w:semiHidden/>
    <w:rsid w:val="00D31311"/>
    <w:rPr>
      <w:szCs w:val="24"/>
    </w:rPr>
  </w:style>
  <w:style w:type="paragraph" w:styleId="CommentSubject">
    <w:name w:val="annotation subject"/>
    <w:basedOn w:val="CommentText"/>
    <w:next w:val="CommentText"/>
    <w:semiHidden/>
    <w:rsid w:val="00D31311"/>
    <w:rPr>
      <w:szCs w:val="20"/>
    </w:rPr>
  </w:style>
  <w:style w:type="paragraph" w:styleId="NormalWeb">
    <w:name w:val="Normal (Web)"/>
    <w:basedOn w:val="Normal"/>
    <w:uiPriority w:val="99"/>
    <w:semiHidden/>
    <w:unhideWhenUsed/>
    <w:rsid w:val="00326654"/>
    <w:pPr>
      <w:spacing w:before="100" w:beforeAutospacing="1" w:after="100" w:afterAutospacing="1"/>
    </w:pPr>
    <w:rPr>
      <w:rFonts w:ascii="Times New Roman" w:eastAsia="Times New Roman" w:hAnsi="Times New Roman"/>
      <w:szCs w:val="24"/>
    </w:rPr>
  </w:style>
  <w:style w:type="character" w:customStyle="1" w:styleId="UnresolvedMention1">
    <w:name w:val="Unresolved Mention1"/>
    <w:uiPriority w:val="99"/>
    <w:semiHidden/>
    <w:unhideWhenUsed/>
    <w:rsid w:val="00B95BDC"/>
    <w:rPr>
      <w:color w:val="605E5C"/>
      <w:shd w:val="clear" w:color="auto" w:fill="E1DFDD"/>
    </w:rPr>
  </w:style>
  <w:style w:type="paragraph" w:styleId="Revision">
    <w:name w:val="Revision"/>
    <w:hidden/>
    <w:uiPriority w:val="71"/>
    <w:rsid w:val="007F120E"/>
    <w:rPr>
      <w:rFonts w:ascii="Helvetica" w:hAnsi="Helvetica"/>
      <w:sz w:val="24"/>
    </w:rPr>
  </w:style>
  <w:style w:type="paragraph" w:styleId="ListParagraph">
    <w:name w:val="List Paragraph"/>
    <w:basedOn w:val="Normal"/>
    <w:uiPriority w:val="72"/>
    <w:qFormat/>
    <w:rsid w:val="00C80EC9"/>
    <w:pPr>
      <w:ind w:left="720"/>
      <w:contextualSpacing/>
    </w:pPr>
  </w:style>
  <w:style w:type="character" w:styleId="UnresolvedMention">
    <w:name w:val="Unresolved Mention"/>
    <w:basedOn w:val="DefaultParagraphFont"/>
    <w:uiPriority w:val="99"/>
    <w:semiHidden/>
    <w:unhideWhenUsed/>
    <w:rsid w:val="00F30BB1"/>
    <w:rPr>
      <w:color w:val="605E5C"/>
      <w:shd w:val="clear" w:color="auto" w:fill="E1DFDD"/>
    </w:rPr>
  </w:style>
  <w:style w:type="character" w:customStyle="1" w:styleId="Heading3Char">
    <w:name w:val="Heading 3 Char"/>
    <w:basedOn w:val="DefaultParagraphFont"/>
    <w:link w:val="Heading3"/>
    <w:uiPriority w:val="9"/>
    <w:semiHidden/>
    <w:rsid w:val="00317D62"/>
    <w:rPr>
      <w:rFonts w:asciiTheme="majorHAnsi" w:eastAsiaTheme="majorEastAsia" w:hAnsiTheme="majorHAnsi" w:cstheme="majorBidi"/>
      <w:color w:val="0A2F4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889622">
      <w:bodyDiv w:val="1"/>
      <w:marLeft w:val="0"/>
      <w:marRight w:val="0"/>
      <w:marTop w:val="0"/>
      <w:marBottom w:val="0"/>
      <w:divBdr>
        <w:top w:val="none" w:sz="0" w:space="0" w:color="auto"/>
        <w:left w:val="none" w:sz="0" w:space="0" w:color="auto"/>
        <w:bottom w:val="none" w:sz="0" w:space="0" w:color="auto"/>
        <w:right w:val="none" w:sz="0" w:space="0" w:color="auto"/>
      </w:divBdr>
    </w:div>
    <w:div w:id="392657537">
      <w:bodyDiv w:val="1"/>
      <w:marLeft w:val="0"/>
      <w:marRight w:val="0"/>
      <w:marTop w:val="0"/>
      <w:marBottom w:val="0"/>
      <w:divBdr>
        <w:top w:val="none" w:sz="0" w:space="0" w:color="auto"/>
        <w:left w:val="none" w:sz="0" w:space="0" w:color="auto"/>
        <w:bottom w:val="none" w:sz="0" w:space="0" w:color="auto"/>
        <w:right w:val="none" w:sz="0" w:space="0" w:color="auto"/>
      </w:divBdr>
    </w:div>
    <w:div w:id="559555410">
      <w:bodyDiv w:val="1"/>
      <w:marLeft w:val="0"/>
      <w:marRight w:val="0"/>
      <w:marTop w:val="0"/>
      <w:marBottom w:val="0"/>
      <w:divBdr>
        <w:top w:val="none" w:sz="0" w:space="0" w:color="auto"/>
        <w:left w:val="none" w:sz="0" w:space="0" w:color="auto"/>
        <w:bottom w:val="none" w:sz="0" w:space="0" w:color="auto"/>
        <w:right w:val="none" w:sz="0" w:space="0" w:color="auto"/>
      </w:divBdr>
    </w:div>
    <w:div w:id="925578781">
      <w:bodyDiv w:val="1"/>
      <w:marLeft w:val="0"/>
      <w:marRight w:val="0"/>
      <w:marTop w:val="0"/>
      <w:marBottom w:val="0"/>
      <w:divBdr>
        <w:top w:val="none" w:sz="0" w:space="0" w:color="auto"/>
        <w:left w:val="none" w:sz="0" w:space="0" w:color="auto"/>
        <w:bottom w:val="none" w:sz="0" w:space="0" w:color="auto"/>
        <w:right w:val="none" w:sz="0" w:space="0" w:color="auto"/>
      </w:divBdr>
      <w:divsChild>
        <w:div w:id="252862312">
          <w:marLeft w:val="0"/>
          <w:marRight w:val="0"/>
          <w:marTop w:val="0"/>
          <w:marBottom w:val="0"/>
          <w:divBdr>
            <w:top w:val="none" w:sz="0" w:space="0" w:color="auto"/>
            <w:left w:val="none" w:sz="0" w:space="0" w:color="auto"/>
            <w:bottom w:val="none" w:sz="0" w:space="0" w:color="auto"/>
            <w:right w:val="none" w:sz="0" w:space="0" w:color="auto"/>
          </w:divBdr>
        </w:div>
      </w:divsChild>
    </w:div>
    <w:div w:id="945162851">
      <w:bodyDiv w:val="1"/>
      <w:marLeft w:val="0"/>
      <w:marRight w:val="0"/>
      <w:marTop w:val="0"/>
      <w:marBottom w:val="0"/>
      <w:divBdr>
        <w:top w:val="none" w:sz="0" w:space="0" w:color="auto"/>
        <w:left w:val="none" w:sz="0" w:space="0" w:color="auto"/>
        <w:bottom w:val="none" w:sz="0" w:space="0" w:color="auto"/>
        <w:right w:val="none" w:sz="0" w:space="0" w:color="auto"/>
      </w:divBdr>
    </w:div>
    <w:div w:id="1124277949">
      <w:bodyDiv w:val="1"/>
      <w:marLeft w:val="0"/>
      <w:marRight w:val="0"/>
      <w:marTop w:val="0"/>
      <w:marBottom w:val="0"/>
      <w:divBdr>
        <w:top w:val="none" w:sz="0" w:space="0" w:color="auto"/>
        <w:left w:val="none" w:sz="0" w:space="0" w:color="auto"/>
        <w:bottom w:val="none" w:sz="0" w:space="0" w:color="auto"/>
        <w:right w:val="none" w:sz="0" w:space="0" w:color="auto"/>
      </w:divBdr>
      <w:divsChild>
        <w:div w:id="1858689906">
          <w:marLeft w:val="0"/>
          <w:marRight w:val="0"/>
          <w:marTop w:val="0"/>
          <w:marBottom w:val="0"/>
          <w:divBdr>
            <w:top w:val="none" w:sz="0" w:space="0" w:color="auto"/>
            <w:left w:val="none" w:sz="0" w:space="0" w:color="auto"/>
            <w:bottom w:val="none" w:sz="0" w:space="0" w:color="auto"/>
            <w:right w:val="none" w:sz="0" w:space="0" w:color="auto"/>
          </w:divBdr>
        </w:div>
      </w:divsChild>
    </w:div>
    <w:div w:id="1133206449">
      <w:bodyDiv w:val="1"/>
      <w:marLeft w:val="0"/>
      <w:marRight w:val="0"/>
      <w:marTop w:val="0"/>
      <w:marBottom w:val="0"/>
      <w:divBdr>
        <w:top w:val="none" w:sz="0" w:space="0" w:color="auto"/>
        <w:left w:val="none" w:sz="0" w:space="0" w:color="auto"/>
        <w:bottom w:val="none" w:sz="0" w:space="0" w:color="auto"/>
        <w:right w:val="none" w:sz="0" w:space="0" w:color="auto"/>
      </w:divBdr>
    </w:div>
    <w:div w:id="1500462108">
      <w:bodyDiv w:val="1"/>
      <w:marLeft w:val="0"/>
      <w:marRight w:val="0"/>
      <w:marTop w:val="0"/>
      <w:marBottom w:val="0"/>
      <w:divBdr>
        <w:top w:val="none" w:sz="0" w:space="0" w:color="auto"/>
        <w:left w:val="none" w:sz="0" w:space="0" w:color="auto"/>
        <w:bottom w:val="none" w:sz="0" w:space="0" w:color="auto"/>
        <w:right w:val="none" w:sz="0" w:space="0" w:color="auto"/>
      </w:divBdr>
      <w:divsChild>
        <w:div w:id="380371459">
          <w:marLeft w:val="0"/>
          <w:marRight w:val="0"/>
          <w:marTop w:val="0"/>
          <w:marBottom w:val="0"/>
          <w:divBdr>
            <w:top w:val="none" w:sz="0" w:space="0" w:color="auto"/>
            <w:left w:val="none" w:sz="0" w:space="0" w:color="auto"/>
            <w:bottom w:val="none" w:sz="0" w:space="0" w:color="auto"/>
            <w:right w:val="none" w:sz="0" w:space="0" w:color="auto"/>
          </w:divBdr>
        </w:div>
        <w:div w:id="641008466">
          <w:marLeft w:val="0"/>
          <w:marRight w:val="0"/>
          <w:marTop w:val="0"/>
          <w:marBottom w:val="0"/>
          <w:divBdr>
            <w:top w:val="none" w:sz="0" w:space="0" w:color="auto"/>
            <w:left w:val="none" w:sz="0" w:space="0" w:color="auto"/>
            <w:bottom w:val="none" w:sz="0" w:space="0" w:color="auto"/>
            <w:right w:val="none" w:sz="0" w:space="0" w:color="auto"/>
          </w:divBdr>
        </w:div>
        <w:div w:id="828981116">
          <w:marLeft w:val="0"/>
          <w:marRight w:val="0"/>
          <w:marTop w:val="0"/>
          <w:marBottom w:val="0"/>
          <w:divBdr>
            <w:top w:val="none" w:sz="0" w:space="0" w:color="auto"/>
            <w:left w:val="none" w:sz="0" w:space="0" w:color="auto"/>
            <w:bottom w:val="none" w:sz="0" w:space="0" w:color="auto"/>
            <w:right w:val="none" w:sz="0" w:space="0" w:color="auto"/>
          </w:divBdr>
        </w:div>
        <w:div w:id="847716986">
          <w:marLeft w:val="0"/>
          <w:marRight w:val="0"/>
          <w:marTop w:val="0"/>
          <w:marBottom w:val="0"/>
          <w:divBdr>
            <w:top w:val="none" w:sz="0" w:space="0" w:color="auto"/>
            <w:left w:val="none" w:sz="0" w:space="0" w:color="auto"/>
            <w:bottom w:val="none" w:sz="0" w:space="0" w:color="auto"/>
            <w:right w:val="none" w:sz="0" w:space="0" w:color="auto"/>
          </w:divBdr>
        </w:div>
        <w:div w:id="985739118">
          <w:marLeft w:val="0"/>
          <w:marRight w:val="0"/>
          <w:marTop w:val="0"/>
          <w:marBottom w:val="0"/>
          <w:divBdr>
            <w:top w:val="none" w:sz="0" w:space="0" w:color="auto"/>
            <w:left w:val="none" w:sz="0" w:space="0" w:color="auto"/>
            <w:bottom w:val="none" w:sz="0" w:space="0" w:color="auto"/>
            <w:right w:val="none" w:sz="0" w:space="0" w:color="auto"/>
          </w:divBdr>
        </w:div>
        <w:div w:id="1439056865">
          <w:marLeft w:val="0"/>
          <w:marRight w:val="0"/>
          <w:marTop w:val="0"/>
          <w:marBottom w:val="0"/>
          <w:divBdr>
            <w:top w:val="none" w:sz="0" w:space="0" w:color="auto"/>
            <w:left w:val="none" w:sz="0" w:space="0" w:color="auto"/>
            <w:bottom w:val="none" w:sz="0" w:space="0" w:color="auto"/>
            <w:right w:val="none" w:sz="0" w:space="0" w:color="auto"/>
          </w:divBdr>
        </w:div>
        <w:div w:id="1865096530">
          <w:marLeft w:val="0"/>
          <w:marRight w:val="0"/>
          <w:marTop w:val="0"/>
          <w:marBottom w:val="0"/>
          <w:divBdr>
            <w:top w:val="none" w:sz="0" w:space="0" w:color="auto"/>
            <w:left w:val="none" w:sz="0" w:space="0" w:color="auto"/>
            <w:bottom w:val="none" w:sz="0" w:space="0" w:color="auto"/>
            <w:right w:val="none" w:sz="0" w:space="0" w:color="auto"/>
          </w:divBdr>
        </w:div>
      </w:divsChild>
    </w:div>
    <w:div w:id="1775906960">
      <w:bodyDiv w:val="1"/>
      <w:marLeft w:val="0"/>
      <w:marRight w:val="0"/>
      <w:marTop w:val="0"/>
      <w:marBottom w:val="0"/>
      <w:divBdr>
        <w:top w:val="none" w:sz="0" w:space="0" w:color="auto"/>
        <w:left w:val="none" w:sz="0" w:space="0" w:color="auto"/>
        <w:bottom w:val="none" w:sz="0" w:space="0" w:color="auto"/>
        <w:right w:val="none" w:sz="0" w:space="0" w:color="auto"/>
      </w:divBdr>
    </w:div>
    <w:div w:id="1975483740">
      <w:bodyDiv w:val="1"/>
      <w:marLeft w:val="0"/>
      <w:marRight w:val="0"/>
      <w:marTop w:val="0"/>
      <w:marBottom w:val="0"/>
      <w:divBdr>
        <w:top w:val="none" w:sz="0" w:space="0" w:color="auto"/>
        <w:left w:val="none" w:sz="0" w:space="0" w:color="auto"/>
        <w:bottom w:val="none" w:sz="0" w:space="0" w:color="auto"/>
        <w:right w:val="none" w:sz="0" w:space="0" w:color="auto"/>
      </w:divBdr>
      <w:divsChild>
        <w:div w:id="1915819146">
          <w:marLeft w:val="0"/>
          <w:marRight w:val="0"/>
          <w:marTop w:val="0"/>
          <w:marBottom w:val="0"/>
          <w:divBdr>
            <w:top w:val="none" w:sz="0" w:space="0" w:color="auto"/>
            <w:left w:val="none" w:sz="0" w:space="0" w:color="auto"/>
            <w:bottom w:val="none" w:sz="0" w:space="0" w:color="auto"/>
            <w:right w:val="none" w:sz="0" w:space="0" w:color="auto"/>
          </w:divBdr>
        </w:div>
        <w:div w:id="154688632">
          <w:marLeft w:val="0"/>
          <w:marRight w:val="0"/>
          <w:marTop w:val="0"/>
          <w:marBottom w:val="0"/>
          <w:divBdr>
            <w:top w:val="none" w:sz="0" w:space="0" w:color="auto"/>
            <w:left w:val="none" w:sz="0" w:space="0" w:color="auto"/>
            <w:bottom w:val="none" w:sz="0" w:space="0" w:color="auto"/>
            <w:right w:val="none" w:sz="0" w:space="0" w:color="auto"/>
          </w:divBdr>
        </w:div>
        <w:div w:id="2137064379">
          <w:marLeft w:val="0"/>
          <w:marRight w:val="0"/>
          <w:marTop w:val="0"/>
          <w:marBottom w:val="0"/>
          <w:divBdr>
            <w:top w:val="none" w:sz="0" w:space="0" w:color="auto"/>
            <w:left w:val="none" w:sz="0" w:space="0" w:color="auto"/>
            <w:bottom w:val="none" w:sz="0" w:space="0" w:color="auto"/>
            <w:right w:val="none" w:sz="0" w:space="0" w:color="auto"/>
          </w:divBdr>
        </w:div>
        <w:div w:id="344405799">
          <w:marLeft w:val="0"/>
          <w:marRight w:val="0"/>
          <w:marTop w:val="0"/>
          <w:marBottom w:val="0"/>
          <w:divBdr>
            <w:top w:val="none" w:sz="0" w:space="0" w:color="auto"/>
            <w:left w:val="none" w:sz="0" w:space="0" w:color="auto"/>
            <w:bottom w:val="none" w:sz="0" w:space="0" w:color="auto"/>
            <w:right w:val="none" w:sz="0" w:space="0" w:color="auto"/>
          </w:divBdr>
        </w:div>
        <w:div w:id="195528407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info@violetaudiou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obert@clynemedia.com" TargetMode="External"/><Relationship Id="rId5" Type="http://schemas.openxmlformats.org/officeDocument/2006/relationships/footnotes" Target="footnotes.xml"/><Relationship Id="rId10" Type="http://schemas.openxmlformats.org/officeDocument/2006/relationships/hyperlink" Target="http://www.violetaudio.com"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31</TotalTime>
  <Pages>4</Pages>
  <Words>990</Words>
  <Characters>5648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PRESS RELEASE</vt:lpstr>
    </vt:vector>
  </TitlesOfParts>
  <Manager/>
  <Company/>
  <LinksUpToDate>false</LinksUpToDate>
  <CharactersWithSpaces>6625</CharactersWithSpaces>
  <SharedDoc>false</SharedDoc>
  <HyperlinkBase/>
  <HLinks>
    <vt:vector size="24" baseType="variant">
      <vt:variant>
        <vt:i4>1179651</vt:i4>
      </vt:variant>
      <vt:variant>
        <vt:i4>9</vt:i4>
      </vt:variant>
      <vt:variant>
        <vt:i4>0</vt:i4>
      </vt:variant>
      <vt:variant>
        <vt:i4>5</vt:i4>
      </vt:variant>
      <vt:variant>
        <vt:lpwstr>https://2022rigt.eventbrite.com/</vt:lpwstr>
      </vt:variant>
      <vt:variant>
        <vt:lpwstr/>
      </vt:variant>
      <vt:variant>
        <vt:i4>1441858</vt:i4>
      </vt:variant>
      <vt:variant>
        <vt:i4>6</vt:i4>
      </vt:variant>
      <vt:variant>
        <vt:i4>0</vt:i4>
      </vt:variant>
      <vt:variant>
        <vt:i4>5</vt:i4>
      </vt:variant>
      <vt:variant>
        <vt:lpwstr>https://www.eventbrite.com/e/2022-recording-industry-golf-tournamenttm-and-poker-registration-95896385671</vt:lpwstr>
      </vt:variant>
      <vt:variant>
        <vt:lpwstr/>
      </vt:variant>
      <vt:variant>
        <vt:i4>3670060</vt:i4>
      </vt:variant>
      <vt:variant>
        <vt:i4>3</vt:i4>
      </vt:variant>
      <vt:variant>
        <vt:i4>0</vt:i4>
      </vt:variant>
      <vt:variant>
        <vt:i4>5</vt:i4>
      </vt:variant>
      <vt:variant>
        <vt:lpwstr>http://www.kmdpro.com/</vt:lpwstr>
      </vt:variant>
      <vt:variant>
        <vt:lpwstr/>
      </vt:variant>
      <vt:variant>
        <vt:i4>2687007</vt:i4>
      </vt:variant>
      <vt:variant>
        <vt:i4>0</vt:i4>
      </vt:variant>
      <vt:variant>
        <vt:i4>0</vt:i4>
      </vt:variant>
      <vt:variant>
        <vt:i4>5</vt:i4>
      </vt:variant>
      <vt:variant>
        <vt:lpwstr>mailto:karen@kmdpro.com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dc:title>
  <dc:subject/>
  <dc:creator>Karen Dunn</dc:creator>
  <cp:keywords/>
  <dc:description/>
  <cp:lastModifiedBy>Author</cp:lastModifiedBy>
  <cp:revision>10</cp:revision>
  <cp:lastPrinted>2016-04-01T19:44:00Z</cp:lastPrinted>
  <dcterms:created xsi:type="dcterms:W3CDTF">2026-10-07T23:40:00Z</dcterms:created>
  <dcterms:modified xsi:type="dcterms:W3CDTF">2026-10-08T17:25:00Z</dcterms:modified>
  <cp:category/>
</cp:coreProperties>
</file>