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0F78E9" w:rsidRDefault="00ED243F" w:rsidP="00F42F96">
      <w:pPr>
        <w:spacing w:line="360" w:lineRule="auto"/>
        <w:rPr>
          <w:rFonts w:ascii="Arial" w:hAnsi="Arial" w:cs="Arial"/>
        </w:rPr>
        <w:sectPr w:rsidR="00813410" w:rsidRPr="000F78E9" w:rsidSect="00B320D6">
          <w:footerReference w:type="default" r:id="rId8"/>
          <w:pgSz w:w="12240" w:h="15840"/>
          <w:pgMar w:top="0" w:right="0" w:bottom="1440" w:left="0" w:header="720" w:footer="1080" w:gutter="0"/>
          <w:cols w:space="720"/>
        </w:sectPr>
      </w:pPr>
      <w:r w:rsidRPr="000F78E9">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0F78E9" w:rsidRDefault="00813410" w:rsidP="00F42F96">
      <w:pPr>
        <w:spacing w:line="360" w:lineRule="auto"/>
        <w:rPr>
          <w:rFonts w:ascii="Arial" w:hAnsi="Arial" w:cs="Arial"/>
          <w:b/>
        </w:rPr>
      </w:pPr>
    </w:p>
    <w:p w14:paraId="5CD854D5" w14:textId="77777777" w:rsidR="00813410" w:rsidRPr="000F78E9" w:rsidRDefault="00813410" w:rsidP="00F42F96">
      <w:pPr>
        <w:spacing w:line="360" w:lineRule="auto"/>
        <w:jc w:val="center"/>
        <w:rPr>
          <w:rFonts w:ascii="Arial" w:hAnsi="Arial" w:cs="Arial"/>
        </w:rPr>
      </w:pPr>
      <w:r w:rsidRPr="000F78E9">
        <w:rPr>
          <w:rFonts w:ascii="Arial" w:hAnsi="Arial" w:cs="Arial"/>
        </w:rPr>
        <w:t xml:space="preserve">Contact: </w:t>
      </w:r>
      <w:hyperlink r:id="rId10" w:history="1">
        <w:r w:rsidRPr="000F78E9">
          <w:rPr>
            <w:rStyle w:val="Hyperlink"/>
            <w:rFonts w:ascii="Arial" w:hAnsi="Arial" w:cs="Arial"/>
            <w:b/>
          </w:rPr>
          <w:t>Clyne Media, Inc.</w:t>
        </w:r>
      </w:hyperlink>
    </w:p>
    <w:p w14:paraId="723B58CD" w14:textId="77777777" w:rsidR="00813410" w:rsidRPr="000F78E9" w:rsidRDefault="00813410" w:rsidP="00F42F96">
      <w:pPr>
        <w:spacing w:line="360" w:lineRule="auto"/>
        <w:jc w:val="center"/>
        <w:rPr>
          <w:rFonts w:ascii="Arial" w:hAnsi="Arial" w:cs="Arial"/>
        </w:rPr>
      </w:pPr>
      <w:r w:rsidRPr="000F78E9">
        <w:rPr>
          <w:rFonts w:ascii="Arial" w:hAnsi="Arial" w:cs="Arial"/>
        </w:rPr>
        <w:t>Tel: (615) 662-1616</w:t>
      </w:r>
    </w:p>
    <w:p w14:paraId="1D6D6B41" w14:textId="77777777" w:rsidR="00813410" w:rsidRPr="000F78E9" w:rsidRDefault="00E77F74" w:rsidP="00F42F96">
      <w:pPr>
        <w:tabs>
          <w:tab w:val="left" w:pos="5740"/>
        </w:tabs>
        <w:spacing w:line="360" w:lineRule="auto"/>
        <w:rPr>
          <w:rFonts w:ascii="Arial" w:hAnsi="Arial" w:cs="Arial"/>
          <w:b/>
          <w:bCs/>
          <w:szCs w:val="28"/>
        </w:rPr>
      </w:pPr>
      <w:r w:rsidRPr="000F78E9">
        <w:rPr>
          <w:rFonts w:ascii="Arial" w:hAnsi="Arial" w:cs="Arial"/>
          <w:b/>
          <w:bCs/>
          <w:szCs w:val="28"/>
        </w:rPr>
        <w:tab/>
      </w:r>
    </w:p>
    <w:p w14:paraId="09B8539D" w14:textId="77777777" w:rsidR="0044379C" w:rsidRPr="000F78E9" w:rsidRDefault="0044379C" w:rsidP="00F42F96">
      <w:pPr>
        <w:spacing w:line="360" w:lineRule="auto"/>
        <w:rPr>
          <w:rFonts w:ascii="Arial" w:hAnsi="Arial" w:cs="Arial"/>
          <w:b/>
          <w:bCs/>
          <w:szCs w:val="28"/>
        </w:rPr>
      </w:pPr>
    </w:p>
    <w:p w14:paraId="0B4AFD87" w14:textId="6A1DF4E9" w:rsidR="006120F6" w:rsidRPr="00415186" w:rsidRDefault="00536382" w:rsidP="00F42F96">
      <w:pPr>
        <w:spacing w:line="360" w:lineRule="auto"/>
        <w:jc w:val="center"/>
        <w:rPr>
          <w:rFonts w:ascii="Arial" w:hAnsi="Arial" w:cs="Arial"/>
          <w:b/>
          <w:bCs/>
        </w:rPr>
      </w:pPr>
      <w:r w:rsidRPr="00536382">
        <w:rPr>
          <w:rFonts w:ascii="Arial" w:hAnsi="Arial" w:cs="Arial"/>
          <w:b/>
          <w:bCs/>
          <w:sz w:val="28"/>
          <w:szCs w:val="28"/>
        </w:rPr>
        <w:t xml:space="preserve">Audio-Technica </w:t>
      </w:r>
      <w:r w:rsidR="001B6365">
        <w:rPr>
          <w:rFonts w:ascii="Arial" w:hAnsi="Arial" w:cs="Arial"/>
          <w:b/>
          <w:bCs/>
          <w:sz w:val="28"/>
          <w:szCs w:val="28"/>
        </w:rPr>
        <w:t>s</w:t>
      </w:r>
      <w:r w:rsidRPr="00536382">
        <w:rPr>
          <w:rFonts w:ascii="Arial" w:hAnsi="Arial" w:cs="Arial"/>
          <w:b/>
          <w:bCs/>
          <w:sz w:val="28"/>
          <w:szCs w:val="28"/>
        </w:rPr>
        <w:t xml:space="preserve">howcases </w:t>
      </w:r>
      <w:r w:rsidR="001B6365">
        <w:rPr>
          <w:rFonts w:ascii="Arial" w:hAnsi="Arial" w:cs="Arial"/>
          <w:b/>
          <w:bCs/>
          <w:sz w:val="28"/>
          <w:szCs w:val="28"/>
        </w:rPr>
        <w:t>a</w:t>
      </w:r>
      <w:r w:rsidRPr="00536382">
        <w:rPr>
          <w:rFonts w:ascii="Arial" w:hAnsi="Arial" w:cs="Arial"/>
          <w:b/>
          <w:bCs/>
          <w:sz w:val="28"/>
          <w:szCs w:val="28"/>
        </w:rPr>
        <w:t xml:space="preserve">dvanced </w:t>
      </w:r>
      <w:r w:rsidR="001B6365">
        <w:rPr>
          <w:rFonts w:ascii="Arial" w:hAnsi="Arial" w:cs="Arial"/>
          <w:b/>
          <w:bCs/>
          <w:sz w:val="28"/>
          <w:szCs w:val="28"/>
        </w:rPr>
        <w:t>s</w:t>
      </w:r>
      <w:r w:rsidRPr="00536382">
        <w:rPr>
          <w:rFonts w:ascii="Arial" w:hAnsi="Arial" w:cs="Arial"/>
          <w:b/>
          <w:bCs/>
          <w:sz w:val="28"/>
          <w:szCs w:val="28"/>
        </w:rPr>
        <w:t xml:space="preserve">ystem </w:t>
      </w:r>
      <w:r w:rsidR="001B6365">
        <w:rPr>
          <w:rFonts w:ascii="Arial" w:hAnsi="Arial" w:cs="Arial"/>
          <w:b/>
          <w:bCs/>
          <w:sz w:val="28"/>
          <w:szCs w:val="28"/>
        </w:rPr>
        <w:t>i</w:t>
      </w:r>
      <w:r w:rsidRPr="00536382">
        <w:rPr>
          <w:rFonts w:ascii="Arial" w:hAnsi="Arial" w:cs="Arial"/>
          <w:b/>
          <w:bCs/>
          <w:sz w:val="28"/>
          <w:szCs w:val="28"/>
        </w:rPr>
        <w:t xml:space="preserve">ntegration </w:t>
      </w:r>
      <w:r w:rsidR="001B6365">
        <w:rPr>
          <w:rFonts w:ascii="Arial" w:hAnsi="Arial" w:cs="Arial"/>
          <w:b/>
          <w:bCs/>
          <w:sz w:val="28"/>
          <w:szCs w:val="28"/>
        </w:rPr>
        <w:t>s</w:t>
      </w:r>
      <w:r w:rsidRPr="00536382">
        <w:rPr>
          <w:rFonts w:ascii="Arial" w:hAnsi="Arial" w:cs="Arial"/>
          <w:b/>
          <w:bCs/>
          <w:sz w:val="28"/>
          <w:szCs w:val="28"/>
        </w:rPr>
        <w:t xml:space="preserve">olutions for </w:t>
      </w:r>
      <w:r w:rsidR="001B6365">
        <w:rPr>
          <w:rFonts w:ascii="Arial" w:hAnsi="Arial" w:cs="Arial"/>
          <w:b/>
          <w:bCs/>
          <w:sz w:val="28"/>
          <w:szCs w:val="28"/>
        </w:rPr>
        <w:t>e</w:t>
      </w:r>
      <w:r w:rsidRPr="00536382">
        <w:rPr>
          <w:rFonts w:ascii="Arial" w:hAnsi="Arial" w:cs="Arial"/>
          <w:b/>
          <w:bCs/>
          <w:sz w:val="28"/>
          <w:szCs w:val="28"/>
        </w:rPr>
        <w:t xml:space="preserve">ducation </w:t>
      </w:r>
      <w:r w:rsidR="001B6365">
        <w:rPr>
          <w:rFonts w:ascii="Arial" w:hAnsi="Arial" w:cs="Arial"/>
          <w:b/>
          <w:bCs/>
          <w:sz w:val="28"/>
          <w:szCs w:val="28"/>
        </w:rPr>
        <w:t>e</w:t>
      </w:r>
      <w:r w:rsidRPr="00536382">
        <w:rPr>
          <w:rFonts w:ascii="Arial" w:hAnsi="Arial" w:cs="Arial"/>
          <w:b/>
          <w:bCs/>
          <w:sz w:val="28"/>
          <w:szCs w:val="28"/>
        </w:rPr>
        <w:t>nvironments</w:t>
      </w:r>
    </w:p>
    <w:p w14:paraId="2E775D9D" w14:textId="77777777" w:rsidR="00536382" w:rsidRDefault="00536382" w:rsidP="00EB6C0F">
      <w:pPr>
        <w:spacing w:line="360" w:lineRule="auto"/>
        <w:jc w:val="center"/>
        <w:rPr>
          <w:rFonts w:ascii="Arial" w:hAnsi="Arial" w:cs="Arial"/>
        </w:rPr>
      </w:pPr>
    </w:p>
    <w:p w14:paraId="46DD9655" w14:textId="419FB398" w:rsidR="006120F6" w:rsidRPr="00415186" w:rsidRDefault="00EB6C0F" w:rsidP="00EB6C0F">
      <w:pPr>
        <w:spacing w:line="360" w:lineRule="auto"/>
        <w:jc w:val="center"/>
        <w:rPr>
          <w:rFonts w:ascii="Arial" w:hAnsi="Arial" w:cs="Arial"/>
        </w:rPr>
      </w:pPr>
      <w:r w:rsidRPr="00415186">
        <w:rPr>
          <w:rFonts w:ascii="Arial" w:hAnsi="Arial" w:cs="Arial"/>
        </w:rPr>
        <w:t xml:space="preserve">— </w:t>
      </w:r>
      <w:r w:rsidR="00536382" w:rsidRPr="00536382">
        <w:rPr>
          <w:rFonts w:ascii="Arial" w:hAnsi="Arial" w:cs="Arial"/>
        </w:rPr>
        <w:t>New wireless and beamforming technologies provide scalable, intelligible audio for classrooms of all sizes</w:t>
      </w:r>
      <w:r w:rsidR="006120F6" w:rsidRPr="00415186">
        <w:rPr>
          <w:rFonts w:ascii="Arial" w:hAnsi="Arial" w:cs="Arial"/>
        </w:rPr>
        <w:t xml:space="preserve"> —</w:t>
      </w:r>
    </w:p>
    <w:p w14:paraId="4ED2602C" w14:textId="106BAEEF" w:rsidR="000C3083" w:rsidRPr="00065C43" w:rsidRDefault="000C3083" w:rsidP="00F00C4E">
      <w:pPr>
        <w:spacing w:line="360" w:lineRule="auto"/>
        <w:rPr>
          <w:rFonts w:ascii="Arial" w:hAnsi="Arial" w:cs="Arial"/>
        </w:rPr>
      </w:pPr>
    </w:p>
    <w:p w14:paraId="7AE694AE" w14:textId="22FE7802" w:rsidR="00536382" w:rsidRPr="00536382" w:rsidRDefault="00065C43" w:rsidP="00536382">
      <w:pPr>
        <w:spacing w:line="360" w:lineRule="auto"/>
        <w:rPr>
          <w:rFonts w:ascii="Arial" w:hAnsi="Arial" w:cs="Arial"/>
          <w:color w:val="000000" w:themeColor="text1"/>
        </w:rPr>
      </w:pPr>
      <w:proofErr w:type="spellStart"/>
      <w:r w:rsidRPr="00065C43">
        <w:rPr>
          <w:rFonts w:ascii="Arial" w:hAnsi="Arial" w:cs="Arial"/>
        </w:rPr>
        <w:t>InfoComm</w:t>
      </w:r>
      <w:proofErr w:type="spellEnd"/>
      <w:r w:rsidRPr="00065C43">
        <w:rPr>
          <w:rFonts w:ascii="Arial" w:hAnsi="Arial" w:cs="Arial"/>
        </w:rPr>
        <w:t xml:space="preserve">, Orlando, FL, June 11, 2025 </w:t>
      </w:r>
      <w:r w:rsidRPr="00065C43">
        <w:rPr>
          <w:rFonts w:ascii="Arial" w:hAnsi="Arial" w:cs="Arial"/>
          <w:color w:val="000000" w:themeColor="text1"/>
        </w:rPr>
        <w:t>—</w:t>
      </w:r>
      <w:r w:rsidRPr="00065C43">
        <w:rPr>
          <w:rFonts w:ascii="Arial" w:hAnsi="Arial" w:cs="Arial"/>
        </w:rPr>
        <w:t xml:space="preserve"> </w:t>
      </w:r>
      <w:hyperlink r:id="rId11" w:history="1">
        <w:r w:rsidR="00EA4CA4" w:rsidRPr="00065C43">
          <w:rPr>
            <w:rStyle w:val="Hyperlink"/>
            <w:rFonts w:ascii="Arial" w:hAnsi="Arial" w:cs="Arial"/>
          </w:rPr>
          <w:t>Audio-Technica</w:t>
        </w:r>
      </w:hyperlink>
      <w:r w:rsidR="005C2E5A" w:rsidRPr="00065C43">
        <w:rPr>
          <w:rFonts w:ascii="Arial" w:hAnsi="Arial" w:cs="Arial"/>
          <w:color w:val="000000" w:themeColor="text1"/>
        </w:rPr>
        <w:t xml:space="preserve"> </w:t>
      </w:r>
      <w:r w:rsidR="002057CA" w:rsidRPr="00065C43">
        <w:rPr>
          <w:rFonts w:ascii="Arial" w:hAnsi="Arial" w:cs="Arial"/>
          <w:color w:val="000000" w:themeColor="text1"/>
        </w:rPr>
        <w:t xml:space="preserve">(booth 3716) </w:t>
      </w:r>
      <w:r w:rsidR="00536382" w:rsidRPr="00065C43">
        <w:rPr>
          <w:rFonts w:ascii="Arial" w:hAnsi="Arial" w:cs="Arial"/>
          <w:color w:val="000000" w:themeColor="text1"/>
        </w:rPr>
        <w:t>is proud to spotlight its range of system integration products tailored for educational applications—from K-12 classrooms to higher education</w:t>
      </w:r>
      <w:r w:rsidR="00536382" w:rsidRPr="00536382">
        <w:rPr>
          <w:rFonts w:ascii="Arial" w:hAnsi="Arial" w:cs="Arial"/>
          <w:color w:val="000000" w:themeColor="text1"/>
        </w:rPr>
        <w:t xml:space="preserve"> lecture halls. Designed to improve speech intelligibility, simplify installation, and support scalable AV solutions, Audio-Technica’s offerings help institutions meet the evolving demands of hybrid learning and in-room collaboration.</w:t>
      </w:r>
    </w:p>
    <w:p w14:paraId="2A666BCB" w14:textId="77777777" w:rsidR="00280DB8" w:rsidRDefault="00280DB8" w:rsidP="00536382">
      <w:pPr>
        <w:spacing w:line="360" w:lineRule="auto"/>
        <w:rPr>
          <w:rFonts w:ascii="Arial" w:hAnsi="Arial" w:cs="Arial"/>
          <w:color w:val="000000" w:themeColor="text1"/>
        </w:rPr>
      </w:pPr>
    </w:p>
    <w:p w14:paraId="7AE2D6BC" w14:textId="7C6ADB27" w:rsidR="00536382" w:rsidRPr="00536382" w:rsidRDefault="00536382" w:rsidP="00536382">
      <w:pPr>
        <w:spacing w:line="360" w:lineRule="auto"/>
        <w:rPr>
          <w:rFonts w:ascii="Arial" w:hAnsi="Arial" w:cs="Arial"/>
          <w:color w:val="000000" w:themeColor="text1"/>
        </w:rPr>
      </w:pPr>
      <w:r w:rsidRPr="00536382">
        <w:rPr>
          <w:rFonts w:ascii="Arial" w:hAnsi="Arial" w:cs="Arial"/>
          <w:color w:val="000000" w:themeColor="text1"/>
        </w:rPr>
        <w:t>Ideal for flexible, plug-and-play classroom use, the System 20 PRO operates on the license-free 2.4 GHz spectrum, making it deployable anywhere without frequency coordination. The system features built-in channel processing, a combined channel output for streamlined integration, and remote monitoring capabilities for IT and AV teams to view microphone status across a network. Charging options are available for convenient management of multiple systems in a campus environment.</w:t>
      </w:r>
    </w:p>
    <w:p w14:paraId="14D2F46C" w14:textId="77777777" w:rsidR="00280DB8" w:rsidRDefault="00280DB8" w:rsidP="00536382">
      <w:pPr>
        <w:spacing w:line="360" w:lineRule="auto"/>
        <w:rPr>
          <w:rFonts w:ascii="Arial" w:hAnsi="Arial" w:cs="Arial"/>
          <w:b/>
          <w:bCs/>
          <w:color w:val="000000" w:themeColor="text1"/>
        </w:rPr>
      </w:pPr>
    </w:p>
    <w:p w14:paraId="6B54F057" w14:textId="6B001C04" w:rsidR="00536382" w:rsidRPr="00732AAF" w:rsidRDefault="00536382" w:rsidP="00536382">
      <w:pPr>
        <w:spacing w:line="360" w:lineRule="auto"/>
        <w:rPr>
          <w:rFonts w:ascii="Arial" w:hAnsi="Arial" w:cs="Arial"/>
          <w:b/>
          <w:bCs/>
          <w:color w:val="000000" w:themeColor="text1"/>
        </w:rPr>
      </w:pPr>
      <w:r w:rsidRPr="00536382">
        <w:rPr>
          <w:rFonts w:ascii="Arial" w:hAnsi="Arial" w:cs="Arial"/>
          <w:color w:val="000000" w:themeColor="text1"/>
        </w:rPr>
        <w:t>For applications that require higher channel counts—such as large lecture halls or multi-room campuses—E</w:t>
      </w:r>
      <w:r w:rsidR="00732AAF">
        <w:rPr>
          <w:rFonts w:ascii="Arial" w:hAnsi="Arial" w:cs="Arial"/>
          <w:color w:val="000000" w:themeColor="text1"/>
        </w:rPr>
        <w:t xml:space="preserve">ngineered </w:t>
      </w:r>
      <w:r w:rsidR="00732AAF" w:rsidRPr="00732AAF">
        <w:rPr>
          <w:rFonts w:ascii="Arial" w:hAnsi="Arial" w:cs="Arial"/>
          <w:color w:val="000000" w:themeColor="text1"/>
        </w:rPr>
        <w:t>Sound®</w:t>
      </w:r>
      <w:r w:rsidR="00732AAF">
        <w:rPr>
          <w:rFonts w:ascii="Arial" w:hAnsi="Arial" w:cs="Arial"/>
          <w:b/>
          <w:bCs/>
          <w:color w:val="000000" w:themeColor="text1"/>
        </w:rPr>
        <w:t xml:space="preserve"> </w:t>
      </w:r>
      <w:r w:rsidRPr="00536382">
        <w:rPr>
          <w:rFonts w:ascii="Arial" w:hAnsi="Arial" w:cs="Arial"/>
          <w:color w:val="000000" w:themeColor="text1"/>
        </w:rPr>
        <w:t xml:space="preserve">Wireless offers robust performance in the globally available DECT band. Supporting configurations of 48 or 96 channels, this system is equipped with </w:t>
      </w:r>
      <w:r w:rsidRPr="00536382">
        <w:rPr>
          <w:rFonts w:ascii="Arial" w:hAnsi="Arial" w:cs="Arial"/>
          <w:color w:val="000000" w:themeColor="text1"/>
        </w:rPr>
        <w:lastRenderedPageBreak/>
        <w:t>automatic frequency management and best-in-class battery life. Integrated Dante</w:t>
      </w:r>
      <w:r w:rsidR="00732AAF" w:rsidRPr="00732AAF">
        <w:rPr>
          <w:rFonts w:ascii="Arial" w:hAnsi="Arial" w:cs="Arial"/>
          <w:color w:val="000000" w:themeColor="text1"/>
        </w:rPr>
        <w:t>®</w:t>
      </w:r>
      <w:r w:rsidRPr="00536382">
        <w:rPr>
          <w:rFonts w:ascii="Arial" w:hAnsi="Arial" w:cs="Arial"/>
          <w:color w:val="000000" w:themeColor="text1"/>
        </w:rPr>
        <w:t xml:space="preserve"> output ensures seamless networked audio integration with existing AV infrastructures.</w:t>
      </w:r>
    </w:p>
    <w:p w14:paraId="27945B28" w14:textId="77777777" w:rsidR="00280DB8" w:rsidRDefault="00280DB8" w:rsidP="00536382">
      <w:pPr>
        <w:spacing w:line="360" w:lineRule="auto"/>
        <w:rPr>
          <w:rFonts w:ascii="Arial" w:hAnsi="Arial" w:cs="Arial"/>
          <w:b/>
          <w:bCs/>
          <w:color w:val="000000" w:themeColor="text1"/>
        </w:rPr>
      </w:pPr>
    </w:p>
    <w:p w14:paraId="34953829" w14:textId="09D766ED" w:rsidR="00536382" w:rsidRDefault="00536382" w:rsidP="00536382">
      <w:pPr>
        <w:spacing w:line="360" w:lineRule="auto"/>
        <w:rPr>
          <w:rFonts w:ascii="Arial" w:hAnsi="Arial" w:cs="Arial"/>
          <w:color w:val="000000" w:themeColor="text1"/>
        </w:rPr>
      </w:pPr>
      <w:r w:rsidRPr="00536382">
        <w:rPr>
          <w:rFonts w:ascii="Arial" w:hAnsi="Arial" w:cs="Arial"/>
          <w:color w:val="000000" w:themeColor="text1"/>
        </w:rPr>
        <w:t>Delivering hands-free, high-fidelity audio, the ATND1061 is purpose-built for active learning spaces and lecture capture applications. Each microphone supports six steerable beams, intelligently capturing voices from instructors and students alike across a 5-meter radius. With the ability to network up to 20 microphones, the system is scalable for even the largest classroom environments. Advanced DSP includes automatic mixing, echo cancellation, noise reduction, and a voice lift mode to ensure clear communication at every seat.</w:t>
      </w:r>
    </w:p>
    <w:p w14:paraId="2A453498" w14:textId="7352C0B0" w:rsidR="0070112B" w:rsidRDefault="0070112B" w:rsidP="0070112B">
      <w:pPr>
        <w:spacing w:line="360" w:lineRule="auto"/>
        <w:rPr>
          <w:rFonts w:ascii="Arial" w:hAnsi="Arial" w:cs="Arial"/>
          <w:iCs/>
          <w:color w:val="000000" w:themeColor="text1"/>
        </w:rPr>
      </w:pPr>
    </w:p>
    <w:p w14:paraId="3AAC16E9" w14:textId="77777777" w:rsidR="00065C43" w:rsidRDefault="00065C43" w:rsidP="00065C43">
      <w:pPr>
        <w:spacing w:line="360" w:lineRule="auto"/>
        <w:rPr>
          <w:rFonts w:ascii="Arial" w:hAnsi="Arial" w:cs="Arial"/>
          <w:color w:val="000000" w:themeColor="text1"/>
        </w:rPr>
      </w:pPr>
      <w:r w:rsidRPr="00536382">
        <w:rPr>
          <w:rFonts w:ascii="Arial" w:hAnsi="Arial" w:cs="Arial"/>
          <w:color w:val="000000" w:themeColor="text1"/>
        </w:rPr>
        <w:t xml:space="preserve">“As educational institutions continue to adapt to hybrid and technology-enhanced learning, the need for reliable, scalable audio solutions is more critical than ever,” said Mark Donovan, Audio-Technica U.S. </w:t>
      </w:r>
      <w:r w:rsidRPr="00732AAF">
        <w:rPr>
          <w:rFonts w:ascii="Arial" w:hAnsi="Arial" w:cs="Arial"/>
          <w:color w:val="000000" w:themeColor="text1"/>
        </w:rPr>
        <w:t>Director of Commercial Applications</w:t>
      </w:r>
      <w:r w:rsidRPr="00536382">
        <w:rPr>
          <w:rFonts w:ascii="Arial" w:hAnsi="Arial" w:cs="Arial"/>
          <w:color w:val="000000" w:themeColor="text1"/>
        </w:rPr>
        <w:t>. “Our system integration tools are designed to meet those needs—providing intuitive setup, robust performance, and clear, intelligible audio in any learning environment.”</w:t>
      </w:r>
    </w:p>
    <w:p w14:paraId="76F7C4E1" w14:textId="77777777" w:rsidR="00065C43" w:rsidRPr="00536382" w:rsidRDefault="00065C43" w:rsidP="00065C43">
      <w:pPr>
        <w:spacing w:line="360" w:lineRule="auto"/>
        <w:rPr>
          <w:rFonts w:ascii="Arial" w:hAnsi="Arial" w:cs="Arial"/>
          <w:color w:val="000000" w:themeColor="text1"/>
        </w:rPr>
      </w:pPr>
    </w:p>
    <w:p w14:paraId="1A48DC95" w14:textId="77777777" w:rsidR="00065C43" w:rsidRPr="00536382" w:rsidRDefault="00065C43" w:rsidP="00065C43">
      <w:pPr>
        <w:spacing w:line="360" w:lineRule="auto"/>
        <w:rPr>
          <w:rFonts w:ascii="Arial" w:hAnsi="Arial" w:cs="Arial"/>
          <w:color w:val="000000" w:themeColor="text1"/>
        </w:rPr>
      </w:pPr>
      <w:r w:rsidRPr="00536382">
        <w:rPr>
          <w:rFonts w:ascii="Arial" w:hAnsi="Arial" w:cs="Arial"/>
          <w:color w:val="000000" w:themeColor="text1"/>
        </w:rPr>
        <w:t>For more information about Audio-Technica system integration products for education, visit</w:t>
      </w:r>
      <w:r>
        <w:rPr>
          <w:rFonts w:ascii="Arial" w:hAnsi="Arial" w:cs="Arial"/>
          <w:color w:val="000000" w:themeColor="text1"/>
        </w:rPr>
        <w:t xml:space="preserve"> </w:t>
      </w:r>
      <w:hyperlink r:id="rId12" w:history="1">
        <w:r w:rsidRPr="00536382">
          <w:rPr>
            <w:rStyle w:val="Hyperlink"/>
            <w:rFonts w:ascii="Arial" w:hAnsi="Arial" w:cs="Arial"/>
          </w:rPr>
          <w:t>www.audio-technica.com</w:t>
        </w:r>
      </w:hyperlink>
      <w:r w:rsidRPr="00536382">
        <w:rPr>
          <w:rFonts w:ascii="Arial" w:hAnsi="Arial" w:cs="Arial"/>
          <w:color w:val="000000" w:themeColor="text1"/>
        </w:rPr>
        <w:t>.</w:t>
      </w:r>
    </w:p>
    <w:p w14:paraId="1C09AFDB" w14:textId="7661E0D8" w:rsidR="00065C43" w:rsidRPr="00171576" w:rsidRDefault="00171576" w:rsidP="00171576">
      <w:pPr>
        <w:spacing w:line="360" w:lineRule="auto"/>
        <w:jc w:val="right"/>
        <w:rPr>
          <w:rFonts w:ascii="Arial" w:hAnsi="Arial" w:cs="Arial"/>
          <w:i/>
          <w:color w:val="000000" w:themeColor="text1"/>
          <w:sz w:val="20"/>
          <w:szCs w:val="20"/>
        </w:rPr>
      </w:pPr>
      <w:r w:rsidRPr="00171576">
        <w:rPr>
          <w:rFonts w:ascii="Arial" w:hAnsi="Arial" w:cs="Arial"/>
          <w:i/>
          <w:color w:val="000000" w:themeColor="text1"/>
          <w:sz w:val="20"/>
          <w:szCs w:val="20"/>
        </w:rPr>
        <w:t>…ends 317 words</w:t>
      </w:r>
    </w:p>
    <w:p w14:paraId="4F431BA0" w14:textId="77777777" w:rsidR="001B6C5F" w:rsidRPr="000F78E9" w:rsidRDefault="001B6C5F" w:rsidP="00F42F96">
      <w:pPr>
        <w:spacing w:line="360" w:lineRule="auto"/>
        <w:rPr>
          <w:rFonts w:ascii="Arial" w:hAnsi="Arial" w:cs="Arial"/>
        </w:rPr>
      </w:pPr>
    </w:p>
    <w:p w14:paraId="3532853A" w14:textId="0CEE4464" w:rsidR="00FC24A9" w:rsidRPr="000F78E9" w:rsidRDefault="00FC24A9" w:rsidP="00F42F96">
      <w:pPr>
        <w:spacing w:line="360" w:lineRule="auto"/>
        <w:rPr>
          <w:rFonts w:ascii="Arial" w:hAnsi="Arial" w:cs="Arial"/>
        </w:rPr>
      </w:pPr>
      <w:r w:rsidRPr="000F78E9">
        <w:rPr>
          <w:rFonts w:ascii="Arial" w:hAnsi="Arial" w:cs="Arial"/>
        </w:rPr>
        <w:t xml:space="preserve">Photo file 1: </w:t>
      </w:r>
      <w:r w:rsidR="001B6365" w:rsidRPr="001B6365">
        <w:rPr>
          <w:rFonts w:ascii="Arial" w:hAnsi="Arial" w:cs="Arial"/>
        </w:rPr>
        <w:t>ESW_1061_Sys20PRO_InfoVIP</w:t>
      </w:r>
      <w:r w:rsidR="00D4484E" w:rsidRPr="000F78E9">
        <w:rPr>
          <w:rFonts w:ascii="Arial" w:hAnsi="Arial" w:cs="Arial"/>
        </w:rPr>
        <w:t>.</w:t>
      </w:r>
      <w:r w:rsidRPr="000F78E9">
        <w:rPr>
          <w:rFonts w:ascii="Arial" w:hAnsi="Arial" w:cs="Arial"/>
        </w:rPr>
        <w:t>JPG</w:t>
      </w:r>
    </w:p>
    <w:p w14:paraId="29A466E7" w14:textId="21783E5B" w:rsidR="00191EF8" w:rsidRPr="00E57175" w:rsidRDefault="00FC24A9" w:rsidP="00405278">
      <w:pPr>
        <w:spacing w:line="360" w:lineRule="auto"/>
        <w:rPr>
          <w:rFonts w:ascii="Arial" w:hAnsi="Arial" w:cs="Arial"/>
          <w:color w:val="000000" w:themeColor="text1"/>
        </w:rPr>
      </w:pPr>
      <w:r w:rsidRPr="000F78E9">
        <w:rPr>
          <w:rFonts w:ascii="Arial" w:hAnsi="Arial" w:cs="Arial"/>
        </w:rPr>
        <w:t xml:space="preserve">Photo caption 1: </w:t>
      </w:r>
      <w:r w:rsidR="001B6365">
        <w:rPr>
          <w:rFonts w:ascii="Arial" w:hAnsi="Arial" w:cs="Arial"/>
          <w:color w:val="000000" w:themeColor="text1"/>
        </w:rPr>
        <w:t>A selection of Audio-Technica’s</w:t>
      </w:r>
      <w:r w:rsidR="001B6365" w:rsidRPr="00536382">
        <w:rPr>
          <w:rFonts w:ascii="Arial" w:hAnsi="Arial" w:cs="Arial"/>
          <w:color w:val="000000" w:themeColor="text1"/>
        </w:rPr>
        <w:t xml:space="preserve"> system integration products tailored for educational applications</w:t>
      </w:r>
    </w:p>
    <w:p w14:paraId="3E571CFF" w14:textId="5DCB54C4" w:rsidR="00450BB3" w:rsidRPr="000F78E9" w:rsidRDefault="00A87D07" w:rsidP="00F42F96">
      <w:pPr>
        <w:spacing w:line="360" w:lineRule="auto"/>
        <w:rPr>
          <w:rFonts w:ascii="Arial" w:hAnsi="Arial" w:cs="Arial"/>
        </w:rPr>
      </w:pPr>
      <w:r>
        <w:rPr>
          <w:rFonts w:ascii="Arial" w:hAnsi="Arial" w:cs="Arial"/>
          <w:color w:val="000000" w:themeColor="text1"/>
        </w:rPr>
        <w:t xml:space="preserve"> </w:t>
      </w:r>
    </w:p>
    <w:p w14:paraId="70281296" w14:textId="0E05A8DC" w:rsidR="001B6C5F" w:rsidRPr="000F78E9" w:rsidRDefault="001B6C5F" w:rsidP="00F42F96">
      <w:pPr>
        <w:spacing w:line="360" w:lineRule="auto"/>
        <w:rPr>
          <w:rFonts w:ascii="Arial" w:hAnsi="Arial" w:cs="Arial"/>
        </w:rPr>
      </w:pPr>
    </w:p>
    <w:p w14:paraId="07217E26" w14:textId="77777777" w:rsidR="000716A6" w:rsidRPr="000F78E9" w:rsidRDefault="000716A6" w:rsidP="00F42F96">
      <w:pPr>
        <w:spacing w:line="360" w:lineRule="auto"/>
        <w:rPr>
          <w:rFonts w:ascii="Arial" w:hAnsi="Arial" w:cs="Arial"/>
        </w:rPr>
        <w:sectPr w:rsidR="000716A6" w:rsidRPr="000F78E9" w:rsidSect="00B320D6">
          <w:type w:val="continuous"/>
          <w:pgSz w:w="12240" w:h="15840"/>
          <w:pgMar w:top="1440" w:right="1080" w:bottom="1440" w:left="1080" w:header="720" w:footer="1080" w:gutter="0"/>
          <w:cols w:space="720"/>
        </w:sectPr>
      </w:pPr>
    </w:p>
    <w:p w14:paraId="054FCDEA" w14:textId="77777777" w:rsidR="00821E12" w:rsidRDefault="00821E12" w:rsidP="00821E12">
      <w:pPr>
        <w:spacing w:line="360" w:lineRule="auto"/>
        <w:rPr>
          <w:rFonts w:ascii="Arial" w:hAnsi="Arial" w:cs="Arial"/>
        </w:rPr>
      </w:pPr>
      <w:r>
        <w:rPr>
          <w:rFonts w:ascii="Arial" w:hAnsi="Arial" w:cs="Arial"/>
        </w:rPr>
        <w:t>About Audio-Technica</w:t>
      </w:r>
    </w:p>
    <w:p w14:paraId="619B39BC" w14:textId="77777777" w:rsidR="00821E12" w:rsidRPr="005C2E5A" w:rsidRDefault="00821E12" w:rsidP="00821E12">
      <w:pPr>
        <w:spacing w:line="360" w:lineRule="auto"/>
        <w:rPr>
          <w:rFonts w:ascii="Arial" w:hAnsi="Arial" w:cs="Arial"/>
        </w:rPr>
      </w:pPr>
      <w:r w:rsidRPr="000F78E9">
        <w:rPr>
          <w:rFonts w:ascii="Arial" w:hAnsi="Arial" w:cs="Arial"/>
        </w:rPr>
        <w:t xml:space="preserve">With a rich history of delivering exceptional audio experiences, Audio-Technica is a trusted leader in the </w:t>
      </w:r>
      <w:r>
        <w:rPr>
          <w:rFonts w:ascii="Arial" w:hAnsi="Arial" w:cs="Arial"/>
        </w:rPr>
        <w:t>professional AV</w:t>
      </w:r>
      <w:r w:rsidRPr="000F78E9">
        <w:rPr>
          <w:rFonts w:ascii="Arial" w:hAnsi="Arial" w:cs="Arial"/>
        </w:rPr>
        <w:t xml:space="preserve"> industry. From wired microphones to advanced wireless systems, we offer a comprehensive portfolio of solutions that meet the unique needs of professionals in every audio application. Experience the Audio-Technica difference at</w:t>
      </w:r>
      <w:r>
        <w:rPr>
          <w:rFonts w:ascii="Arial" w:hAnsi="Arial" w:cs="Arial"/>
        </w:rPr>
        <w:t xml:space="preserve"> </w:t>
      </w:r>
      <w:hyperlink r:id="rId13" w:history="1">
        <w:r w:rsidRPr="00CA013D">
          <w:rPr>
            <w:rStyle w:val="Hyperlink"/>
            <w:rFonts w:ascii="Arial" w:hAnsi="Arial" w:cs="Arial"/>
          </w:rPr>
          <w:t>audio-technica.com</w:t>
        </w:r>
      </w:hyperlink>
      <w:r>
        <w:rPr>
          <w:rFonts w:ascii="Arial" w:hAnsi="Arial" w:cs="Arial"/>
        </w:rPr>
        <w:t>.</w:t>
      </w:r>
    </w:p>
    <w:p w14:paraId="5A05C34B" w14:textId="497D13DB" w:rsidR="00ED4C9A" w:rsidRPr="005C2E5A" w:rsidRDefault="00ED4C9A" w:rsidP="00F7486E">
      <w:pPr>
        <w:spacing w:line="360" w:lineRule="auto"/>
        <w:rPr>
          <w:rFonts w:ascii="Arial" w:hAnsi="Arial" w:cs="Arial"/>
        </w:rPr>
      </w:pPr>
    </w:p>
    <w:sectPr w:rsidR="00ED4C9A" w:rsidRPr="005C2E5A" w:rsidSect="00B320D6">
      <w:footerReference w:type="default" r:id="rId14"/>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8AEF" w14:textId="77777777" w:rsidR="000F4752" w:rsidRDefault="000F4752">
      <w:r>
        <w:separator/>
      </w:r>
    </w:p>
  </w:endnote>
  <w:endnote w:type="continuationSeparator" w:id="0">
    <w:p w14:paraId="5AF7634A" w14:textId="77777777" w:rsidR="000F4752" w:rsidRDefault="000F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6B65" w14:textId="77777777" w:rsidR="000F4752" w:rsidRDefault="000F4752">
      <w:r>
        <w:separator/>
      </w:r>
    </w:p>
  </w:footnote>
  <w:footnote w:type="continuationSeparator" w:id="0">
    <w:p w14:paraId="15EC3E76" w14:textId="77777777" w:rsidR="000F4752" w:rsidRDefault="000F4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02EB"/>
    <w:multiLevelType w:val="hybridMultilevel"/>
    <w:tmpl w:val="5FF4B0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86A14"/>
    <w:multiLevelType w:val="hybridMultilevel"/>
    <w:tmpl w:val="FDBE2D48"/>
    <w:lvl w:ilvl="0" w:tplc="A4942F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9"/>
  </w:num>
  <w:num w:numId="2" w16cid:durableId="1203784148">
    <w:abstractNumId w:val="1"/>
  </w:num>
  <w:num w:numId="3" w16cid:durableId="1210916417">
    <w:abstractNumId w:val="14"/>
  </w:num>
  <w:num w:numId="4" w16cid:durableId="1083798249">
    <w:abstractNumId w:val="3"/>
  </w:num>
  <w:num w:numId="5" w16cid:durableId="2104254306">
    <w:abstractNumId w:val="5"/>
  </w:num>
  <w:num w:numId="6" w16cid:durableId="991911349">
    <w:abstractNumId w:val="13"/>
  </w:num>
  <w:num w:numId="7" w16cid:durableId="404844498">
    <w:abstractNumId w:val="7"/>
  </w:num>
  <w:num w:numId="8" w16cid:durableId="1743872052">
    <w:abstractNumId w:val="8"/>
  </w:num>
  <w:num w:numId="9" w16cid:durableId="313682882">
    <w:abstractNumId w:val="10"/>
  </w:num>
  <w:num w:numId="10" w16cid:durableId="873730154">
    <w:abstractNumId w:val="12"/>
  </w:num>
  <w:num w:numId="11" w16cid:durableId="247078331">
    <w:abstractNumId w:val="6"/>
  </w:num>
  <w:num w:numId="12" w16cid:durableId="453402364">
    <w:abstractNumId w:val="4"/>
  </w:num>
  <w:num w:numId="13" w16cid:durableId="1040327759">
    <w:abstractNumId w:val="2"/>
  </w:num>
  <w:num w:numId="14" w16cid:durableId="1569341884">
    <w:abstractNumId w:val="0"/>
  </w:num>
  <w:num w:numId="15" w16cid:durableId="140634041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3036C"/>
    <w:rsid w:val="000307AF"/>
    <w:rsid w:val="000332E4"/>
    <w:rsid w:val="00034926"/>
    <w:rsid w:val="00036DC8"/>
    <w:rsid w:val="000403C6"/>
    <w:rsid w:val="0004120F"/>
    <w:rsid w:val="0004294D"/>
    <w:rsid w:val="0004457F"/>
    <w:rsid w:val="00044BD1"/>
    <w:rsid w:val="00045CDC"/>
    <w:rsid w:val="00047E74"/>
    <w:rsid w:val="00053063"/>
    <w:rsid w:val="000533FE"/>
    <w:rsid w:val="00055F86"/>
    <w:rsid w:val="00056A13"/>
    <w:rsid w:val="0005737E"/>
    <w:rsid w:val="0006336F"/>
    <w:rsid w:val="000641AA"/>
    <w:rsid w:val="00065485"/>
    <w:rsid w:val="00065C43"/>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59F6"/>
    <w:rsid w:val="00085C32"/>
    <w:rsid w:val="000875AE"/>
    <w:rsid w:val="0008786D"/>
    <w:rsid w:val="00093462"/>
    <w:rsid w:val="000938BC"/>
    <w:rsid w:val="0009474E"/>
    <w:rsid w:val="0009488B"/>
    <w:rsid w:val="00094FD8"/>
    <w:rsid w:val="00096454"/>
    <w:rsid w:val="00097893"/>
    <w:rsid w:val="0009791B"/>
    <w:rsid w:val="000A097F"/>
    <w:rsid w:val="000A4091"/>
    <w:rsid w:val="000A6E35"/>
    <w:rsid w:val="000B0F05"/>
    <w:rsid w:val="000B173D"/>
    <w:rsid w:val="000B2126"/>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3F03"/>
    <w:rsid w:val="000D63B3"/>
    <w:rsid w:val="000E2D94"/>
    <w:rsid w:val="000E35DD"/>
    <w:rsid w:val="000E4142"/>
    <w:rsid w:val="000E468D"/>
    <w:rsid w:val="000E4C1E"/>
    <w:rsid w:val="000E52C6"/>
    <w:rsid w:val="000E6ACD"/>
    <w:rsid w:val="000E6D1F"/>
    <w:rsid w:val="000F08A7"/>
    <w:rsid w:val="000F0CD4"/>
    <w:rsid w:val="000F4752"/>
    <w:rsid w:val="000F4930"/>
    <w:rsid w:val="000F51C6"/>
    <w:rsid w:val="000F5368"/>
    <w:rsid w:val="000F6DFA"/>
    <w:rsid w:val="000F6E94"/>
    <w:rsid w:val="000F78E9"/>
    <w:rsid w:val="0010163F"/>
    <w:rsid w:val="001019B2"/>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2A5"/>
    <w:rsid w:val="00167EA9"/>
    <w:rsid w:val="00170693"/>
    <w:rsid w:val="00170B02"/>
    <w:rsid w:val="0017111F"/>
    <w:rsid w:val="00171576"/>
    <w:rsid w:val="00171716"/>
    <w:rsid w:val="00173122"/>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1EF8"/>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D72"/>
    <w:rsid w:val="001A5E0E"/>
    <w:rsid w:val="001A6721"/>
    <w:rsid w:val="001A77B2"/>
    <w:rsid w:val="001A7919"/>
    <w:rsid w:val="001A7BD9"/>
    <w:rsid w:val="001B0A86"/>
    <w:rsid w:val="001B0ED2"/>
    <w:rsid w:val="001B1A4A"/>
    <w:rsid w:val="001B2DD6"/>
    <w:rsid w:val="001B31EE"/>
    <w:rsid w:val="001B4179"/>
    <w:rsid w:val="001B6365"/>
    <w:rsid w:val="001B6C5F"/>
    <w:rsid w:val="001B7A12"/>
    <w:rsid w:val="001C2638"/>
    <w:rsid w:val="001C48D5"/>
    <w:rsid w:val="001C6DB8"/>
    <w:rsid w:val="001C79F7"/>
    <w:rsid w:val="001C7BD2"/>
    <w:rsid w:val="001C7EA6"/>
    <w:rsid w:val="001D0344"/>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0F4C"/>
    <w:rsid w:val="001F1414"/>
    <w:rsid w:val="001F56B1"/>
    <w:rsid w:val="001F6989"/>
    <w:rsid w:val="001F6A5D"/>
    <w:rsid w:val="001F6AEE"/>
    <w:rsid w:val="001F7FAC"/>
    <w:rsid w:val="00203706"/>
    <w:rsid w:val="00203792"/>
    <w:rsid w:val="00203E4D"/>
    <w:rsid w:val="00203F30"/>
    <w:rsid w:val="002057CA"/>
    <w:rsid w:val="002062C5"/>
    <w:rsid w:val="00207A6E"/>
    <w:rsid w:val="00207E71"/>
    <w:rsid w:val="002105E5"/>
    <w:rsid w:val="00211079"/>
    <w:rsid w:val="00213AF1"/>
    <w:rsid w:val="00214509"/>
    <w:rsid w:val="002153C2"/>
    <w:rsid w:val="00215903"/>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3FEB"/>
    <w:rsid w:val="00245296"/>
    <w:rsid w:val="00245CA3"/>
    <w:rsid w:val="002509EB"/>
    <w:rsid w:val="0025258D"/>
    <w:rsid w:val="00252844"/>
    <w:rsid w:val="002548AF"/>
    <w:rsid w:val="00254EA6"/>
    <w:rsid w:val="0025505F"/>
    <w:rsid w:val="00255C9E"/>
    <w:rsid w:val="00256CB1"/>
    <w:rsid w:val="00257CFE"/>
    <w:rsid w:val="002612A3"/>
    <w:rsid w:val="00261B34"/>
    <w:rsid w:val="00262879"/>
    <w:rsid w:val="00262E95"/>
    <w:rsid w:val="002636EF"/>
    <w:rsid w:val="0026468A"/>
    <w:rsid w:val="0026726D"/>
    <w:rsid w:val="00267E80"/>
    <w:rsid w:val="00270791"/>
    <w:rsid w:val="00270CD6"/>
    <w:rsid w:val="002722F2"/>
    <w:rsid w:val="00272B25"/>
    <w:rsid w:val="0027326A"/>
    <w:rsid w:val="0027441B"/>
    <w:rsid w:val="00274422"/>
    <w:rsid w:val="00274FA8"/>
    <w:rsid w:val="00275170"/>
    <w:rsid w:val="00276163"/>
    <w:rsid w:val="00276C3E"/>
    <w:rsid w:val="00277051"/>
    <w:rsid w:val="002801B4"/>
    <w:rsid w:val="002802F9"/>
    <w:rsid w:val="00280DB8"/>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9D8"/>
    <w:rsid w:val="00353B6F"/>
    <w:rsid w:val="003544E7"/>
    <w:rsid w:val="00355EBC"/>
    <w:rsid w:val="00357CCE"/>
    <w:rsid w:val="00360220"/>
    <w:rsid w:val="00361A60"/>
    <w:rsid w:val="003640EA"/>
    <w:rsid w:val="00364976"/>
    <w:rsid w:val="00365265"/>
    <w:rsid w:val="003655E5"/>
    <w:rsid w:val="00365FC5"/>
    <w:rsid w:val="003716B6"/>
    <w:rsid w:val="00371AB9"/>
    <w:rsid w:val="003722BC"/>
    <w:rsid w:val="0037257D"/>
    <w:rsid w:val="003741B3"/>
    <w:rsid w:val="0037490D"/>
    <w:rsid w:val="00375147"/>
    <w:rsid w:val="00376AEF"/>
    <w:rsid w:val="003777E4"/>
    <w:rsid w:val="003779C1"/>
    <w:rsid w:val="003779FD"/>
    <w:rsid w:val="003804B0"/>
    <w:rsid w:val="0038182C"/>
    <w:rsid w:val="00383236"/>
    <w:rsid w:val="00383ACD"/>
    <w:rsid w:val="00383D66"/>
    <w:rsid w:val="00384AD5"/>
    <w:rsid w:val="00385B61"/>
    <w:rsid w:val="0039161C"/>
    <w:rsid w:val="0039188B"/>
    <w:rsid w:val="00392315"/>
    <w:rsid w:val="003933C9"/>
    <w:rsid w:val="00393A7D"/>
    <w:rsid w:val="003948A4"/>
    <w:rsid w:val="003A04CA"/>
    <w:rsid w:val="003A340D"/>
    <w:rsid w:val="003A4B29"/>
    <w:rsid w:val="003A6F88"/>
    <w:rsid w:val="003A78D6"/>
    <w:rsid w:val="003B1BDE"/>
    <w:rsid w:val="003B2537"/>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278"/>
    <w:rsid w:val="00405CC3"/>
    <w:rsid w:val="00405E17"/>
    <w:rsid w:val="0040603C"/>
    <w:rsid w:val="0040612F"/>
    <w:rsid w:val="0041031E"/>
    <w:rsid w:val="004127F8"/>
    <w:rsid w:val="00412CED"/>
    <w:rsid w:val="00412D8F"/>
    <w:rsid w:val="00413E30"/>
    <w:rsid w:val="00415186"/>
    <w:rsid w:val="00415FF5"/>
    <w:rsid w:val="00416375"/>
    <w:rsid w:val="004164E9"/>
    <w:rsid w:val="00417864"/>
    <w:rsid w:val="00420BB8"/>
    <w:rsid w:val="00420E06"/>
    <w:rsid w:val="004210A9"/>
    <w:rsid w:val="00421DCE"/>
    <w:rsid w:val="00422AF0"/>
    <w:rsid w:val="00423D35"/>
    <w:rsid w:val="00424D0D"/>
    <w:rsid w:val="004250F5"/>
    <w:rsid w:val="00427B81"/>
    <w:rsid w:val="00431679"/>
    <w:rsid w:val="004323FB"/>
    <w:rsid w:val="00433178"/>
    <w:rsid w:val="004331E2"/>
    <w:rsid w:val="00434551"/>
    <w:rsid w:val="00435AB7"/>
    <w:rsid w:val="004402CB"/>
    <w:rsid w:val="004413F2"/>
    <w:rsid w:val="00442CBE"/>
    <w:rsid w:val="0044379C"/>
    <w:rsid w:val="004454A4"/>
    <w:rsid w:val="0044601D"/>
    <w:rsid w:val="00450AD5"/>
    <w:rsid w:val="00450BB3"/>
    <w:rsid w:val="00450C54"/>
    <w:rsid w:val="00451604"/>
    <w:rsid w:val="00453A12"/>
    <w:rsid w:val="00461FD7"/>
    <w:rsid w:val="0046276E"/>
    <w:rsid w:val="004634F5"/>
    <w:rsid w:val="00463C0D"/>
    <w:rsid w:val="00464B27"/>
    <w:rsid w:val="004653A3"/>
    <w:rsid w:val="00466ACC"/>
    <w:rsid w:val="004675EA"/>
    <w:rsid w:val="00467FBE"/>
    <w:rsid w:val="00467FE5"/>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59D4"/>
    <w:rsid w:val="00506F98"/>
    <w:rsid w:val="00507118"/>
    <w:rsid w:val="0051025A"/>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6382"/>
    <w:rsid w:val="0053781F"/>
    <w:rsid w:val="00545413"/>
    <w:rsid w:val="0054578D"/>
    <w:rsid w:val="00545875"/>
    <w:rsid w:val="00545C85"/>
    <w:rsid w:val="0054722E"/>
    <w:rsid w:val="005476B2"/>
    <w:rsid w:val="005476C8"/>
    <w:rsid w:val="00550C4E"/>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1074"/>
    <w:rsid w:val="00583F26"/>
    <w:rsid w:val="00583FC5"/>
    <w:rsid w:val="005849CE"/>
    <w:rsid w:val="00587898"/>
    <w:rsid w:val="0059098A"/>
    <w:rsid w:val="0059307E"/>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1C06"/>
    <w:rsid w:val="005C205B"/>
    <w:rsid w:val="005C2E5A"/>
    <w:rsid w:val="005C42EC"/>
    <w:rsid w:val="005C44CE"/>
    <w:rsid w:val="005C4E6A"/>
    <w:rsid w:val="005C6283"/>
    <w:rsid w:val="005D1791"/>
    <w:rsid w:val="005D5FA4"/>
    <w:rsid w:val="005D5FD9"/>
    <w:rsid w:val="005D6708"/>
    <w:rsid w:val="005E021E"/>
    <w:rsid w:val="005E17FE"/>
    <w:rsid w:val="005E27A1"/>
    <w:rsid w:val="005E4607"/>
    <w:rsid w:val="005E5F8E"/>
    <w:rsid w:val="005E65C5"/>
    <w:rsid w:val="005F10CC"/>
    <w:rsid w:val="005F1E2B"/>
    <w:rsid w:val="005F2DB7"/>
    <w:rsid w:val="005F40E1"/>
    <w:rsid w:val="005F44A9"/>
    <w:rsid w:val="005F4A86"/>
    <w:rsid w:val="005F5D58"/>
    <w:rsid w:val="005F784D"/>
    <w:rsid w:val="005F7DBE"/>
    <w:rsid w:val="00600CE3"/>
    <w:rsid w:val="0060108E"/>
    <w:rsid w:val="0060142C"/>
    <w:rsid w:val="0060314F"/>
    <w:rsid w:val="0060546B"/>
    <w:rsid w:val="0061049A"/>
    <w:rsid w:val="00611E7B"/>
    <w:rsid w:val="006120F6"/>
    <w:rsid w:val="006124C2"/>
    <w:rsid w:val="006139BF"/>
    <w:rsid w:val="006139FF"/>
    <w:rsid w:val="006158D1"/>
    <w:rsid w:val="0061632D"/>
    <w:rsid w:val="00616738"/>
    <w:rsid w:val="00620CF6"/>
    <w:rsid w:val="006218F8"/>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550A"/>
    <w:rsid w:val="006566E9"/>
    <w:rsid w:val="00656BCF"/>
    <w:rsid w:val="00660879"/>
    <w:rsid w:val="00662287"/>
    <w:rsid w:val="006637F2"/>
    <w:rsid w:val="00664526"/>
    <w:rsid w:val="00664C7A"/>
    <w:rsid w:val="006657F6"/>
    <w:rsid w:val="006671B4"/>
    <w:rsid w:val="00667B83"/>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679C"/>
    <w:rsid w:val="006B772E"/>
    <w:rsid w:val="006B7A2F"/>
    <w:rsid w:val="006B7D44"/>
    <w:rsid w:val="006C0733"/>
    <w:rsid w:val="006C0903"/>
    <w:rsid w:val="006C0D8A"/>
    <w:rsid w:val="006C5022"/>
    <w:rsid w:val="006C5E4C"/>
    <w:rsid w:val="006C6399"/>
    <w:rsid w:val="006C6C37"/>
    <w:rsid w:val="006C6C75"/>
    <w:rsid w:val="006C6E43"/>
    <w:rsid w:val="006C779D"/>
    <w:rsid w:val="006D0B04"/>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E7F1F"/>
    <w:rsid w:val="006F1213"/>
    <w:rsid w:val="006F19A3"/>
    <w:rsid w:val="006F2876"/>
    <w:rsid w:val="006F2DF4"/>
    <w:rsid w:val="006F463E"/>
    <w:rsid w:val="006F5984"/>
    <w:rsid w:val="006F67E2"/>
    <w:rsid w:val="006F6B91"/>
    <w:rsid w:val="006F6DB3"/>
    <w:rsid w:val="0070112B"/>
    <w:rsid w:val="007015F3"/>
    <w:rsid w:val="0070258F"/>
    <w:rsid w:val="00702995"/>
    <w:rsid w:val="00703564"/>
    <w:rsid w:val="0070599C"/>
    <w:rsid w:val="00706AFE"/>
    <w:rsid w:val="00707F74"/>
    <w:rsid w:val="00710491"/>
    <w:rsid w:val="00711113"/>
    <w:rsid w:val="0071135B"/>
    <w:rsid w:val="00711D7B"/>
    <w:rsid w:val="0071394F"/>
    <w:rsid w:val="00713A3C"/>
    <w:rsid w:val="00713E46"/>
    <w:rsid w:val="0071437C"/>
    <w:rsid w:val="00714FBF"/>
    <w:rsid w:val="007179E4"/>
    <w:rsid w:val="007202A1"/>
    <w:rsid w:val="007211A8"/>
    <w:rsid w:val="00722A09"/>
    <w:rsid w:val="00723A64"/>
    <w:rsid w:val="00726847"/>
    <w:rsid w:val="00730F7A"/>
    <w:rsid w:val="00732AAF"/>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55CC3"/>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DA6"/>
    <w:rsid w:val="007C2CEE"/>
    <w:rsid w:val="007C3DBB"/>
    <w:rsid w:val="007C41EF"/>
    <w:rsid w:val="007C46C3"/>
    <w:rsid w:val="007C4F4F"/>
    <w:rsid w:val="007C6CFC"/>
    <w:rsid w:val="007C756F"/>
    <w:rsid w:val="007D1FCD"/>
    <w:rsid w:val="007D2666"/>
    <w:rsid w:val="007D436D"/>
    <w:rsid w:val="007D5920"/>
    <w:rsid w:val="007D7D68"/>
    <w:rsid w:val="007D7F25"/>
    <w:rsid w:val="007E1CBF"/>
    <w:rsid w:val="007E1E73"/>
    <w:rsid w:val="007E3058"/>
    <w:rsid w:val="007E5040"/>
    <w:rsid w:val="007E545B"/>
    <w:rsid w:val="007E74E5"/>
    <w:rsid w:val="007E7B6E"/>
    <w:rsid w:val="007E7D6F"/>
    <w:rsid w:val="007F02EE"/>
    <w:rsid w:val="007F1B02"/>
    <w:rsid w:val="007F266D"/>
    <w:rsid w:val="007F655F"/>
    <w:rsid w:val="007F6F6D"/>
    <w:rsid w:val="007F7956"/>
    <w:rsid w:val="008000FD"/>
    <w:rsid w:val="00802614"/>
    <w:rsid w:val="008038CD"/>
    <w:rsid w:val="00803A2D"/>
    <w:rsid w:val="00804A64"/>
    <w:rsid w:val="00804D8D"/>
    <w:rsid w:val="00806748"/>
    <w:rsid w:val="00806C7E"/>
    <w:rsid w:val="00812A9C"/>
    <w:rsid w:val="00813410"/>
    <w:rsid w:val="00814342"/>
    <w:rsid w:val="008154DD"/>
    <w:rsid w:val="0081715B"/>
    <w:rsid w:val="0081718D"/>
    <w:rsid w:val="008172BC"/>
    <w:rsid w:val="0082031C"/>
    <w:rsid w:val="00820B6F"/>
    <w:rsid w:val="00821E12"/>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2EAC"/>
    <w:rsid w:val="008447AB"/>
    <w:rsid w:val="00844B3E"/>
    <w:rsid w:val="0084513C"/>
    <w:rsid w:val="008451A7"/>
    <w:rsid w:val="008451B4"/>
    <w:rsid w:val="008459D8"/>
    <w:rsid w:val="008462CC"/>
    <w:rsid w:val="0084690F"/>
    <w:rsid w:val="00847526"/>
    <w:rsid w:val="008511C0"/>
    <w:rsid w:val="0085654E"/>
    <w:rsid w:val="00860370"/>
    <w:rsid w:val="00860DD5"/>
    <w:rsid w:val="00860F15"/>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3644"/>
    <w:rsid w:val="00874587"/>
    <w:rsid w:val="0087493E"/>
    <w:rsid w:val="00874C09"/>
    <w:rsid w:val="00874F51"/>
    <w:rsid w:val="008758CB"/>
    <w:rsid w:val="00876EDE"/>
    <w:rsid w:val="008772C4"/>
    <w:rsid w:val="00877937"/>
    <w:rsid w:val="00880B7A"/>
    <w:rsid w:val="008817F7"/>
    <w:rsid w:val="00882D17"/>
    <w:rsid w:val="008835E9"/>
    <w:rsid w:val="00884AD7"/>
    <w:rsid w:val="00885792"/>
    <w:rsid w:val="00886287"/>
    <w:rsid w:val="00886445"/>
    <w:rsid w:val="00886EA6"/>
    <w:rsid w:val="00887603"/>
    <w:rsid w:val="008912CA"/>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0C5C"/>
    <w:rsid w:val="008B1BC3"/>
    <w:rsid w:val="008B25F8"/>
    <w:rsid w:val="008B3806"/>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06A2"/>
    <w:rsid w:val="008D11DD"/>
    <w:rsid w:val="008D2545"/>
    <w:rsid w:val="008D40A8"/>
    <w:rsid w:val="008D46E4"/>
    <w:rsid w:val="008D4C8A"/>
    <w:rsid w:val="008D6AB4"/>
    <w:rsid w:val="008E07E7"/>
    <w:rsid w:val="008E10AF"/>
    <w:rsid w:val="008E1EC3"/>
    <w:rsid w:val="008E49B7"/>
    <w:rsid w:val="008E51D3"/>
    <w:rsid w:val="008E56AC"/>
    <w:rsid w:val="008E61AF"/>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55AF"/>
    <w:rsid w:val="00905969"/>
    <w:rsid w:val="00905C0C"/>
    <w:rsid w:val="00905FCD"/>
    <w:rsid w:val="00906DDB"/>
    <w:rsid w:val="00906E92"/>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115"/>
    <w:rsid w:val="009605F9"/>
    <w:rsid w:val="009628ED"/>
    <w:rsid w:val="00964033"/>
    <w:rsid w:val="00964CB5"/>
    <w:rsid w:val="009655F7"/>
    <w:rsid w:val="00966F73"/>
    <w:rsid w:val="0096776E"/>
    <w:rsid w:val="00967C0F"/>
    <w:rsid w:val="00967EB8"/>
    <w:rsid w:val="009709F3"/>
    <w:rsid w:val="00970AC9"/>
    <w:rsid w:val="00971298"/>
    <w:rsid w:val="00971FCA"/>
    <w:rsid w:val="00973793"/>
    <w:rsid w:val="00980318"/>
    <w:rsid w:val="00980501"/>
    <w:rsid w:val="00980F3C"/>
    <w:rsid w:val="009859D4"/>
    <w:rsid w:val="0099296C"/>
    <w:rsid w:val="0099385A"/>
    <w:rsid w:val="00994617"/>
    <w:rsid w:val="00995B00"/>
    <w:rsid w:val="009966E5"/>
    <w:rsid w:val="00997C2E"/>
    <w:rsid w:val="009A0C1B"/>
    <w:rsid w:val="009A0DD9"/>
    <w:rsid w:val="009A2909"/>
    <w:rsid w:val="009A3395"/>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DED"/>
    <w:rsid w:val="009E5FA9"/>
    <w:rsid w:val="009E6891"/>
    <w:rsid w:val="009E7D84"/>
    <w:rsid w:val="009F0ABD"/>
    <w:rsid w:val="009F0B21"/>
    <w:rsid w:val="009F1901"/>
    <w:rsid w:val="009F19E4"/>
    <w:rsid w:val="009F3BB6"/>
    <w:rsid w:val="009F5086"/>
    <w:rsid w:val="009F5D32"/>
    <w:rsid w:val="009F6356"/>
    <w:rsid w:val="00A000BA"/>
    <w:rsid w:val="00A017D2"/>
    <w:rsid w:val="00A01D76"/>
    <w:rsid w:val="00A038A3"/>
    <w:rsid w:val="00A0486A"/>
    <w:rsid w:val="00A067D3"/>
    <w:rsid w:val="00A10D4D"/>
    <w:rsid w:val="00A12BE7"/>
    <w:rsid w:val="00A14BD4"/>
    <w:rsid w:val="00A14C4F"/>
    <w:rsid w:val="00A157F3"/>
    <w:rsid w:val="00A17E97"/>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57CEC"/>
    <w:rsid w:val="00A60B2E"/>
    <w:rsid w:val="00A62EF8"/>
    <w:rsid w:val="00A62F46"/>
    <w:rsid w:val="00A63900"/>
    <w:rsid w:val="00A643CE"/>
    <w:rsid w:val="00A66494"/>
    <w:rsid w:val="00A67CFD"/>
    <w:rsid w:val="00A71AB9"/>
    <w:rsid w:val="00A74285"/>
    <w:rsid w:val="00A74AB1"/>
    <w:rsid w:val="00A772F6"/>
    <w:rsid w:val="00A77603"/>
    <w:rsid w:val="00A77CEC"/>
    <w:rsid w:val="00A77E66"/>
    <w:rsid w:val="00A807DD"/>
    <w:rsid w:val="00A81582"/>
    <w:rsid w:val="00A817B7"/>
    <w:rsid w:val="00A81C1A"/>
    <w:rsid w:val="00A82EA4"/>
    <w:rsid w:val="00A87D07"/>
    <w:rsid w:val="00A902E6"/>
    <w:rsid w:val="00A91E3E"/>
    <w:rsid w:val="00A924AC"/>
    <w:rsid w:val="00A94B90"/>
    <w:rsid w:val="00A97375"/>
    <w:rsid w:val="00A974DE"/>
    <w:rsid w:val="00A976B1"/>
    <w:rsid w:val="00A97EDE"/>
    <w:rsid w:val="00AA1421"/>
    <w:rsid w:val="00AA186F"/>
    <w:rsid w:val="00AA1D6F"/>
    <w:rsid w:val="00AA258D"/>
    <w:rsid w:val="00AA47A0"/>
    <w:rsid w:val="00AA7B1C"/>
    <w:rsid w:val="00AB0011"/>
    <w:rsid w:val="00AB06AB"/>
    <w:rsid w:val="00AB11A1"/>
    <w:rsid w:val="00AB2184"/>
    <w:rsid w:val="00AB47DF"/>
    <w:rsid w:val="00AB56B3"/>
    <w:rsid w:val="00AC036F"/>
    <w:rsid w:val="00AC1970"/>
    <w:rsid w:val="00AC2DE8"/>
    <w:rsid w:val="00AC4ECE"/>
    <w:rsid w:val="00AC6A43"/>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3480"/>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2DC"/>
    <w:rsid w:val="00B649AD"/>
    <w:rsid w:val="00B659A1"/>
    <w:rsid w:val="00B70D50"/>
    <w:rsid w:val="00B71A12"/>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5A02"/>
    <w:rsid w:val="00B965DC"/>
    <w:rsid w:val="00BA1CB8"/>
    <w:rsid w:val="00BA32EE"/>
    <w:rsid w:val="00BA3CF0"/>
    <w:rsid w:val="00BA418A"/>
    <w:rsid w:val="00BA7B93"/>
    <w:rsid w:val="00BB0E6C"/>
    <w:rsid w:val="00BB1656"/>
    <w:rsid w:val="00BB1EEB"/>
    <w:rsid w:val="00BB4203"/>
    <w:rsid w:val="00BB65C8"/>
    <w:rsid w:val="00BB79BB"/>
    <w:rsid w:val="00BC13E1"/>
    <w:rsid w:val="00BC2758"/>
    <w:rsid w:val="00BC4BEF"/>
    <w:rsid w:val="00BC4C53"/>
    <w:rsid w:val="00BC570C"/>
    <w:rsid w:val="00BC5F8F"/>
    <w:rsid w:val="00BC6F81"/>
    <w:rsid w:val="00BC7244"/>
    <w:rsid w:val="00BC797D"/>
    <w:rsid w:val="00BC7C90"/>
    <w:rsid w:val="00BD149A"/>
    <w:rsid w:val="00BD1684"/>
    <w:rsid w:val="00BD3919"/>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467"/>
    <w:rsid w:val="00C1053D"/>
    <w:rsid w:val="00C10624"/>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4BAC"/>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13D"/>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73B9"/>
    <w:rsid w:val="00CC07D2"/>
    <w:rsid w:val="00CC24E0"/>
    <w:rsid w:val="00CC4BE8"/>
    <w:rsid w:val="00CC4D01"/>
    <w:rsid w:val="00CC58D5"/>
    <w:rsid w:val="00CC6C67"/>
    <w:rsid w:val="00CD0BB3"/>
    <w:rsid w:val="00CD1A9E"/>
    <w:rsid w:val="00CD1EB5"/>
    <w:rsid w:val="00CD26DD"/>
    <w:rsid w:val="00CD3DC2"/>
    <w:rsid w:val="00CD4FE7"/>
    <w:rsid w:val="00CD5A6A"/>
    <w:rsid w:val="00CE0A43"/>
    <w:rsid w:val="00CE19C0"/>
    <w:rsid w:val="00CE702A"/>
    <w:rsid w:val="00CF0ED9"/>
    <w:rsid w:val="00CF1493"/>
    <w:rsid w:val="00CF1B78"/>
    <w:rsid w:val="00CF2D5B"/>
    <w:rsid w:val="00CF37F8"/>
    <w:rsid w:val="00CF40C5"/>
    <w:rsid w:val="00CF5EBE"/>
    <w:rsid w:val="00CF64AB"/>
    <w:rsid w:val="00CF755C"/>
    <w:rsid w:val="00D00A9A"/>
    <w:rsid w:val="00D015F9"/>
    <w:rsid w:val="00D02038"/>
    <w:rsid w:val="00D02465"/>
    <w:rsid w:val="00D02B7E"/>
    <w:rsid w:val="00D02BBC"/>
    <w:rsid w:val="00D04E67"/>
    <w:rsid w:val="00D078DF"/>
    <w:rsid w:val="00D109B1"/>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579"/>
    <w:rsid w:val="00D3188D"/>
    <w:rsid w:val="00D341CE"/>
    <w:rsid w:val="00D34BF8"/>
    <w:rsid w:val="00D3552F"/>
    <w:rsid w:val="00D4037D"/>
    <w:rsid w:val="00D419AD"/>
    <w:rsid w:val="00D42133"/>
    <w:rsid w:val="00D4266F"/>
    <w:rsid w:val="00D42BDE"/>
    <w:rsid w:val="00D4484E"/>
    <w:rsid w:val="00D44C67"/>
    <w:rsid w:val="00D45748"/>
    <w:rsid w:val="00D45A26"/>
    <w:rsid w:val="00D47A81"/>
    <w:rsid w:val="00D520BD"/>
    <w:rsid w:val="00D5247B"/>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80D18"/>
    <w:rsid w:val="00D8741C"/>
    <w:rsid w:val="00D907A0"/>
    <w:rsid w:val="00D91939"/>
    <w:rsid w:val="00D92E4F"/>
    <w:rsid w:val="00D934A1"/>
    <w:rsid w:val="00D93E85"/>
    <w:rsid w:val="00D97BC0"/>
    <w:rsid w:val="00DA025B"/>
    <w:rsid w:val="00DA4554"/>
    <w:rsid w:val="00DA7EAB"/>
    <w:rsid w:val="00DB1169"/>
    <w:rsid w:val="00DB1197"/>
    <w:rsid w:val="00DB1630"/>
    <w:rsid w:val="00DB32C2"/>
    <w:rsid w:val="00DB38BC"/>
    <w:rsid w:val="00DB39F9"/>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735"/>
    <w:rsid w:val="00DD5B5D"/>
    <w:rsid w:val="00DD668B"/>
    <w:rsid w:val="00DD7B42"/>
    <w:rsid w:val="00DE05D3"/>
    <w:rsid w:val="00DE2780"/>
    <w:rsid w:val="00DE2D1C"/>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49D4"/>
    <w:rsid w:val="00E45298"/>
    <w:rsid w:val="00E454B7"/>
    <w:rsid w:val="00E462C3"/>
    <w:rsid w:val="00E47B44"/>
    <w:rsid w:val="00E47DF3"/>
    <w:rsid w:val="00E52C29"/>
    <w:rsid w:val="00E54436"/>
    <w:rsid w:val="00E56A86"/>
    <w:rsid w:val="00E57175"/>
    <w:rsid w:val="00E609EF"/>
    <w:rsid w:val="00E6358E"/>
    <w:rsid w:val="00E6630E"/>
    <w:rsid w:val="00E66B2C"/>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4CA4"/>
    <w:rsid w:val="00EA60FC"/>
    <w:rsid w:val="00EA6266"/>
    <w:rsid w:val="00EA6897"/>
    <w:rsid w:val="00EA7715"/>
    <w:rsid w:val="00EB0623"/>
    <w:rsid w:val="00EB0F1D"/>
    <w:rsid w:val="00EB16DD"/>
    <w:rsid w:val="00EB19ED"/>
    <w:rsid w:val="00EB27F3"/>
    <w:rsid w:val="00EB2F58"/>
    <w:rsid w:val="00EB5071"/>
    <w:rsid w:val="00EB580A"/>
    <w:rsid w:val="00EB5E38"/>
    <w:rsid w:val="00EB6C0F"/>
    <w:rsid w:val="00EB6F55"/>
    <w:rsid w:val="00EB7246"/>
    <w:rsid w:val="00EB75AE"/>
    <w:rsid w:val="00EB7892"/>
    <w:rsid w:val="00EC09DD"/>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0C4E"/>
    <w:rsid w:val="00F01620"/>
    <w:rsid w:val="00F019CA"/>
    <w:rsid w:val="00F02A9C"/>
    <w:rsid w:val="00F03177"/>
    <w:rsid w:val="00F03569"/>
    <w:rsid w:val="00F053E2"/>
    <w:rsid w:val="00F06ACA"/>
    <w:rsid w:val="00F07240"/>
    <w:rsid w:val="00F07515"/>
    <w:rsid w:val="00F078C8"/>
    <w:rsid w:val="00F07C4B"/>
    <w:rsid w:val="00F10507"/>
    <w:rsid w:val="00F11786"/>
    <w:rsid w:val="00F122F6"/>
    <w:rsid w:val="00F13621"/>
    <w:rsid w:val="00F146AC"/>
    <w:rsid w:val="00F15A01"/>
    <w:rsid w:val="00F16805"/>
    <w:rsid w:val="00F16859"/>
    <w:rsid w:val="00F16A85"/>
    <w:rsid w:val="00F16CF0"/>
    <w:rsid w:val="00F20054"/>
    <w:rsid w:val="00F20B38"/>
    <w:rsid w:val="00F210DC"/>
    <w:rsid w:val="00F219AB"/>
    <w:rsid w:val="00F25187"/>
    <w:rsid w:val="00F25A7C"/>
    <w:rsid w:val="00F2698C"/>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58CC"/>
    <w:rsid w:val="00FA7BAF"/>
    <w:rsid w:val="00FA7BE6"/>
    <w:rsid w:val="00FA7CB9"/>
    <w:rsid w:val="00FB06DB"/>
    <w:rsid w:val="00FB2F29"/>
    <w:rsid w:val="00FB30B0"/>
    <w:rsid w:val="00FB3886"/>
    <w:rsid w:val="00FB4428"/>
    <w:rsid w:val="00FB6556"/>
    <w:rsid w:val="00FB6FD2"/>
    <w:rsid w:val="00FC0674"/>
    <w:rsid w:val="00FC24A9"/>
    <w:rsid w:val="00FC4F8C"/>
    <w:rsid w:val="00FD0F3A"/>
    <w:rsid w:val="00FD1A3A"/>
    <w:rsid w:val="00FD2A6A"/>
    <w:rsid w:val="00FD40D8"/>
    <w:rsid w:val="00FD57C7"/>
    <w:rsid w:val="00FD59E8"/>
    <w:rsid w:val="00FD5E91"/>
    <w:rsid w:val="00FD6E97"/>
    <w:rsid w:val="00FE0184"/>
    <w:rsid w:val="00FE107E"/>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32A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CA013D"/>
    <w:rPr>
      <w:color w:val="605E5C"/>
      <w:shd w:val="clear" w:color="auto" w:fill="E1DFDD"/>
    </w:rPr>
  </w:style>
  <w:style w:type="character" w:customStyle="1" w:styleId="Heading1Char">
    <w:name w:val="Heading 1 Char"/>
    <w:basedOn w:val="DefaultParagraphFont"/>
    <w:link w:val="Heading1"/>
    <w:uiPriority w:val="9"/>
    <w:rsid w:val="00732A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699866896">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53441460">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24353633">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udio-technica.com/en-us/commercial-aud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dio-technic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commercial-audi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3485</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7</cp:revision>
  <cp:lastPrinted>2023-02-14T21:09:00Z</cp:lastPrinted>
  <dcterms:created xsi:type="dcterms:W3CDTF">2025-04-22T18:11:00Z</dcterms:created>
  <dcterms:modified xsi:type="dcterms:W3CDTF">2025-06-08T20:29:00Z</dcterms:modified>
  <cp:category/>
</cp:coreProperties>
</file>