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2EFBF" w14:textId="77777777" w:rsidR="00917499" w:rsidRPr="0003734A" w:rsidRDefault="00917499" w:rsidP="003A133A">
      <w:pPr>
        <w:tabs>
          <w:tab w:val="left" w:pos="8550"/>
        </w:tabs>
        <w:spacing w:line="360" w:lineRule="auto"/>
        <w:jc w:val="center"/>
        <w:rPr>
          <w:rFonts w:cs="Arial"/>
          <w:b/>
        </w:rPr>
      </w:pPr>
    </w:p>
    <w:p w14:paraId="7E243EF6" w14:textId="77777777" w:rsidR="00917499" w:rsidRPr="0003734A" w:rsidRDefault="00917499" w:rsidP="003A133A">
      <w:pPr>
        <w:tabs>
          <w:tab w:val="left" w:pos="8550"/>
        </w:tabs>
        <w:spacing w:line="360" w:lineRule="auto"/>
        <w:jc w:val="center"/>
        <w:rPr>
          <w:rFonts w:cs="Arial"/>
          <w:b/>
        </w:rPr>
      </w:pPr>
    </w:p>
    <w:p w14:paraId="4F9055A2" w14:textId="241B274B" w:rsidR="00917499" w:rsidRPr="0003734A" w:rsidRDefault="00917499" w:rsidP="003A133A">
      <w:pPr>
        <w:tabs>
          <w:tab w:val="left" w:pos="8550"/>
        </w:tabs>
        <w:spacing w:line="360" w:lineRule="auto"/>
        <w:jc w:val="center"/>
        <w:rPr>
          <w:rFonts w:cs="Arial"/>
          <w:b/>
        </w:rPr>
      </w:pPr>
      <w:r w:rsidRPr="0003734A">
        <w:rPr>
          <w:rFonts w:cs="Arial"/>
          <w:b/>
        </w:rPr>
        <w:t>PRESS</w:t>
      </w:r>
      <w:r w:rsidR="002D104E">
        <w:rPr>
          <w:rFonts w:cs="Arial"/>
          <w:b/>
        </w:rPr>
        <w:t xml:space="preserve"> </w:t>
      </w:r>
      <w:r w:rsidRPr="0003734A">
        <w:rPr>
          <w:rFonts w:cs="Arial"/>
          <w:b/>
        </w:rPr>
        <w:t>RELEASE</w:t>
      </w:r>
    </w:p>
    <w:p w14:paraId="6F3201D6" w14:textId="17DB27ED" w:rsidR="00917499" w:rsidRPr="0003734A" w:rsidRDefault="00917499" w:rsidP="003A133A">
      <w:pPr>
        <w:tabs>
          <w:tab w:val="left" w:pos="8550"/>
        </w:tabs>
        <w:spacing w:line="360" w:lineRule="auto"/>
        <w:jc w:val="center"/>
        <w:rPr>
          <w:rFonts w:cs="Arial"/>
        </w:rPr>
      </w:pPr>
      <w:r w:rsidRPr="0003734A">
        <w:rPr>
          <w:rFonts w:cs="Arial"/>
        </w:rPr>
        <w:t>Contact:</w:t>
      </w:r>
      <w:r w:rsidR="002D104E">
        <w:rPr>
          <w:rFonts w:cs="Arial"/>
        </w:rPr>
        <w:t xml:space="preserve"> </w:t>
      </w:r>
      <w:r w:rsidRPr="0003734A">
        <w:rPr>
          <w:rFonts w:cs="Arial"/>
        </w:rPr>
        <w:t>Clyne</w:t>
      </w:r>
      <w:r w:rsidR="002D104E">
        <w:rPr>
          <w:rFonts w:cs="Arial"/>
        </w:rPr>
        <w:t xml:space="preserve"> </w:t>
      </w:r>
      <w:r w:rsidRPr="0003734A">
        <w:rPr>
          <w:rFonts w:cs="Arial"/>
        </w:rPr>
        <w:t>Media,</w:t>
      </w:r>
      <w:r w:rsidR="002D104E">
        <w:rPr>
          <w:rFonts w:cs="Arial"/>
        </w:rPr>
        <w:t xml:space="preserve"> </w:t>
      </w:r>
      <w:r w:rsidRPr="0003734A">
        <w:rPr>
          <w:rFonts w:cs="Arial"/>
        </w:rPr>
        <w:t>Inc.</w:t>
      </w:r>
    </w:p>
    <w:p w14:paraId="6C7D74B6" w14:textId="1DDB5594" w:rsidR="00917499" w:rsidRPr="0003734A" w:rsidRDefault="00917499" w:rsidP="003A133A">
      <w:pPr>
        <w:tabs>
          <w:tab w:val="left" w:pos="8550"/>
        </w:tabs>
        <w:spacing w:line="360" w:lineRule="auto"/>
        <w:jc w:val="center"/>
        <w:rPr>
          <w:rFonts w:cs="Arial"/>
        </w:rPr>
      </w:pPr>
      <w:r w:rsidRPr="0003734A">
        <w:rPr>
          <w:rFonts w:cs="Arial"/>
        </w:rPr>
        <w:t>Tel:</w:t>
      </w:r>
      <w:r w:rsidR="002D104E">
        <w:rPr>
          <w:rFonts w:cs="Arial"/>
        </w:rPr>
        <w:t xml:space="preserve"> </w:t>
      </w:r>
      <w:r w:rsidRPr="0003734A">
        <w:rPr>
          <w:rFonts w:cs="Arial"/>
        </w:rPr>
        <w:t>(615)</w:t>
      </w:r>
      <w:r w:rsidR="002D104E">
        <w:rPr>
          <w:rFonts w:cs="Arial"/>
        </w:rPr>
        <w:t xml:space="preserve"> </w:t>
      </w:r>
      <w:r w:rsidRPr="0003734A">
        <w:rPr>
          <w:rFonts w:cs="Arial"/>
        </w:rPr>
        <w:t>662-1616</w:t>
      </w:r>
    </w:p>
    <w:p w14:paraId="23F361A1" w14:textId="6F987F16" w:rsidR="00917499" w:rsidRPr="0003734A" w:rsidRDefault="00917499" w:rsidP="003A133A">
      <w:pPr>
        <w:tabs>
          <w:tab w:val="left" w:pos="8550"/>
        </w:tabs>
        <w:spacing w:line="360" w:lineRule="auto"/>
        <w:jc w:val="center"/>
        <w:rPr>
          <w:rFonts w:cs="Arial"/>
        </w:rPr>
      </w:pPr>
    </w:p>
    <w:p w14:paraId="4AF52C8A" w14:textId="77777777" w:rsidR="00917499" w:rsidRPr="0003734A" w:rsidRDefault="00917499" w:rsidP="003A133A">
      <w:pPr>
        <w:tabs>
          <w:tab w:val="left" w:pos="8550"/>
        </w:tabs>
        <w:spacing w:line="360" w:lineRule="auto"/>
        <w:jc w:val="center"/>
        <w:rPr>
          <w:rFonts w:cs="Arial"/>
          <w:b/>
        </w:rPr>
      </w:pPr>
    </w:p>
    <w:p w14:paraId="3ABA75D0" w14:textId="6B7B5478" w:rsidR="00917499" w:rsidRPr="0003734A" w:rsidRDefault="008F64D0" w:rsidP="003A133A">
      <w:pPr>
        <w:tabs>
          <w:tab w:val="left" w:pos="8550"/>
        </w:tabs>
        <w:spacing w:line="360" w:lineRule="auto"/>
        <w:jc w:val="center"/>
        <w:rPr>
          <w:rFonts w:cs="Arial"/>
          <w:b/>
        </w:rPr>
      </w:pPr>
      <w:r w:rsidRPr="0003734A">
        <w:rPr>
          <w:rFonts w:cs="Arial"/>
          <w:b/>
        </w:rPr>
        <w:t>FOR</w:t>
      </w:r>
      <w:r w:rsidR="002D104E">
        <w:rPr>
          <w:rFonts w:cs="Arial"/>
          <w:b/>
        </w:rPr>
        <w:t xml:space="preserve"> </w:t>
      </w:r>
      <w:r w:rsidRPr="0003734A">
        <w:rPr>
          <w:rFonts w:cs="Arial"/>
          <w:b/>
        </w:rPr>
        <w:t>IMMEDIATE</w:t>
      </w:r>
      <w:r w:rsidR="002D104E">
        <w:rPr>
          <w:rFonts w:cs="Arial"/>
          <w:b/>
        </w:rPr>
        <w:t xml:space="preserve"> </w:t>
      </w:r>
      <w:r w:rsidRPr="0003734A">
        <w:rPr>
          <w:rFonts w:cs="Arial"/>
          <w:b/>
        </w:rPr>
        <w:t>RELEASE</w:t>
      </w:r>
    </w:p>
    <w:p w14:paraId="1E467193" w14:textId="77777777" w:rsidR="00917499" w:rsidRPr="0003734A" w:rsidRDefault="00917499" w:rsidP="003A133A">
      <w:pPr>
        <w:tabs>
          <w:tab w:val="left" w:pos="8550"/>
        </w:tabs>
        <w:spacing w:line="360" w:lineRule="auto"/>
        <w:rPr>
          <w:rFonts w:cs="Arial"/>
        </w:rPr>
        <w:sectPr w:rsidR="00917499" w:rsidRPr="0003734A" w:rsidSect="00F009BA">
          <w:headerReference w:type="default" r:id="rId11"/>
          <w:footerReference w:type="even" r:id="rId12"/>
          <w:footerReference w:type="default" r:id="rId13"/>
          <w:type w:val="continuous"/>
          <w:pgSz w:w="12240" w:h="15840"/>
          <w:pgMar w:top="1440" w:right="1080" w:bottom="1440" w:left="1080" w:header="720" w:footer="1440" w:gutter="0"/>
          <w:cols w:space="720"/>
        </w:sectPr>
      </w:pPr>
    </w:p>
    <w:p w14:paraId="0F7FD30C" w14:textId="77777777" w:rsidR="006E25E5" w:rsidRPr="0003734A" w:rsidRDefault="006E25E5" w:rsidP="006E25E5">
      <w:pPr>
        <w:tabs>
          <w:tab w:val="left" w:pos="8550"/>
        </w:tabs>
        <w:spacing w:line="360" w:lineRule="auto"/>
        <w:rPr>
          <w:rFonts w:cs="Arial"/>
          <w:b/>
          <w:bCs/>
          <w:sz w:val="28"/>
        </w:rPr>
      </w:pPr>
    </w:p>
    <w:p w14:paraId="35D02124" w14:textId="402D43DC" w:rsidR="00390403" w:rsidRPr="0003734A" w:rsidRDefault="00FB78BC" w:rsidP="00BC2BDB">
      <w:pPr>
        <w:tabs>
          <w:tab w:val="left" w:pos="8550"/>
        </w:tabs>
        <w:spacing w:line="360" w:lineRule="auto"/>
        <w:jc w:val="center"/>
        <w:rPr>
          <w:rFonts w:cs="Arial"/>
          <w:b/>
          <w:bCs/>
          <w:sz w:val="28"/>
        </w:rPr>
      </w:pPr>
      <w:r w:rsidRPr="0003734A">
        <w:rPr>
          <w:rFonts w:cs="Arial"/>
          <w:b/>
          <w:bCs/>
          <w:sz w:val="28"/>
        </w:rPr>
        <w:t>Genelec</w:t>
      </w:r>
      <w:r w:rsidR="002D104E">
        <w:rPr>
          <w:rFonts w:cs="Arial"/>
          <w:b/>
          <w:bCs/>
          <w:sz w:val="28"/>
        </w:rPr>
        <w:t xml:space="preserve"> to exhibit its range of Smart IP installation loudspeaker solutions at InfoComm 2024 </w:t>
      </w:r>
    </w:p>
    <w:p w14:paraId="25A33568" w14:textId="59C8C4C3" w:rsidR="001E376A" w:rsidRPr="0003734A" w:rsidRDefault="001E376A" w:rsidP="00390403">
      <w:pPr>
        <w:tabs>
          <w:tab w:val="left" w:pos="8550"/>
        </w:tabs>
        <w:spacing w:line="360" w:lineRule="auto"/>
        <w:rPr>
          <w:rFonts w:cs="Arial"/>
          <w:b/>
          <w:sz w:val="28"/>
        </w:rPr>
      </w:pPr>
    </w:p>
    <w:p w14:paraId="7010CA8A" w14:textId="0505259C" w:rsidR="00FB78BC" w:rsidRDefault="00D675CC" w:rsidP="00FB78BC">
      <w:pPr>
        <w:spacing w:line="360" w:lineRule="auto"/>
        <w:rPr>
          <w:rFonts w:cs="Arial"/>
        </w:rPr>
      </w:pPr>
      <w:r w:rsidRPr="009C158F">
        <w:rPr>
          <w:rFonts w:cs="Arial"/>
          <w:i/>
          <w:iCs/>
          <w:color w:val="000000" w:themeColor="text1"/>
        </w:rPr>
        <w:t>Info</w:t>
      </w:r>
      <w:r w:rsidRPr="0003734A">
        <w:rPr>
          <w:rFonts w:cs="Arial"/>
          <w:i/>
          <w:iCs/>
          <w:color w:val="000000" w:themeColor="text1"/>
        </w:rPr>
        <w:t>Comm,</w:t>
      </w:r>
      <w:r w:rsidR="002D104E">
        <w:rPr>
          <w:rFonts w:cs="Arial"/>
          <w:i/>
          <w:iCs/>
          <w:color w:val="000000" w:themeColor="text1"/>
        </w:rPr>
        <w:t xml:space="preserve"> </w:t>
      </w:r>
      <w:r w:rsidRPr="0003734A">
        <w:rPr>
          <w:rFonts w:cs="Arial"/>
          <w:i/>
          <w:iCs/>
          <w:color w:val="000000" w:themeColor="text1"/>
        </w:rPr>
        <w:t>Las</w:t>
      </w:r>
      <w:r w:rsidR="002D104E">
        <w:rPr>
          <w:rFonts w:cs="Arial"/>
          <w:i/>
          <w:iCs/>
          <w:color w:val="000000" w:themeColor="text1"/>
        </w:rPr>
        <w:t xml:space="preserve"> </w:t>
      </w:r>
      <w:r w:rsidRPr="0003734A">
        <w:rPr>
          <w:rFonts w:cs="Arial"/>
          <w:i/>
          <w:iCs/>
          <w:color w:val="000000" w:themeColor="text1"/>
        </w:rPr>
        <w:t>Vegas,</w:t>
      </w:r>
      <w:r w:rsidR="002D104E">
        <w:rPr>
          <w:rFonts w:cs="Arial"/>
          <w:i/>
          <w:iCs/>
          <w:color w:val="000000" w:themeColor="text1"/>
        </w:rPr>
        <w:t xml:space="preserve"> </w:t>
      </w:r>
      <w:r w:rsidRPr="0003734A">
        <w:rPr>
          <w:rFonts w:cs="Arial"/>
          <w:i/>
          <w:iCs/>
          <w:color w:val="000000" w:themeColor="text1"/>
        </w:rPr>
        <w:t>NV,</w:t>
      </w:r>
      <w:r w:rsidR="002D104E">
        <w:rPr>
          <w:rFonts w:cs="Arial"/>
          <w:i/>
          <w:iCs/>
          <w:color w:val="000000" w:themeColor="text1"/>
        </w:rPr>
        <w:t xml:space="preserve"> </w:t>
      </w:r>
      <w:r w:rsidRPr="0003734A">
        <w:rPr>
          <w:rFonts w:cs="Arial"/>
          <w:i/>
          <w:iCs/>
          <w:color w:val="000000" w:themeColor="text1"/>
        </w:rPr>
        <w:t>June</w:t>
      </w:r>
      <w:r w:rsidR="002D104E">
        <w:rPr>
          <w:rFonts w:cs="Arial"/>
          <w:i/>
          <w:iCs/>
          <w:color w:val="000000" w:themeColor="text1"/>
        </w:rPr>
        <w:t xml:space="preserve"> </w:t>
      </w:r>
      <w:r w:rsidRPr="0003734A">
        <w:rPr>
          <w:rFonts w:cs="Arial"/>
          <w:i/>
          <w:iCs/>
          <w:color w:val="000000" w:themeColor="text1"/>
        </w:rPr>
        <w:t>12,</w:t>
      </w:r>
      <w:r w:rsidR="002D104E">
        <w:rPr>
          <w:rFonts w:cs="Arial"/>
          <w:i/>
          <w:iCs/>
          <w:color w:val="000000" w:themeColor="text1"/>
        </w:rPr>
        <w:t xml:space="preserve"> </w:t>
      </w:r>
      <w:r w:rsidRPr="0003734A">
        <w:rPr>
          <w:rFonts w:cs="Arial"/>
          <w:i/>
          <w:iCs/>
          <w:color w:val="000000" w:themeColor="text1"/>
        </w:rPr>
        <w:t>2024</w:t>
      </w:r>
      <w:r w:rsidR="002D104E">
        <w:rPr>
          <w:rStyle w:val="Emphasis"/>
          <w:rFonts w:eastAsia="Times New Roman" w:cs="Arial"/>
        </w:rPr>
        <w:t xml:space="preserve"> </w:t>
      </w:r>
      <w:r w:rsidR="00EC2C42" w:rsidRPr="0003734A">
        <w:rPr>
          <w:rFonts w:cs="Arial"/>
        </w:rPr>
        <w:t>—</w:t>
      </w:r>
      <w:r w:rsidR="002D104E">
        <w:rPr>
          <w:rFonts w:cs="Arial"/>
        </w:rPr>
        <w:t xml:space="preserve"> </w:t>
      </w:r>
      <w:hyperlink r:id="rId14" w:history="1">
        <w:r w:rsidR="002D104E" w:rsidRPr="009A7397">
          <w:rPr>
            <w:rStyle w:val="Hyperlink"/>
            <w:rFonts w:cs="Arial"/>
          </w:rPr>
          <w:t>Genelec</w:t>
        </w:r>
      </w:hyperlink>
      <w:r w:rsidR="002D104E">
        <w:rPr>
          <w:rFonts w:cs="Arial"/>
          <w:color w:val="000000" w:themeColor="text1"/>
        </w:rPr>
        <w:t xml:space="preserve">, </w:t>
      </w:r>
      <w:r w:rsidR="002D104E" w:rsidRPr="009A7397">
        <w:rPr>
          <w:rFonts w:cs="Arial"/>
        </w:rPr>
        <w:t>the</w:t>
      </w:r>
      <w:r w:rsidR="002D104E">
        <w:rPr>
          <w:rFonts w:cs="Arial"/>
        </w:rPr>
        <w:t xml:space="preserve"> </w:t>
      </w:r>
      <w:r w:rsidR="002D104E" w:rsidRPr="009A7397">
        <w:rPr>
          <w:rFonts w:cs="Arial"/>
        </w:rPr>
        <w:t>leader</w:t>
      </w:r>
      <w:r w:rsidR="002D104E">
        <w:rPr>
          <w:rFonts w:cs="Arial"/>
        </w:rPr>
        <w:t xml:space="preserve"> </w:t>
      </w:r>
      <w:r w:rsidR="002D104E" w:rsidRPr="009A7397">
        <w:rPr>
          <w:rFonts w:cs="Arial"/>
        </w:rPr>
        <w:t>in</w:t>
      </w:r>
      <w:r w:rsidR="002D104E">
        <w:rPr>
          <w:rFonts w:cs="Arial"/>
        </w:rPr>
        <w:t xml:space="preserve"> </w:t>
      </w:r>
      <w:r w:rsidR="002D104E" w:rsidRPr="009A7397">
        <w:rPr>
          <w:rFonts w:cs="Arial"/>
        </w:rPr>
        <w:t>active</w:t>
      </w:r>
      <w:r w:rsidR="002D104E">
        <w:rPr>
          <w:rFonts w:cs="Arial"/>
        </w:rPr>
        <w:t xml:space="preserve"> </w:t>
      </w:r>
      <w:r w:rsidR="002D104E" w:rsidRPr="009A7397">
        <w:rPr>
          <w:rFonts w:cs="Arial"/>
        </w:rPr>
        <w:t>monitoring</w:t>
      </w:r>
      <w:r w:rsidR="002D104E">
        <w:rPr>
          <w:rFonts w:cs="Arial"/>
        </w:rPr>
        <w:t xml:space="preserve"> </w:t>
      </w:r>
      <w:r w:rsidR="002D104E" w:rsidRPr="009A7397">
        <w:rPr>
          <w:rFonts w:cs="Arial"/>
        </w:rPr>
        <w:t>technology</w:t>
      </w:r>
      <w:r w:rsidR="002D104E">
        <w:rPr>
          <w:rFonts w:cs="Arial"/>
        </w:rPr>
        <w:t xml:space="preserve"> </w:t>
      </w:r>
      <w:r w:rsidR="002D104E" w:rsidRPr="009A7397">
        <w:rPr>
          <w:rFonts w:cs="Arial"/>
        </w:rPr>
        <w:t>for</w:t>
      </w:r>
      <w:r w:rsidR="002D104E">
        <w:rPr>
          <w:rFonts w:cs="Arial"/>
        </w:rPr>
        <w:t xml:space="preserve"> </w:t>
      </w:r>
      <w:r w:rsidR="004A582E">
        <w:rPr>
          <w:rFonts w:cs="Arial"/>
        </w:rPr>
        <w:t xml:space="preserve">over </w:t>
      </w:r>
      <w:r w:rsidR="002D104E" w:rsidRPr="009A7397">
        <w:rPr>
          <w:rFonts w:cs="Arial"/>
        </w:rPr>
        <w:t>45</w:t>
      </w:r>
      <w:r w:rsidR="002D104E">
        <w:rPr>
          <w:rFonts w:cs="Arial"/>
        </w:rPr>
        <w:t xml:space="preserve"> </w:t>
      </w:r>
      <w:r w:rsidR="002D104E" w:rsidRPr="009A7397">
        <w:rPr>
          <w:rFonts w:cs="Arial"/>
        </w:rPr>
        <w:t>years,</w:t>
      </w:r>
      <w:r w:rsidR="002D104E">
        <w:rPr>
          <w:rFonts w:cs="Arial"/>
        </w:rPr>
        <w:t xml:space="preserve"> will be showcasing its full range of Smart IP loudspeaker solutions at InfoComm 2024 at its exhibition booth, #C5034. </w:t>
      </w:r>
    </w:p>
    <w:p w14:paraId="50A662CC" w14:textId="77777777" w:rsidR="002D104E" w:rsidRDefault="002D104E" w:rsidP="00FB78BC">
      <w:pPr>
        <w:spacing w:line="360" w:lineRule="auto"/>
        <w:rPr>
          <w:rFonts w:cs="Arial"/>
        </w:rPr>
      </w:pPr>
    </w:p>
    <w:p w14:paraId="142A269D" w14:textId="588CAB92" w:rsidR="002D104E" w:rsidRPr="002D104E" w:rsidRDefault="002D104E" w:rsidP="002D104E">
      <w:pPr>
        <w:spacing w:line="360" w:lineRule="auto"/>
        <w:rPr>
          <w:rFonts w:cs="Arial"/>
        </w:rPr>
      </w:pPr>
      <w:r w:rsidRPr="002D104E">
        <w:rPr>
          <w:rFonts w:cs="Arial"/>
        </w:rPr>
        <w:t>The</w:t>
      </w:r>
      <w:r>
        <w:rPr>
          <w:rFonts w:cs="Arial"/>
        </w:rPr>
        <w:t xml:space="preserve"> </w:t>
      </w:r>
      <w:r w:rsidRPr="002D104E">
        <w:rPr>
          <w:rFonts w:cs="Arial"/>
        </w:rPr>
        <w:t>Genelec</w:t>
      </w:r>
      <w:r>
        <w:rPr>
          <w:rFonts w:cs="Arial"/>
        </w:rPr>
        <w:t xml:space="preserve"> </w:t>
      </w:r>
      <w:hyperlink r:id="rId15" w:history="1">
        <w:r w:rsidRPr="002D104E">
          <w:rPr>
            <w:rStyle w:val="Hyperlink"/>
            <w:rFonts w:cs="Arial"/>
          </w:rPr>
          <w:t>Smart</w:t>
        </w:r>
        <w:r>
          <w:rPr>
            <w:rStyle w:val="Hyperlink"/>
            <w:rFonts w:cs="Arial"/>
          </w:rPr>
          <w:t xml:space="preserve"> </w:t>
        </w:r>
        <w:r w:rsidRPr="002D104E">
          <w:rPr>
            <w:rStyle w:val="Hyperlink"/>
            <w:rFonts w:cs="Arial"/>
          </w:rPr>
          <w:t>IP</w:t>
        </w:r>
      </w:hyperlink>
      <w:r>
        <w:rPr>
          <w:rFonts w:cs="Arial"/>
        </w:rPr>
        <w:t xml:space="preserve"> </w:t>
      </w:r>
      <w:r w:rsidRPr="002D104E">
        <w:rPr>
          <w:rFonts w:cs="Arial"/>
        </w:rPr>
        <w:t>range</w:t>
      </w:r>
      <w:r>
        <w:rPr>
          <w:rFonts w:cs="Arial"/>
        </w:rPr>
        <w:t xml:space="preserve"> </w:t>
      </w:r>
      <w:r w:rsidRPr="002D104E">
        <w:rPr>
          <w:rFonts w:cs="Arial"/>
        </w:rPr>
        <w:t>gives</w:t>
      </w:r>
      <w:r>
        <w:rPr>
          <w:rFonts w:cs="Arial"/>
        </w:rPr>
        <w:t xml:space="preserve"> </w:t>
      </w:r>
      <w:r w:rsidRPr="002D104E">
        <w:rPr>
          <w:rFonts w:cs="Arial"/>
        </w:rPr>
        <w:t>integrators</w:t>
      </w:r>
      <w:r>
        <w:rPr>
          <w:rFonts w:cs="Arial"/>
        </w:rPr>
        <w:t xml:space="preserve"> </w:t>
      </w:r>
      <w:r w:rsidRPr="002D104E">
        <w:rPr>
          <w:rFonts w:cs="Arial"/>
        </w:rPr>
        <w:t>access</w:t>
      </w:r>
      <w:r>
        <w:rPr>
          <w:rFonts w:cs="Arial"/>
        </w:rPr>
        <w:t xml:space="preserve"> </w:t>
      </w:r>
      <w:r w:rsidRPr="002D104E">
        <w:rPr>
          <w:rFonts w:cs="Arial"/>
        </w:rPr>
        <w:t>to</w:t>
      </w:r>
      <w:r>
        <w:rPr>
          <w:rFonts w:cs="Arial"/>
        </w:rPr>
        <w:t xml:space="preserve"> </w:t>
      </w:r>
      <w:r w:rsidRPr="002D104E">
        <w:rPr>
          <w:rFonts w:cs="Arial"/>
        </w:rPr>
        <w:t>premium</w:t>
      </w:r>
      <w:r>
        <w:rPr>
          <w:rFonts w:cs="Arial"/>
        </w:rPr>
        <w:t xml:space="preserve"> </w:t>
      </w:r>
      <w:r w:rsidRPr="002D104E">
        <w:rPr>
          <w:rFonts w:cs="Arial"/>
        </w:rPr>
        <w:t>sound</w:t>
      </w:r>
      <w:r>
        <w:rPr>
          <w:rFonts w:cs="Arial"/>
        </w:rPr>
        <w:t xml:space="preserve"> </w:t>
      </w:r>
      <w:r w:rsidRPr="002D104E">
        <w:rPr>
          <w:rFonts w:cs="Arial"/>
        </w:rPr>
        <w:t>quality,</w:t>
      </w:r>
      <w:r>
        <w:rPr>
          <w:rFonts w:cs="Arial"/>
        </w:rPr>
        <w:t xml:space="preserve"> </w:t>
      </w:r>
      <w:r w:rsidRPr="002D104E">
        <w:rPr>
          <w:rFonts w:cs="Arial"/>
        </w:rPr>
        <w:t>aesthetics</w:t>
      </w:r>
      <w:r>
        <w:rPr>
          <w:rFonts w:cs="Arial"/>
        </w:rPr>
        <w:t xml:space="preserve"> </w:t>
      </w:r>
      <w:r w:rsidRPr="002D104E">
        <w:rPr>
          <w:rFonts w:cs="Arial"/>
        </w:rPr>
        <w:t>and</w:t>
      </w:r>
      <w:r>
        <w:rPr>
          <w:rFonts w:cs="Arial"/>
        </w:rPr>
        <w:t xml:space="preserve"> </w:t>
      </w:r>
      <w:r w:rsidRPr="002D104E">
        <w:rPr>
          <w:rFonts w:cs="Arial"/>
        </w:rPr>
        <w:t>reliability</w:t>
      </w:r>
      <w:r>
        <w:rPr>
          <w:rFonts w:cs="Arial"/>
        </w:rPr>
        <w:t xml:space="preserve"> </w:t>
      </w:r>
      <w:r w:rsidRPr="002D104E">
        <w:rPr>
          <w:rFonts w:cs="Arial"/>
        </w:rPr>
        <w:t>combined</w:t>
      </w:r>
      <w:r>
        <w:rPr>
          <w:rFonts w:cs="Arial"/>
        </w:rPr>
        <w:t xml:space="preserve"> </w:t>
      </w:r>
      <w:r w:rsidRPr="002D104E">
        <w:rPr>
          <w:rFonts w:cs="Arial"/>
        </w:rPr>
        <w:t>with</w:t>
      </w:r>
      <w:r>
        <w:rPr>
          <w:rFonts w:cs="Arial"/>
        </w:rPr>
        <w:t xml:space="preserve"> </w:t>
      </w:r>
      <w:r w:rsidRPr="002D104E">
        <w:rPr>
          <w:rFonts w:cs="Arial"/>
        </w:rPr>
        <w:t>the</w:t>
      </w:r>
      <w:r>
        <w:rPr>
          <w:rFonts w:cs="Arial"/>
        </w:rPr>
        <w:t xml:space="preserve"> </w:t>
      </w:r>
      <w:r w:rsidRPr="002D104E">
        <w:rPr>
          <w:rFonts w:cs="Arial"/>
        </w:rPr>
        <w:t>advanced</w:t>
      </w:r>
      <w:r>
        <w:rPr>
          <w:rFonts w:cs="Arial"/>
        </w:rPr>
        <w:t xml:space="preserve"> </w:t>
      </w:r>
      <w:r w:rsidRPr="002D104E">
        <w:rPr>
          <w:rFonts w:cs="Arial"/>
        </w:rPr>
        <w:t>flexibility,</w:t>
      </w:r>
      <w:r>
        <w:rPr>
          <w:rFonts w:cs="Arial"/>
        </w:rPr>
        <w:t xml:space="preserve"> </w:t>
      </w:r>
      <w:r w:rsidRPr="002D104E">
        <w:rPr>
          <w:rFonts w:cs="Arial"/>
        </w:rPr>
        <w:t>cost-effectiveness</w:t>
      </w:r>
      <w:r>
        <w:rPr>
          <w:rFonts w:cs="Arial"/>
        </w:rPr>
        <w:t xml:space="preserve"> </w:t>
      </w:r>
      <w:r w:rsidRPr="002D104E">
        <w:rPr>
          <w:rFonts w:cs="Arial"/>
        </w:rPr>
        <w:t>and</w:t>
      </w:r>
      <w:r>
        <w:rPr>
          <w:rFonts w:cs="Arial"/>
        </w:rPr>
        <w:t xml:space="preserve"> </w:t>
      </w:r>
      <w:r w:rsidRPr="002D104E">
        <w:rPr>
          <w:rFonts w:cs="Arial"/>
        </w:rPr>
        <w:t>ease</w:t>
      </w:r>
      <w:r>
        <w:rPr>
          <w:rFonts w:cs="Arial"/>
        </w:rPr>
        <w:t xml:space="preserve"> </w:t>
      </w:r>
      <w:r w:rsidRPr="002D104E">
        <w:rPr>
          <w:rFonts w:cs="Arial"/>
        </w:rPr>
        <w:t>of</w:t>
      </w:r>
      <w:r>
        <w:rPr>
          <w:rFonts w:cs="Arial"/>
        </w:rPr>
        <w:t xml:space="preserve"> </w:t>
      </w:r>
      <w:r w:rsidRPr="002D104E">
        <w:rPr>
          <w:rFonts w:cs="Arial"/>
        </w:rPr>
        <w:t>installation</w:t>
      </w:r>
      <w:r>
        <w:rPr>
          <w:rFonts w:cs="Arial"/>
        </w:rPr>
        <w:t xml:space="preserve"> </w:t>
      </w:r>
      <w:r w:rsidRPr="002D104E">
        <w:rPr>
          <w:rFonts w:cs="Arial"/>
        </w:rPr>
        <w:t>provided</w:t>
      </w:r>
      <w:r>
        <w:rPr>
          <w:rFonts w:cs="Arial"/>
        </w:rPr>
        <w:t xml:space="preserve"> </w:t>
      </w:r>
      <w:r w:rsidRPr="002D104E">
        <w:rPr>
          <w:rFonts w:cs="Arial"/>
        </w:rPr>
        <w:t>by</w:t>
      </w:r>
      <w:r>
        <w:rPr>
          <w:rFonts w:cs="Arial"/>
        </w:rPr>
        <w:t xml:space="preserve"> </w:t>
      </w:r>
      <w:r w:rsidRPr="002D104E">
        <w:rPr>
          <w:rFonts w:cs="Arial"/>
        </w:rPr>
        <w:t>PoE</w:t>
      </w:r>
      <w:r>
        <w:rPr>
          <w:rFonts w:cs="Arial"/>
        </w:rPr>
        <w:t xml:space="preserve"> </w:t>
      </w:r>
      <w:r w:rsidRPr="002D104E">
        <w:rPr>
          <w:rFonts w:cs="Arial"/>
        </w:rPr>
        <w:t>connectivity.</w:t>
      </w:r>
      <w:r>
        <w:rPr>
          <w:rFonts w:cs="Arial"/>
        </w:rPr>
        <w:t xml:space="preserve"> </w:t>
      </w:r>
      <w:r w:rsidRPr="002D104E">
        <w:rPr>
          <w:rFonts w:cs="Arial"/>
        </w:rPr>
        <w:t>All</w:t>
      </w:r>
      <w:r>
        <w:rPr>
          <w:rFonts w:cs="Arial"/>
        </w:rPr>
        <w:t xml:space="preserve"> of Genelec’s </w:t>
      </w:r>
      <w:r w:rsidRPr="002D104E">
        <w:rPr>
          <w:rFonts w:cs="Arial"/>
        </w:rPr>
        <w:t>Smart</w:t>
      </w:r>
      <w:r>
        <w:rPr>
          <w:rFonts w:cs="Arial"/>
        </w:rPr>
        <w:t xml:space="preserve"> </w:t>
      </w:r>
      <w:r w:rsidRPr="002D104E">
        <w:rPr>
          <w:rFonts w:cs="Arial"/>
        </w:rPr>
        <w:t>IP</w:t>
      </w:r>
      <w:r>
        <w:rPr>
          <w:rFonts w:cs="Arial"/>
        </w:rPr>
        <w:t xml:space="preserve"> </w:t>
      </w:r>
      <w:r w:rsidRPr="002D104E">
        <w:rPr>
          <w:rFonts w:cs="Arial"/>
        </w:rPr>
        <w:t>loudspeaker</w:t>
      </w:r>
      <w:r>
        <w:rPr>
          <w:rFonts w:cs="Arial"/>
        </w:rPr>
        <w:t xml:space="preserve"> </w:t>
      </w:r>
      <w:r w:rsidRPr="002D104E">
        <w:rPr>
          <w:rFonts w:cs="Arial"/>
        </w:rPr>
        <w:t>models</w:t>
      </w:r>
      <w:r>
        <w:rPr>
          <w:rFonts w:cs="Arial"/>
        </w:rPr>
        <w:t xml:space="preserve"> </w:t>
      </w:r>
      <w:r w:rsidRPr="002D104E">
        <w:rPr>
          <w:rFonts w:cs="Arial"/>
        </w:rPr>
        <w:t>are</w:t>
      </w:r>
      <w:r>
        <w:rPr>
          <w:rFonts w:cs="Arial"/>
        </w:rPr>
        <w:t xml:space="preserve"> </w:t>
      </w:r>
      <w:r w:rsidRPr="002D104E">
        <w:rPr>
          <w:rFonts w:cs="Arial"/>
        </w:rPr>
        <w:t>compatible</w:t>
      </w:r>
      <w:r>
        <w:rPr>
          <w:rFonts w:cs="Arial"/>
        </w:rPr>
        <w:t xml:space="preserve"> </w:t>
      </w:r>
      <w:r w:rsidRPr="002D104E">
        <w:rPr>
          <w:rFonts w:cs="Arial"/>
        </w:rPr>
        <w:t>with</w:t>
      </w:r>
      <w:r>
        <w:rPr>
          <w:rFonts w:cs="Arial"/>
        </w:rPr>
        <w:t xml:space="preserve"> </w:t>
      </w:r>
      <w:r w:rsidRPr="002D104E">
        <w:rPr>
          <w:rFonts w:cs="Arial"/>
        </w:rPr>
        <w:t>Dante</w:t>
      </w:r>
      <w:r>
        <w:rPr>
          <w:rFonts w:cs="Arial"/>
        </w:rPr>
        <w:t xml:space="preserve"> </w:t>
      </w:r>
      <w:r w:rsidRPr="002D104E">
        <w:rPr>
          <w:rFonts w:cs="Arial"/>
        </w:rPr>
        <w:t>and</w:t>
      </w:r>
      <w:r>
        <w:rPr>
          <w:rFonts w:cs="Arial"/>
        </w:rPr>
        <w:t xml:space="preserve"> </w:t>
      </w:r>
      <w:r w:rsidRPr="002D104E">
        <w:rPr>
          <w:rFonts w:cs="Arial"/>
        </w:rPr>
        <w:t>AES67</w:t>
      </w:r>
      <w:r>
        <w:rPr>
          <w:rFonts w:cs="Arial"/>
        </w:rPr>
        <w:t xml:space="preserve"> </w:t>
      </w:r>
      <w:r w:rsidRPr="002D104E">
        <w:rPr>
          <w:rFonts w:cs="Arial"/>
        </w:rPr>
        <w:t>streams</w:t>
      </w:r>
      <w:r>
        <w:rPr>
          <w:rFonts w:cs="Arial"/>
        </w:rPr>
        <w:t xml:space="preserve"> </w:t>
      </w:r>
      <w:r w:rsidRPr="002D104E">
        <w:rPr>
          <w:rFonts w:cs="Arial"/>
        </w:rPr>
        <w:t>and</w:t>
      </w:r>
      <w:r>
        <w:rPr>
          <w:rFonts w:cs="Arial"/>
        </w:rPr>
        <w:t xml:space="preserve"> </w:t>
      </w:r>
      <w:r w:rsidRPr="002D104E">
        <w:rPr>
          <w:rFonts w:cs="Arial"/>
        </w:rPr>
        <w:t>integrate</w:t>
      </w:r>
      <w:r>
        <w:rPr>
          <w:rFonts w:cs="Arial"/>
        </w:rPr>
        <w:t xml:space="preserve"> </w:t>
      </w:r>
      <w:r w:rsidRPr="002D104E">
        <w:rPr>
          <w:rFonts w:cs="Arial"/>
        </w:rPr>
        <w:t>closely</w:t>
      </w:r>
      <w:r>
        <w:rPr>
          <w:rFonts w:cs="Arial"/>
        </w:rPr>
        <w:t xml:space="preserve"> </w:t>
      </w:r>
      <w:r w:rsidRPr="002D104E">
        <w:rPr>
          <w:rFonts w:cs="Arial"/>
        </w:rPr>
        <w:t>with</w:t>
      </w:r>
      <w:r>
        <w:rPr>
          <w:rFonts w:cs="Arial"/>
        </w:rPr>
        <w:t xml:space="preserve"> </w:t>
      </w:r>
      <w:hyperlink r:id="rId16" w:history="1">
        <w:r w:rsidRPr="002D104E">
          <w:rPr>
            <w:rStyle w:val="Hyperlink"/>
            <w:rFonts w:cs="Arial"/>
          </w:rPr>
          <w:t>Smart</w:t>
        </w:r>
        <w:r>
          <w:rPr>
            <w:rStyle w:val="Hyperlink"/>
            <w:rFonts w:cs="Arial"/>
          </w:rPr>
          <w:t xml:space="preserve"> </w:t>
        </w:r>
        <w:r w:rsidRPr="002D104E">
          <w:rPr>
            <w:rStyle w:val="Hyperlink"/>
            <w:rFonts w:cs="Arial"/>
          </w:rPr>
          <w:t>IP</w:t>
        </w:r>
        <w:r>
          <w:rPr>
            <w:rStyle w:val="Hyperlink"/>
            <w:rFonts w:cs="Arial"/>
          </w:rPr>
          <w:t xml:space="preserve"> </w:t>
        </w:r>
        <w:r w:rsidRPr="002D104E">
          <w:rPr>
            <w:rStyle w:val="Hyperlink"/>
            <w:rFonts w:cs="Arial"/>
          </w:rPr>
          <w:t>Manager</w:t>
        </w:r>
      </w:hyperlink>
      <w:r>
        <w:rPr>
          <w:rFonts w:cs="Arial"/>
        </w:rPr>
        <w:t xml:space="preserve"> </w:t>
      </w:r>
      <w:r w:rsidRPr="002D104E">
        <w:rPr>
          <w:rFonts w:cs="Arial"/>
        </w:rPr>
        <w:t>software</w:t>
      </w:r>
      <w:r>
        <w:rPr>
          <w:rFonts w:cs="Arial"/>
        </w:rPr>
        <w:t xml:space="preserve"> </w:t>
      </w:r>
      <w:r w:rsidRPr="002D104E">
        <w:rPr>
          <w:rFonts w:cs="Arial"/>
        </w:rPr>
        <w:t>to</w:t>
      </w:r>
      <w:r>
        <w:rPr>
          <w:rFonts w:cs="Arial"/>
        </w:rPr>
        <w:t xml:space="preserve"> </w:t>
      </w:r>
      <w:r w:rsidRPr="002D104E">
        <w:rPr>
          <w:rFonts w:cs="Arial"/>
        </w:rPr>
        <w:t>offer</w:t>
      </w:r>
      <w:r>
        <w:rPr>
          <w:rFonts w:cs="Arial"/>
        </w:rPr>
        <w:t xml:space="preserve"> </w:t>
      </w:r>
      <w:r w:rsidRPr="002D104E">
        <w:rPr>
          <w:rFonts w:cs="Arial"/>
        </w:rPr>
        <w:t>robust</w:t>
      </w:r>
      <w:r>
        <w:rPr>
          <w:rFonts w:cs="Arial"/>
        </w:rPr>
        <w:t xml:space="preserve"> </w:t>
      </w:r>
      <w:r w:rsidRPr="002D104E">
        <w:rPr>
          <w:rFonts w:cs="Arial"/>
        </w:rPr>
        <w:t>device</w:t>
      </w:r>
      <w:r>
        <w:rPr>
          <w:rFonts w:cs="Arial"/>
        </w:rPr>
        <w:t xml:space="preserve"> </w:t>
      </w:r>
      <w:r w:rsidRPr="002D104E">
        <w:rPr>
          <w:rFonts w:cs="Arial"/>
        </w:rPr>
        <w:t>discovery,</w:t>
      </w:r>
      <w:r>
        <w:rPr>
          <w:rFonts w:cs="Arial"/>
        </w:rPr>
        <w:t xml:space="preserve"> </w:t>
      </w:r>
      <w:r w:rsidRPr="002D104E">
        <w:rPr>
          <w:rFonts w:cs="Arial"/>
        </w:rPr>
        <w:t>room</w:t>
      </w:r>
      <w:r>
        <w:rPr>
          <w:rFonts w:cs="Arial"/>
        </w:rPr>
        <w:t xml:space="preserve"> </w:t>
      </w:r>
      <w:r w:rsidRPr="002D104E">
        <w:rPr>
          <w:rFonts w:cs="Arial"/>
        </w:rPr>
        <w:t>equalization</w:t>
      </w:r>
      <w:r>
        <w:rPr>
          <w:rFonts w:cs="Arial"/>
        </w:rPr>
        <w:t xml:space="preserve"> </w:t>
      </w:r>
      <w:r w:rsidRPr="002D104E">
        <w:rPr>
          <w:rFonts w:cs="Arial"/>
        </w:rPr>
        <w:t>tools,</w:t>
      </w:r>
      <w:r>
        <w:rPr>
          <w:rFonts w:cs="Arial"/>
        </w:rPr>
        <w:t xml:space="preserve"> </w:t>
      </w:r>
      <w:r w:rsidRPr="002D104E">
        <w:rPr>
          <w:rFonts w:cs="Arial"/>
        </w:rPr>
        <w:t>system</w:t>
      </w:r>
      <w:r>
        <w:rPr>
          <w:rFonts w:cs="Arial"/>
        </w:rPr>
        <w:t xml:space="preserve"> </w:t>
      </w:r>
      <w:r w:rsidRPr="002D104E">
        <w:rPr>
          <w:rFonts w:cs="Arial"/>
        </w:rPr>
        <w:t>organization</w:t>
      </w:r>
      <w:r>
        <w:rPr>
          <w:rFonts w:cs="Arial"/>
        </w:rPr>
        <w:t xml:space="preserve"> </w:t>
      </w:r>
      <w:r w:rsidRPr="002D104E">
        <w:rPr>
          <w:rFonts w:cs="Arial"/>
        </w:rPr>
        <w:t>and</w:t>
      </w:r>
      <w:r>
        <w:rPr>
          <w:rFonts w:cs="Arial"/>
        </w:rPr>
        <w:t xml:space="preserve"> </w:t>
      </w:r>
      <w:r w:rsidRPr="002D104E">
        <w:rPr>
          <w:rFonts w:cs="Arial"/>
        </w:rPr>
        <w:t>status</w:t>
      </w:r>
      <w:r>
        <w:rPr>
          <w:rFonts w:cs="Arial"/>
        </w:rPr>
        <w:t xml:space="preserve"> </w:t>
      </w:r>
      <w:r w:rsidRPr="002D104E">
        <w:rPr>
          <w:rFonts w:cs="Arial"/>
        </w:rPr>
        <w:t>monitoring</w:t>
      </w:r>
      <w:r>
        <w:rPr>
          <w:rFonts w:cs="Arial"/>
        </w:rPr>
        <w:t xml:space="preserve"> </w:t>
      </w:r>
      <w:r w:rsidRPr="002D104E">
        <w:rPr>
          <w:rFonts w:cs="Arial"/>
        </w:rPr>
        <w:t>features. </w:t>
      </w:r>
      <w:r>
        <w:rPr>
          <w:rFonts w:cs="Arial"/>
        </w:rPr>
        <w:t xml:space="preserve"> </w:t>
      </w:r>
      <w:r w:rsidRPr="002D104E">
        <w:rPr>
          <w:rFonts w:cs="Arial"/>
        </w:rPr>
        <w:t>Additionally,</w:t>
      </w:r>
      <w:r>
        <w:rPr>
          <w:rFonts w:cs="Arial"/>
        </w:rPr>
        <w:t xml:space="preserve"> </w:t>
      </w:r>
      <w:r w:rsidRPr="002D104E">
        <w:rPr>
          <w:rFonts w:cs="Arial"/>
        </w:rPr>
        <w:t>Smart</w:t>
      </w:r>
      <w:r>
        <w:rPr>
          <w:rFonts w:cs="Arial"/>
        </w:rPr>
        <w:t xml:space="preserve"> </w:t>
      </w:r>
      <w:r w:rsidRPr="002D104E">
        <w:rPr>
          <w:rFonts w:cs="Arial"/>
        </w:rPr>
        <w:t>IP</w:t>
      </w:r>
      <w:r>
        <w:rPr>
          <w:rFonts w:cs="Arial"/>
        </w:rPr>
        <w:t xml:space="preserve"> </w:t>
      </w:r>
      <w:r w:rsidRPr="002D104E">
        <w:rPr>
          <w:rFonts w:cs="Arial"/>
        </w:rPr>
        <w:t>gives</w:t>
      </w:r>
      <w:r>
        <w:rPr>
          <w:rFonts w:cs="Arial"/>
        </w:rPr>
        <w:t xml:space="preserve"> </w:t>
      </w:r>
      <w:r w:rsidRPr="002D104E">
        <w:rPr>
          <w:rFonts w:cs="Arial"/>
        </w:rPr>
        <w:t>installers</w:t>
      </w:r>
      <w:r>
        <w:rPr>
          <w:rFonts w:cs="Arial"/>
        </w:rPr>
        <w:t xml:space="preserve"> </w:t>
      </w:r>
      <w:r w:rsidRPr="002D104E">
        <w:rPr>
          <w:rFonts w:cs="Arial"/>
        </w:rPr>
        <w:t>the</w:t>
      </w:r>
      <w:r>
        <w:rPr>
          <w:rFonts w:cs="Arial"/>
        </w:rPr>
        <w:t xml:space="preserve"> </w:t>
      </w:r>
      <w:r w:rsidRPr="002D104E">
        <w:rPr>
          <w:rFonts w:cs="Arial"/>
        </w:rPr>
        <w:t>possibility</w:t>
      </w:r>
      <w:r>
        <w:rPr>
          <w:rFonts w:cs="Arial"/>
        </w:rPr>
        <w:t xml:space="preserve"> </w:t>
      </w:r>
      <w:r w:rsidRPr="002D104E">
        <w:rPr>
          <w:rFonts w:cs="Arial"/>
        </w:rPr>
        <w:t>to</w:t>
      </w:r>
      <w:r>
        <w:rPr>
          <w:rFonts w:cs="Arial"/>
        </w:rPr>
        <w:t xml:space="preserve"> </w:t>
      </w:r>
      <w:r w:rsidRPr="002D104E">
        <w:rPr>
          <w:rFonts w:cs="Arial"/>
        </w:rPr>
        <w:t>configure</w:t>
      </w:r>
      <w:r>
        <w:rPr>
          <w:rFonts w:cs="Arial"/>
        </w:rPr>
        <w:t xml:space="preserve"> </w:t>
      </w:r>
      <w:r w:rsidRPr="002D104E">
        <w:rPr>
          <w:rFonts w:cs="Arial"/>
        </w:rPr>
        <w:t>an</w:t>
      </w:r>
      <w:r>
        <w:rPr>
          <w:rFonts w:cs="Arial"/>
        </w:rPr>
        <w:t xml:space="preserve"> </w:t>
      </w:r>
      <w:r w:rsidRPr="002D104E">
        <w:rPr>
          <w:rFonts w:cs="Arial"/>
        </w:rPr>
        <w:t>almost</w:t>
      </w:r>
      <w:r>
        <w:rPr>
          <w:rFonts w:cs="Arial"/>
        </w:rPr>
        <w:t xml:space="preserve"> </w:t>
      </w:r>
      <w:r w:rsidRPr="002D104E">
        <w:rPr>
          <w:rFonts w:cs="Arial"/>
        </w:rPr>
        <w:t>unlimited</w:t>
      </w:r>
      <w:r>
        <w:rPr>
          <w:rFonts w:cs="Arial"/>
        </w:rPr>
        <w:t xml:space="preserve"> </w:t>
      </w:r>
      <w:r w:rsidRPr="002D104E">
        <w:rPr>
          <w:rFonts w:cs="Arial"/>
        </w:rPr>
        <w:t>number</w:t>
      </w:r>
      <w:r>
        <w:rPr>
          <w:rFonts w:cs="Arial"/>
        </w:rPr>
        <w:t xml:space="preserve"> </w:t>
      </w:r>
      <w:r w:rsidRPr="002D104E">
        <w:rPr>
          <w:rFonts w:cs="Arial"/>
        </w:rPr>
        <w:t>of</w:t>
      </w:r>
      <w:r>
        <w:rPr>
          <w:rFonts w:cs="Arial"/>
        </w:rPr>
        <w:t xml:space="preserve"> </w:t>
      </w:r>
      <w:r w:rsidRPr="002D104E">
        <w:rPr>
          <w:rFonts w:cs="Arial"/>
        </w:rPr>
        <w:t>rooms,</w:t>
      </w:r>
      <w:r>
        <w:rPr>
          <w:rFonts w:cs="Arial"/>
        </w:rPr>
        <w:t xml:space="preserve"> </w:t>
      </w:r>
      <w:r w:rsidRPr="002D104E">
        <w:rPr>
          <w:rFonts w:cs="Arial"/>
        </w:rPr>
        <w:t>zones,</w:t>
      </w:r>
      <w:r>
        <w:rPr>
          <w:rFonts w:cs="Arial"/>
        </w:rPr>
        <w:t xml:space="preserve"> </w:t>
      </w:r>
      <w:r w:rsidRPr="002D104E">
        <w:rPr>
          <w:rFonts w:cs="Arial"/>
        </w:rPr>
        <w:t>individual</w:t>
      </w:r>
      <w:r>
        <w:rPr>
          <w:rFonts w:cs="Arial"/>
        </w:rPr>
        <w:t xml:space="preserve"> </w:t>
      </w:r>
      <w:r w:rsidRPr="002D104E">
        <w:rPr>
          <w:rFonts w:cs="Arial"/>
        </w:rPr>
        <w:t>loudspeakers</w:t>
      </w:r>
      <w:r>
        <w:rPr>
          <w:rFonts w:cs="Arial"/>
        </w:rPr>
        <w:t xml:space="preserve"> </w:t>
      </w:r>
      <w:r w:rsidRPr="002D104E">
        <w:rPr>
          <w:rFonts w:cs="Arial"/>
        </w:rPr>
        <w:t>and</w:t>
      </w:r>
      <w:r>
        <w:rPr>
          <w:rFonts w:cs="Arial"/>
        </w:rPr>
        <w:t xml:space="preserve"> </w:t>
      </w:r>
      <w:r w:rsidRPr="002D104E">
        <w:rPr>
          <w:rFonts w:cs="Arial"/>
        </w:rPr>
        <w:t>audio</w:t>
      </w:r>
      <w:r>
        <w:rPr>
          <w:rFonts w:cs="Arial"/>
        </w:rPr>
        <w:t xml:space="preserve"> </w:t>
      </w:r>
      <w:r w:rsidRPr="002D104E">
        <w:rPr>
          <w:rFonts w:cs="Arial"/>
        </w:rPr>
        <w:t>channels</w:t>
      </w:r>
      <w:r>
        <w:rPr>
          <w:rFonts w:cs="Arial"/>
        </w:rPr>
        <w:t xml:space="preserve"> </w:t>
      </w:r>
      <w:r w:rsidRPr="002D104E">
        <w:rPr>
          <w:rFonts w:cs="Arial"/>
        </w:rPr>
        <w:t>and</w:t>
      </w:r>
      <w:r>
        <w:rPr>
          <w:rFonts w:cs="Arial"/>
        </w:rPr>
        <w:t xml:space="preserve"> </w:t>
      </w:r>
      <w:r w:rsidRPr="002D104E">
        <w:rPr>
          <w:rFonts w:cs="Arial"/>
        </w:rPr>
        <w:t>easily</w:t>
      </w:r>
      <w:r>
        <w:rPr>
          <w:rFonts w:cs="Arial"/>
        </w:rPr>
        <w:t xml:space="preserve"> </w:t>
      </w:r>
      <w:r w:rsidRPr="002D104E">
        <w:rPr>
          <w:rFonts w:cs="Arial"/>
        </w:rPr>
        <w:t>integrates</w:t>
      </w:r>
      <w:r>
        <w:rPr>
          <w:rFonts w:cs="Arial"/>
        </w:rPr>
        <w:t xml:space="preserve"> </w:t>
      </w:r>
      <w:r w:rsidRPr="002D104E">
        <w:rPr>
          <w:rFonts w:cs="Arial"/>
        </w:rPr>
        <w:t>with</w:t>
      </w:r>
      <w:r>
        <w:rPr>
          <w:rFonts w:cs="Arial"/>
        </w:rPr>
        <w:t xml:space="preserve"> </w:t>
      </w:r>
      <w:r w:rsidRPr="002D104E">
        <w:rPr>
          <w:rFonts w:cs="Arial"/>
        </w:rPr>
        <w:t>third-party</w:t>
      </w:r>
      <w:r>
        <w:rPr>
          <w:rFonts w:cs="Arial"/>
        </w:rPr>
        <w:t xml:space="preserve"> </w:t>
      </w:r>
      <w:r w:rsidRPr="002D104E">
        <w:rPr>
          <w:rFonts w:cs="Arial"/>
        </w:rPr>
        <w:t>controllers</w:t>
      </w:r>
      <w:r>
        <w:rPr>
          <w:rFonts w:cs="Arial"/>
        </w:rPr>
        <w:t xml:space="preserve"> </w:t>
      </w:r>
      <w:r w:rsidRPr="002D104E">
        <w:rPr>
          <w:rFonts w:cs="Arial"/>
        </w:rPr>
        <w:t>via</w:t>
      </w:r>
      <w:r>
        <w:rPr>
          <w:rFonts w:cs="Arial"/>
        </w:rPr>
        <w:t xml:space="preserve"> </w:t>
      </w:r>
      <w:r w:rsidRPr="002D104E">
        <w:rPr>
          <w:rFonts w:cs="Arial"/>
        </w:rPr>
        <w:t>Smart</w:t>
      </w:r>
      <w:r>
        <w:rPr>
          <w:rFonts w:cs="Arial"/>
        </w:rPr>
        <w:t xml:space="preserve"> </w:t>
      </w:r>
      <w:r w:rsidRPr="002D104E">
        <w:rPr>
          <w:rFonts w:cs="Arial"/>
        </w:rPr>
        <w:t>IP’s</w:t>
      </w:r>
      <w:r>
        <w:rPr>
          <w:rFonts w:cs="Arial"/>
        </w:rPr>
        <w:t xml:space="preserve"> </w:t>
      </w:r>
      <w:r w:rsidRPr="002D104E">
        <w:rPr>
          <w:rFonts w:cs="Arial"/>
        </w:rPr>
        <w:t>open</w:t>
      </w:r>
      <w:r>
        <w:rPr>
          <w:rFonts w:cs="Arial"/>
        </w:rPr>
        <w:t xml:space="preserve"> </w:t>
      </w:r>
      <w:r w:rsidRPr="002D104E">
        <w:rPr>
          <w:rFonts w:cs="Arial"/>
        </w:rPr>
        <w:t>API</w:t>
      </w:r>
      <w:r>
        <w:rPr>
          <w:rFonts w:cs="Arial"/>
        </w:rPr>
        <w:t xml:space="preserve"> </w:t>
      </w:r>
      <w:r w:rsidRPr="002D104E">
        <w:rPr>
          <w:rFonts w:cs="Arial"/>
        </w:rPr>
        <w:t>and</w:t>
      </w:r>
      <w:r>
        <w:rPr>
          <w:rFonts w:cs="Arial"/>
        </w:rPr>
        <w:t xml:space="preserve"> </w:t>
      </w:r>
      <w:r w:rsidRPr="002D104E">
        <w:rPr>
          <w:rFonts w:cs="Arial"/>
        </w:rPr>
        <w:t>growing</w:t>
      </w:r>
      <w:r>
        <w:rPr>
          <w:rFonts w:cs="Arial"/>
        </w:rPr>
        <w:t xml:space="preserve"> </w:t>
      </w:r>
      <w:r w:rsidRPr="002D104E">
        <w:rPr>
          <w:rFonts w:cs="Arial"/>
        </w:rPr>
        <w:t>series</w:t>
      </w:r>
      <w:r>
        <w:rPr>
          <w:rFonts w:cs="Arial"/>
        </w:rPr>
        <w:t xml:space="preserve"> </w:t>
      </w:r>
      <w:r w:rsidRPr="002D104E">
        <w:rPr>
          <w:rFonts w:cs="Arial"/>
        </w:rPr>
        <w:t>of</w:t>
      </w:r>
      <w:r>
        <w:rPr>
          <w:rFonts w:cs="Arial"/>
        </w:rPr>
        <w:t xml:space="preserve"> </w:t>
      </w:r>
      <w:r w:rsidRPr="002D104E">
        <w:rPr>
          <w:rFonts w:cs="Arial"/>
        </w:rPr>
        <w:t>automation</w:t>
      </w:r>
      <w:r>
        <w:rPr>
          <w:rFonts w:cs="Arial"/>
        </w:rPr>
        <w:t xml:space="preserve"> </w:t>
      </w:r>
      <w:r w:rsidRPr="002D104E">
        <w:rPr>
          <w:rFonts w:cs="Arial"/>
        </w:rPr>
        <w:t>drivers.</w:t>
      </w:r>
    </w:p>
    <w:p w14:paraId="3246536B" w14:textId="77777777" w:rsidR="002D104E" w:rsidRDefault="002D104E" w:rsidP="00FB78BC">
      <w:pPr>
        <w:spacing w:line="360" w:lineRule="auto"/>
        <w:rPr>
          <w:rFonts w:cs="Arial"/>
        </w:rPr>
      </w:pPr>
    </w:p>
    <w:p w14:paraId="377DD1AA" w14:textId="7FF0F6F2" w:rsidR="004A582E" w:rsidRDefault="004A582E" w:rsidP="00FB78BC">
      <w:pPr>
        <w:spacing w:line="360" w:lineRule="auto"/>
        <w:rPr>
          <w:rFonts w:cs="Arial"/>
        </w:rPr>
      </w:pPr>
      <w:r>
        <w:rPr>
          <w:rFonts w:cs="Arial"/>
        </w:rPr>
        <w:t xml:space="preserve">Debuting at InfoComm is </w:t>
      </w:r>
      <w:r w:rsidRPr="00670882">
        <w:rPr>
          <w:rFonts w:cs="Arial"/>
        </w:rPr>
        <w:t xml:space="preserve">the </w:t>
      </w:r>
      <w:hyperlink r:id="rId17" w:history="1">
        <w:r w:rsidRPr="00670882">
          <w:rPr>
            <w:rStyle w:val="Hyperlink"/>
            <w:rFonts w:cs="Arial"/>
          </w:rPr>
          <w:t>3440A</w:t>
        </w:r>
      </w:hyperlink>
      <w:r w:rsidRPr="00670882">
        <w:rPr>
          <w:rFonts w:cs="Arial"/>
        </w:rPr>
        <w:t xml:space="preserve"> – a truly pioneering new PoE subwoofer</w:t>
      </w:r>
      <w:r>
        <w:rPr>
          <w:rFonts w:cs="Arial"/>
        </w:rPr>
        <w:t>, joining</w:t>
      </w:r>
      <w:r w:rsidRPr="00670882">
        <w:rPr>
          <w:rFonts w:cs="Arial"/>
        </w:rPr>
        <w:t xml:space="preserve"> the existing Smart IP models to provide a scalable full-range audio solution that combines exceptional sound quality and networked convenience. With the addition of the 3440A, the Smart IP family now represents an even more flexible and future-proof choice for integrators </w:t>
      </w:r>
      <w:r w:rsidRPr="00670882">
        <w:rPr>
          <w:rFonts w:cs="Arial"/>
        </w:rPr>
        <w:lastRenderedPageBreak/>
        <w:t>and installers everywhere.</w:t>
      </w:r>
      <w:r>
        <w:rPr>
          <w:rFonts w:cs="Arial"/>
        </w:rPr>
        <w:t xml:space="preserve"> </w:t>
      </w:r>
      <w:r w:rsidR="00D164E8" w:rsidRPr="00670882">
        <w:rPr>
          <w:rFonts w:cs="Arial"/>
        </w:rPr>
        <w:t>Available in black or white finishes, the 3440A can be discreetly integrated into any environment, and can either be positioned on the floor, or mounted on the wall or ceiling via an optional heavy-duty bracket.</w:t>
      </w:r>
      <w:r w:rsidR="00B661B1">
        <w:rPr>
          <w:rFonts w:cs="Arial"/>
        </w:rPr>
        <w:t xml:space="preserve"> </w:t>
      </w:r>
      <w:r w:rsidR="00B661B1" w:rsidRPr="00670882">
        <w:rPr>
          <w:rFonts w:cs="Arial"/>
        </w:rPr>
        <w:t>The active design of the 3440A provides both optimum audio performance and removes the need for bulky racks of external amplifiers and their associated cabling.</w:t>
      </w:r>
      <w:r w:rsidR="00B661B1">
        <w:rPr>
          <w:rFonts w:cs="Arial"/>
        </w:rPr>
        <w:t xml:space="preserve"> </w:t>
      </w:r>
      <w:r w:rsidR="00B661B1" w:rsidRPr="00670882">
        <w:rPr>
          <w:rFonts w:cs="Arial"/>
        </w:rPr>
        <w:t>Measuring just 475 mm x 475 mm x 220 mm (18.75 in x 18.75 in x 8.75 in) and weighing in at a modest 14.5 kg (32 lb), the compact design of the 3440A features a 165 mm (6.5 in) driver, an efficient 70 W internal Class D amplifier stage and dual reflex ports, delivering clean, controlled low-frequency performance between 35 and 120 Hz. The 3440A’s proprietary internal power supply technology stores power in order to produce an impressive 106 dB of short-term SPL whenever needed.</w:t>
      </w:r>
    </w:p>
    <w:p w14:paraId="3FB8BC07" w14:textId="77777777" w:rsidR="004A582E" w:rsidRDefault="004A582E" w:rsidP="00FB78BC">
      <w:pPr>
        <w:spacing w:line="360" w:lineRule="auto"/>
        <w:rPr>
          <w:rFonts w:cs="Arial"/>
        </w:rPr>
      </w:pPr>
    </w:p>
    <w:p w14:paraId="17F631ED" w14:textId="640A2592" w:rsidR="002D104E" w:rsidRPr="0003734A" w:rsidRDefault="002D104E" w:rsidP="00FB78BC">
      <w:pPr>
        <w:spacing w:line="360" w:lineRule="auto"/>
        <w:rPr>
          <w:rFonts w:cs="Arial"/>
        </w:rPr>
      </w:pPr>
      <w:r>
        <w:rPr>
          <w:rFonts w:cs="Arial"/>
        </w:rPr>
        <w:t xml:space="preserve">The following </w:t>
      </w:r>
      <w:r w:rsidR="004A582E">
        <w:rPr>
          <w:rFonts w:cs="Arial"/>
        </w:rPr>
        <w:t xml:space="preserve">additional </w:t>
      </w:r>
      <w:r>
        <w:rPr>
          <w:rFonts w:cs="Arial"/>
        </w:rPr>
        <w:t xml:space="preserve">Genelec Smart IP models will be on display at booth C5034: </w:t>
      </w:r>
      <w:hyperlink r:id="rId18" w:history="1">
        <w:r w:rsidRPr="002D104E">
          <w:rPr>
            <w:rStyle w:val="Hyperlink"/>
            <w:rFonts w:cs="Arial"/>
          </w:rPr>
          <w:t>4410A</w:t>
        </w:r>
      </w:hyperlink>
      <w:r>
        <w:rPr>
          <w:rFonts w:cs="Arial"/>
        </w:rPr>
        <w:t xml:space="preserve">, </w:t>
      </w:r>
      <w:hyperlink r:id="rId19" w:history="1">
        <w:r w:rsidRPr="002D104E">
          <w:rPr>
            <w:rStyle w:val="Hyperlink"/>
            <w:rFonts w:cs="Arial"/>
          </w:rPr>
          <w:t>4420A</w:t>
        </w:r>
      </w:hyperlink>
      <w:r>
        <w:rPr>
          <w:rFonts w:cs="Arial"/>
        </w:rPr>
        <w:t xml:space="preserve"> and </w:t>
      </w:r>
      <w:hyperlink r:id="rId20" w:history="1">
        <w:r w:rsidRPr="002D104E">
          <w:rPr>
            <w:rStyle w:val="Hyperlink"/>
            <w:rFonts w:cs="Arial"/>
          </w:rPr>
          <w:t>4430A</w:t>
        </w:r>
      </w:hyperlink>
      <w:r w:rsidR="00D63DD3">
        <w:rPr>
          <w:rFonts w:cs="Arial"/>
        </w:rPr>
        <w:t xml:space="preserve"> Smart IP Installation Speakers</w:t>
      </w:r>
      <w:r>
        <w:rPr>
          <w:rFonts w:cs="Arial"/>
        </w:rPr>
        <w:t xml:space="preserve">, along with </w:t>
      </w:r>
      <w:hyperlink r:id="rId21" w:history="1">
        <w:r w:rsidRPr="002D104E">
          <w:rPr>
            <w:rStyle w:val="Hyperlink"/>
            <w:rFonts w:cs="Arial"/>
          </w:rPr>
          <w:t>4435A</w:t>
        </w:r>
      </w:hyperlink>
      <w:r>
        <w:rPr>
          <w:rFonts w:cs="Arial"/>
        </w:rPr>
        <w:t xml:space="preserve"> </w:t>
      </w:r>
      <w:r w:rsidR="0037004F">
        <w:rPr>
          <w:rFonts w:cs="Arial"/>
        </w:rPr>
        <w:t xml:space="preserve">in-ceiling </w:t>
      </w:r>
      <w:r>
        <w:rPr>
          <w:rFonts w:cs="Arial"/>
        </w:rPr>
        <w:t xml:space="preserve">and </w:t>
      </w:r>
      <w:hyperlink r:id="rId22" w:history="1">
        <w:r w:rsidRPr="002D104E">
          <w:rPr>
            <w:rStyle w:val="Hyperlink"/>
            <w:rFonts w:cs="Arial"/>
          </w:rPr>
          <w:t>4436A</w:t>
        </w:r>
      </w:hyperlink>
      <w:r>
        <w:rPr>
          <w:rFonts w:cs="Arial"/>
        </w:rPr>
        <w:t xml:space="preserve"> </w:t>
      </w:r>
      <w:r w:rsidR="0037004F">
        <w:rPr>
          <w:rFonts w:cs="Arial"/>
        </w:rPr>
        <w:t>hanging-pendant</w:t>
      </w:r>
      <w:r>
        <w:rPr>
          <w:rFonts w:cs="Arial"/>
        </w:rPr>
        <w:t xml:space="preserve"> models. </w:t>
      </w:r>
    </w:p>
    <w:p w14:paraId="63A1E19C" w14:textId="5458F6B0" w:rsidR="00AE2E26" w:rsidRPr="0003734A" w:rsidRDefault="00AE2E26" w:rsidP="00FB78BC">
      <w:pPr>
        <w:spacing w:line="360" w:lineRule="auto"/>
        <w:rPr>
          <w:rFonts w:cs="Arial"/>
        </w:rPr>
      </w:pPr>
    </w:p>
    <w:p w14:paraId="6BC2955C" w14:textId="170E91DF" w:rsidR="00952BE7" w:rsidRPr="0003734A" w:rsidRDefault="00952BE7" w:rsidP="00FB78BC">
      <w:pPr>
        <w:spacing w:line="360" w:lineRule="auto"/>
        <w:rPr>
          <w:rFonts w:cs="Arial"/>
        </w:rPr>
      </w:pPr>
    </w:p>
    <w:p w14:paraId="6A09CE2A" w14:textId="1E5D64AA" w:rsidR="00917499" w:rsidRPr="0003734A" w:rsidRDefault="00A73DEC" w:rsidP="00B84646">
      <w:pPr>
        <w:spacing w:line="360" w:lineRule="auto"/>
        <w:jc w:val="right"/>
        <w:rPr>
          <w:rFonts w:cs="Arial"/>
          <w:i/>
          <w:sz w:val="18"/>
        </w:rPr>
      </w:pPr>
      <w:r w:rsidRPr="0003734A">
        <w:rPr>
          <w:rFonts w:cs="Arial"/>
          <w:i/>
          <w:sz w:val="18"/>
        </w:rPr>
        <w:t>...ends</w:t>
      </w:r>
      <w:r w:rsidR="002D104E">
        <w:rPr>
          <w:rFonts w:cs="Arial"/>
          <w:i/>
          <w:sz w:val="18"/>
        </w:rPr>
        <w:t xml:space="preserve"> </w:t>
      </w:r>
      <w:r w:rsidR="0098368A">
        <w:rPr>
          <w:rFonts w:cs="Arial"/>
          <w:i/>
          <w:sz w:val="18"/>
        </w:rPr>
        <w:t>366</w:t>
      </w:r>
      <w:r w:rsidR="004A582E">
        <w:rPr>
          <w:rFonts w:cs="Arial"/>
          <w:i/>
          <w:sz w:val="18"/>
        </w:rPr>
        <w:t xml:space="preserve"> </w:t>
      </w:r>
      <w:r w:rsidR="00917499" w:rsidRPr="0003734A">
        <w:rPr>
          <w:rFonts w:cs="Arial"/>
          <w:i/>
          <w:sz w:val="18"/>
        </w:rPr>
        <w:t>words</w:t>
      </w:r>
    </w:p>
    <w:p w14:paraId="15372177" w14:textId="77777777" w:rsidR="00F453D8" w:rsidRPr="0003734A" w:rsidRDefault="00F453D8" w:rsidP="00F453D8">
      <w:pPr>
        <w:tabs>
          <w:tab w:val="left" w:pos="8550"/>
        </w:tabs>
        <w:spacing w:line="360" w:lineRule="auto"/>
        <w:rPr>
          <w:rFonts w:cs="Arial"/>
        </w:rPr>
      </w:pPr>
    </w:p>
    <w:p w14:paraId="5F83B11F" w14:textId="27E0860D" w:rsidR="00551B39" w:rsidRPr="0003734A" w:rsidRDefault="00551B39" w:rsidP="00551B39">
      <w:pPr>
        <w:tabs>
          <w:tab w:val="left" w:pos="8550"/>
        </w:tabs>
        <w:spacing w:line="360" w:lineRule="auto"/>
        <w:rPr>
          <w:rFonts w:cs="Arial"/>
          <w:bCs/>
        </w:rPr>
      </w:pPr>
      <w:r w:rsidRPr="0003734A">
        <w:rPr>
          <w:rFonts w:cs="Arial"/>
          <w:bCs/>
        </w:rPr>
        <w:t>Photo</w:t>
      </w:r>
      <w:r w:rsidR="002D104E">
        <w:rPr>
          <w:rFonts w:cs="Arial"/>
          <w:bCs/>
        </w:rPr>
        <w:t xml:space="preserve"> </w:t>
      </w:r>
      <w:r w:rsidRPr="0003734A">
        <w:rPr>
          <w:rFonts w:cs="Arial"/>
          <w:bCs/>
        </w:rPr>
        <w:t>file</w:t>
      </w:r>
      <w:r w:rsidR="002D104E">
        <w:rPr>
          <w:rFonts w:cs="Arial"/>
          <w:bCs/>
        </w:rPr>
        <w:t xml:space="preserve"> </w:t>
      </w:r>
      <w:r w:rsidRPr="0003734A">
        <w:rPr>
          <w:rFonts w:cs="Arial"/>
          <w:bCs/>
        </w:rPr>
        <w:t>1:</w:t>
      </w:r>
      <w:r w:rsidR="002D104E">
        <w:rPr>
          <w:rFonts w:cs="Arial"/>
          <w:bCs/>
        </w:rPr>
        <w:t xml:space="preserve"> </w:t>
      </w:r>
      <w:r w:rsidR="00487FB1" w:rsidRPr="00487FB1">
        <w:rPr>
          <w:rFonts w:cs="Arial"/>
          <w:bCs/>
        </w:rPr>
        <w:t>Genelec_ProductLineupGraphic</w:t>
      </w:r>
      <w:r w:rsidRPr="0003734A">
        <w:rPr>
          <w:rFonts w:cs="Arial"/>
          <w:bCs/>
        </w:rPr>
        <w:t>.JPG</w:t>
      </w:r>
    </w:p>
    <w:p w14:paraId="50B3DE94" w14:textId="2EFBD5EB" w:rsidR="00C47724" w:rsidRDefault="00551B39" w:rsidP="002D104E">
      <w:pPr>
        <w:tabs>
          <w:tab w:val="left" w:pos="8550"/>
        </w:tabs>
        <w:spacing w:line="360" w:lineRule="auto"/>
        <w:rPr>
          <w:rFonts w:cs="Arial"/>
          <w:bCs/>
        </w:rPr>
      </w:pPr>
      <w:r w:rsidRPr="0003734A">
        <w:rPr>
          <w:rFonts w:cs="Arial"/>
          <w:bCs/>
        </w:rPr>
        <w:t>Photo</w:t>
      </w:r>
      <w:r w:rsidR="002D104E">
        <w:rPr>
          <w:rFonts w:cs="Arial"/>
          <w:bCs/>
        </w:rPr>
        <w:t xml:space="preserve"> </w:t>
      </w:r>
      <w:r w:rsidRPr="0003734A">
        <w:rPr>
          <w:rFonts w:cs="Arial"/>
          <w:bCs/>
        </w:rPr>
        <w:t>caption</w:t>
      </w:r>
      <w:r w:rsidR="002D104E">
        <w:rPr>
          <w:rFonts w:cs="Arial"/>
          <w:bCs/>
        </w:rPr>
        <w:t xml:space="preserve"> </w:t>
      </w:r>
      <w:r w:rsidRPr="0003734A">
        <w:rPr>
          <w:rFonts w:cs="Arial"/>
          <w:bCs/>
        </w:rPr>
        <w:t>1:</w:t>
      </w:r>
      <w:r w:rsidR="002D104E">
        <w:rPr>
          <w:rFonts w:cs="Arial"/>
          <w:bCs/>
        </w:rPr>
        <w:t xml:space="preserve"> </w:t>
      </w:r>
      <w:r w:rsidR="00487FB1" w:rsidRPr="00487FB1">
        <w:rPr>
          <w:rFonts w:cs="Arial"/>
          <w:bCs/>
        </w:rPr>
        <w:t>Genelec will be showcasing its full range of Smart IP loudspeaker solutions at InfoComm 2024 at its exhibition booth, #C5034</w:t>
      </w:r>
    </w:p>
    <w:p w14:paraId="7A903AB8" w14:textId="77777777" w:rsidR="00D27401" w:rsidRDefault="00D27401" w:rsidP="002D104E">
      <w:pPr>
        <w:tabs>
          <w:tab w:val="left" w:pos="8550"/>
        </w:tabs>
        <w:spacing w:line="360" w:lineRule="auto"/>
        <w:rPr>
          <w:rFonts w:cs="Arial"/>
          <w:bCs/>
        </w:rPr>
      </w:pPr>
    </w:p>
    <w:p w14:paraId="3865AEFF" w14:textId="0E612058" w:rsidR="00D27401" w:rsidRPr="00670882" w:rsidRDefault="00D27401" w:rsidP="00D27401">
      <w:pPr>
        <w:tabs>
          <w:tab w:val="left" w:pos="8550"/>
        </w:tabs>
        <w:spacing w:line="360" w:lineRule="auto"/>
        <w:rPr>
          <w:rFonts w:cs="Arial"/>
        </w:rPr>
      </w:pPr>
      <w:r w:rsidRPr="00670882">
        <w:rPr>
          <w:rFonts w:cs="Arial"/>
        </w:rPr>
        <w:t xml:space="preserve">Photo file </w:t>
      </w:r>
      <w:r>
        <w:rPr>
          <w:rFonts w:cs="Arial"/>
        </w:rPr>
        <w:t>2</w:t>
      </w:r>
      <w:r w:rsidRPr="00670882">
        <w:rPr>
          <w:rFonts w:cs="Arial"/>
        </w:rPr>
        <w:t>: 3440A_PR_Image_1.JPG</w:t>
      </w:r>
    </w:p>
    <w:p w14:paraId="2FF743C8" w14:textId="4AFAC0B1" w:rsidR="00D27401" w:rsidRPr="00670882" w:rsidRDefault="00D27401" w:rsidP="00D27401">
      <w:pPr>
        <w:spacing w:line="360" w:lineRule="auto"/>
        <w:rPr>
          <w:rFonts w:cs="Arial"/>
        </w:rPr>
      </w:pPr>
      <w:r w:rsidRPr="00670882">
        <w:rPr>
          <w:rFonts w:cs="Arial"/>
        </w:rPr>
        <w:t xml:space="preserve">Photo caption </w:t>
      </w:r>
      <w:r>
        <w:rPr>
          <w:rFonts w:cs="Arial"/>
        </w:rPr>
        <w:t>2</w:t>
      </w:r>
      <w:r w:rsidRPr="00670882">
        <w:rPr>
          <w:rFonts w:cs="Arial"/>
        </w:rPr>
        <w:t>: The Genelec 3440A Smart IP PoE Subwoofer</w:t>
      </w:r>
    </w:p>
    <w:p w14:paraId="7A5D12B9" w14:textId="77777777" w:rsidR="00D27401" w:rsidRPr="0003734A" w:rsidRDefault="00D27401" w:rsidP="002D104E">
      <w:pPr>
        <w:tabs>
          <w:tab w:val="left" w:pos="8550"/>
        </w:tabs>
        <w:spacing w:line="360" w:lineRule="auto"/>
        <w:rPr>
          <w:rFonts w:cs="Arial"/>
          <w:bCs/>
        </w:rPr>
      </w:pPr>
    </w:p>
    <w:p w14:paraId="6EA712FA" w14:textId="77777777" w:rsidR="001A03F3" w:rsidRPr="0003734A" w:rsidRDefault="001A03F3" w:rsidP="003A133A">
      <w:pPr>
        <w:tabs>
          <w:tab w:val="left" w:pos="8550"/>
        </w:tabs>
        <w:spacing w:line="360" w:lineRule="auto"/>
        <w:rPr>
          <w:rFonts w:cs="Arial"/>
        </w:rPr>
      </w:pPr>
    </w:p>
    <w:p w14:paraId="7D940CC5" w14:textId="77777777" w:rsidR="00E16EA2" w:rsidRPr="00C462E2" w:rsidRDefault="00E16EA2" w:rsidP="00E16EA2">
      <w:pPr>
        <w:spacing w:line="360" w:lineRule="auto"/>
        <w:rPr>
          <w:rFonts w:cs="Arial"/>
        </w:rPr>
      </w:pPr>
      <w:r w:rsidRPr="00C462E2">
        <w:rPr>
          <w:rFonts w:cs="Arial"/>
        </w:rPr>
        <w:t xml:space="preserve">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w:t>
      </w:r>
      <w:r w:rsidRPr="00C462E2">
        <w:rPr>
          <w:rFonts w:cs="Arial"/>
        </w:rPr>
        <w:lastRenderedPageBreak/>
        <w:t xml:space="preserve">unparalleled sonic integrity. The result is an active speaker system that has earned global acclaim for its accurate imaging, extremely high acoustic output from small enclosures, true high-fidelity with low distortion, and deep, rich bass. </w:t>
      </w:r>
    </w:p>
    <w:p w14:paraId="33BAE1C5" w14:textId="77777777" w:rsidR="00E16EA2" w:rsidRPr="00C462E2" w:rsidRDefault="00E16EA2" w:rsidP="00E16EA2">
      <w:pPr>
        <w:spacing w:line="360" w:lineRule="auto"/>
        <w:rPr>
          <w:rFonts w:cs="Arial"/>
        </w:rPr>
      </w:pPr>
    </w:p>
    <w:p w14:paraId="23741451" w14:textId="77777777" w:rsidR="00E16EA2" w:rsidRPr="00C462E2" w:rsidRDefault="00E16EA2" w:rsidP="00E16EA2">
      <w:pPr>
        <w:spacing w:line="360" w:lineRule="auto"/>
        <w:rPr>
          <w:rFonts w:cs="Arial"/>
        </w:rPr>
      </w:pPr>
      <w:r w:rsidRPr="00C462E2">
        <w:rPr>
          <w:rFonts w:cs="Arial"/>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33FCE78D" w14:textId="77777777" w:rsidR="00A24171" w:rsidRPr="0003734A" w:rsidRDefault="00A24171" w:rsidP="003A133A">
      <w:pPr>
        <w:tabs>
          <w:tab w:val="left" w:pos="8550"/>
        </w:tabs>
        <w:spacing w:line="360" w:lineRule="auto"/>
        <w:rPr>
          <w:rFonts w:cs="Arial"/>
        </w:rPr>
      </w:pPr>
    </w:p>
    <w:p w14:paraId="084BCA1E" w14:textId="7EC859CB" w:rsidR="00A24171" w:rsidRPr="0003734A" w:rsidRDefault="00A24171" w:rsidP="003A133A">
      <w:pPr>
        <w:tabs>
          <w:tab w:val="left" w:pos="8550"/>
        </w:tabs>
        <w:spacing w:line="360" w:lineRule="auto"/>
        <w:rPr>
          <w:rFonts w:cs="Arial"/>
          <w:sz w:val="20"/>
        </w:rPr>
      </w:pPr>
      <w:r w:rsidRPr="0003734A">
        <w:rPr>
          <w:rFonts w:cs="Arial"/>
          <w:sz w:val="20"/>
        </w:rPr>
        <w:t>Other</w:t>
      </w:r>
      <w:r w:rsidR="002D104E">
        <w:rPr>
          <w:rFonts w:cs="Arial"/>
          <w:sz w:val="20"/>
        </w:rPr>
        <w:t xml:space="preserve"> </w:t>
      </w:r>
      <w:r w:rsidRPr="0003734A">
        <w:rPr>
          <w:rFonts w:cs="Arial"/>
          <w:sz w:val="20"/>
        </w:rPr>
        <w:t>brand</w:t>
      </w:r>
      <w:r w:rsidR="002D104E">
        <w:rPr>
          <w:rFonts w:cs="Arial"/>
          <w:sz w:val="20"/>
        </w:rPr>
        <w:t xml:space="preserve"> </w:t>
      </w:r>
      <w:r w:rsidRPr="0003734A">
        <w:rPr>
          <w:rFonts w:cs="Arial"/>
          <w:sz w:val="20"/>
        </w:rPr>
        <w:t>and</w:t>
      </w:r>
      <w:r w:rsidR="002D104E">
        <w:rPr>
          <w:rFonts w:cs="Arial"/>
          <w:sz w:val="20"/>
        </w:rPr>
        <w:t xml:space="preserve"> </w:t>
      </w:r>
      <w:r w:rsidRPr="0003734A">
        <w:rPr>
          <w:rFonts w:cs="Arial"/>
          <w:sz w:val="20"/>
        </w:rPr>
        <w:t>product</w:t>
      </w:r>
      <w:r w:rsidR="002D104E">
        <w:rPr>
          <w:rFonts w:cs="Arial"/>
          <w:sz w:val="20"/>
        </w:rPr>
        <w:t xml:space="preserve"> </w:t>
      </w:r>
      <w:r w:rsidRPr="0003734A">
        <w:rPr>
          <w:rFonts w:cs="Arial"/>
          <w:sz w:val="20"/>
        </w:rPr>
        <w:t>names</w:t>
      </w:r>
      <w:r w:rsidR="002D104E">
        <w:rPr>
          <w:rFonts w:cs="Arial"/>
          <w:sz w:val="20"/>
        </w:rPr>
        <w:t xml:space="preserve"> </w:t>
      </w:r>
      <w:r w:rsidRPr="0003734A">
        <w:rPr>
          <w:rFonts w:cs="Arial"/>
          <w:sz w:val="20"/>
        </w:rPr>
        <w:t>may</w:t>
      </w:r>
      <w:r w:rsidR="002D104E">
        <w:rPr>
          <w:rFonts w:cs="Arial"/>
          <w:sz w:val="20"/>
        </w:rPr>
        <w:t xml:space="preserve"> </w:t>
      </w:r>
      <w:r w:rsidRPr="0003734A">
        <w:rPr>
          <w:rFonts w:cs="Arial"/>
          <w:sz w:val="20"/>
        </w:rPr>
        <w:t>be</w:t>
      </w:r>
      <w:r w:rsidR="002D104E">
        <w:rPr>
          <w:rFonts w:cs="Arial"/>
          <w:sz w:val="20"/>
        </w:rPr>
        <w:t xml:space="preserve"> </w:t>
      </w:r>
      <w:r w:rsidRPr="0003734A">
        <w:rPr>
          <w:rFonts w:cs="Arial"/>
          <w:sz w:val="20"/>
        </w:rPr>
        <w:t>trademarks</w:t>
      </w:r>
      <w:r w:rsidR="002D104E">
        <w:rPr>
          <w:rFonts w:cs="Arial"/>
          <w:sz w:val="20"/>
        </w:rPr>
        <w:t xml:space="preserve"> </w:t>
      </w:r>
      <w:r w:rsidRPr="0003734A">
        <w:rPr>
          <w:rFonts w:cs="Arial"/>
          <w:sz w:val="20"/>
        </w:rPr>
        <w:t>of</w:t>
      </w:r>
      <w:r w:rsidR="002D104E">
        <w:rPr>
          <w:rFonts w:cs="Arial"/>
          <w:sz w:val="20"/>
        </w:rPr>
        <w:t xml:space="preserve"> </w:t>
      </w:r>
      <w:r w:rsidRPr="0003734A">
        <w:rPr>
          <w:rFonts w:cs="Arial"/>
          <w:sz w:val="20"/>
        </w:rPr>
        <w:t>the</w:t>
      </w:r>
      <w:r w:rsidR="002D104E">
        <w:rPr>
          <w:rFonts w:cs="Arial"/>
          <w:sz w:val="20"/>
        </w:rPr>
        <w:t xml:space="preserve"> </w:t>
      </w:r>
      <w:r w:rsidRPr="0003734A">
        <w:rPr>
          <w:rFonts w:cs="Arial"/>
          <w:sz w:val="20"/>
        </w:rPr>
        <w:t>respective</w:t>
      </w:r>
      <w:r w:rsidR="002D104E">
        <w:rPr>
          <w:rFonts w:cs="Arial"/>
          <w:sz w:val="20"/>
        </w:rPr>
        <w:t xml:space="preserve"> </w:t>
      </w:r>
      <w:r w:rsidRPr="0003734A">
        <w:rPr>
          <w:rFonts w:cs="Arial"/>
          <w:sz w:val="20"/>
        </w:rPr>
        <w:t>companies</w:t>
      </w:r>
      <w:r w:rsidR="002D104E">
        <w:rPr>
          <w:rFonts w:cs="Arial"/>
          <w:sz w:val="20"/>
        </w:rPr>
        <w:t xml:space="preserve"> </w:t>
      </w:r>
      <w:r w:rsidRPr="0003734A">
        <w:rPr>
          <w:rFonts w:cs="Arial"/>
          <w:sz w:val="20"/>
        </w:rPr>
        <w:t>with</w:t>
      </w:r>
      <w:r w:rsidR="002D104E">
        <w:rPr>
          <w:rFonts w:cs="Arial"/>
          <w:sz w:val="20"/>
        </w:rPr>
        <w:t xml:space="preserve"> </w:t>
      </w:r>
      <w:r w:rsidRPr="0003734A">
        <w:rPr>
          <w:rFonts w:cs="Arial"/>
          <w:sz w:val="20"/>
        </w:rPr>
        <w:t>which</w:t>
      </w:r>
      <w:r w:rsidR="002D104E">
        <w:rPr>
          <w:rFonts w:cs="Arial"/>
          <w:sz w:val="20"/>
        </w:rPr>
        <w:t xml:space="preserve"> </w:t>
      </w:r>
      <w:r w:rsidRPr="0003734A">
        <w:rPr>
          <w:rFonts w:cs="Arial"/>
          <w:sz w:val="20"/>
        </w:rPr>
        <w:t>they</w:t>
      </w:r>
      <w:r w:rsidR="002D104E">
        <w:rPr>
          <w:rFonts w:cs="Arial"/>
          <w:sz w:val="20"/>
        </w:rPr>
        <w:t xml:space="preserve"> </w:t>
      </w:r>
      <w:r w:rsidRPr="0003734A">
        <w:rPr>
          <w:rFonts w:cs="Arial"/>
          <w:sz w:val="20"/>
        </w:rPr>
        <w:t>are</w:t>
      </w:r>
      <w:r w:rsidR="002D104E">
        <w:rPr>
          <w:rFonts w:cs="Arial"/>
          <w:sz w:val="20"/>
        </w:rPr>
        <w:t xml:space="preserve"> </w:t>
      </w:r>
      <w:r w:rsidRPr="0003734A">
        <w:rPr>
          <w:rFonts w:cs="Arial"/>
          <w:sz w:val="20"/>
        </w:rPr>
        <w:t>associated.</w:t>
      </w:r>
    </w:p>
    <w:p w14:paraId="5E9595B9" w14:textId="77777777" w:rsidR="00A24171" w:rsidRPr="0003734A" w:rsidRDefault="00A24171" w:rsidP="003A133A">
      <w:pPr>
        <w:tabs>
          <w:tab w:val="left" w:pos="8550"/>
        </w:tabs>
        <w:spacing w:line="360" w:lineRule="auto"/>
        <w:rPr>
          <w:rFonts w:cs="Arial"/>
          <w:i/>
        </w:rPr>
      </w:pPr>
    </w:p>
    <w:p w14:paraId="2B9DB638" w14:textId="7D915579" w:rsidR="00A24171" w:rsidRPr="0003734A" w:rsidRDefault="00A24171" w:rsidP="003A133A">
      <w:pPr>
        <w:tabs>
          <w:tab w:val="left" w:pos="8550"/>
        </w:tabs>
        <w:spacing w:line="360" w:lineRule="auto"/>
        <w:rPr>
          <w:rFonts w:cs="Arial"/>
          <w:i/>
        </w:rPr>
      </w:pPr>
      <w:r w:rsidRPr="0003734A">
        <w:rPr>
          <w:rFonts w:cs="Arial"/>
          <w:i/>
        </w:rPr>
        <w:t>—For</w:t>
      </w:r>
      <w:r w:rsidR="002D104E">
        <w:rPr>
          <w:rFonts w:cs="Arial"/>
          <w:i/>
        </w:rPr>
        <w:t xml:space="preserve"> </w:t>
      </w:r>
      <w:r w:rsidRPr="0003734A">
        <w:rPr>
          <w:rFonts w:cs="Arial"/>
          <w:i/>
        </w:rPr>
        <w:t>more</w:t>
      </w:r>
      <w:r w:rsidR="002D104E">
        <w:rPr>
          <w:rFonts w:cs="Arial"/>
          <w:i/>
        </w:rPr>
        <w:t xml:space="preserve"> </w:t>
      </w:r>
      <w:r w:rsidRPr="0003734A">
        <w:rPr>
          <w:rFonts w:cs="Arial"/>
          <w:i/>
        </w:rPr>
        <w:t>information</w:t>
      </w:r>
      <w:r w:rsidR="002D104E">
        <w:rPr>
          <w:rFonts w:cs="Arial"/>
          <w:i/>
        </w:rPr>
        <w:t xml:space="preserve"> </w:t>
      </w:r>
      <w:r w:rsidRPr="0003734A">
        <w:rPr>
          <w:rFonts w:cs="Arial"/>
          <w:i/>
        </w:rPr>
        <w:t>on</w:t>
      </w:r>
      <w:r w:rsidR="002D104E">
        <w:rPr>
          <w:rFonts w:cs="Arial"/>
          <w:i/>
        </w:rPr>
        <w:t xml:space="preserve"> </w:t>
      </w:r>
      <w:r w:rsidRPr="0003734A">
        <w:rPr>
          <w:rFonts w:cs="Arial"/>
          <w:i/>
        </w:rPr>
        <w:t>the</w:t>
      </w:r>
      <w:r w:rsidR="002D104E">
        <w:rPr>
          <w:rFonts w:cs="Arial"/>
          <w:i/>
        </w:rPr>
        <w:t xml:space="preserve"> </w:t>
      </w:r>
      <w:r w:rsidRPr="0003734A">
        <w:rPr>
          <w:rFonts w:cs="Arial"/>
          <w:i/>
        </w:rPr>
        <w:t>complete</w:t>
      </w:r>
      <w:r w:rsidR="002D104E">
        <w:rPr>
          <w:rFonts w:cs="Arial"/>
          <w:i/>
        </w:rPr>
        <w:t xml:space="preserve"> </w:t>
      </w:r>
      <w:r w:rsidRPr="0003734A">
        <w:rPr>
          <w:rFonts w:cs="Arial"/>
          <w:i/>
        </w:rPr>
        <w:t>range</w:t>
      </w:r>
      <w:r w:rsidR="002D104E">
        <w:rPr>
          <w:rFonts w:cs="Arial"/>
          <w:i/>
        </w:rPr>
        <w:t xml:space="preserve"> </w:t>
      </w:r>
      <w:r w:rsidRPr="0003734A">
        <w:rPr>
          <w:rFonts w:cs="Arial"/>
          <w:i/>
        </w:rPr>
        <w:t>of</w:t>
      </w:r>
      <w:r w:rsidR="002D104E">
        <w:rPr>
          <w:rFonts w:cs="Arial"/>
          <w:i/>
        </w:rPr>
        <w:t xml:space="preserve"> </w:t>
      </w:r>
      <w:r w:rsidRPr="0003734A">
        <w:rPr>
          <w:rFonts w:cs="Arial"/>
          <w:i/>
        </w:rPr>
        <w:t>Genelec</w:t>
      </w:r>
      <w:r w:rsidR="002D104E">
        <w:rPr>
          <w:rFonts w:cs="Arial"/>
          <w:i/>
        </w:rPr>
        <w:t xml:space="preserve"> </w:t>
      </w:r>
      <w:r w:rsidRPr="0003734A">
        <w:rPr>
          <w:rFonts w:cs="Arial"/>
          <w:i/>
        </w:rPr>
        <w:t>Active</w:t>
      </w:r>
      <w:r w:rsidR="002D104E">
        <w:rPr>
          <w:rFonts w:cs="Arial"/>
          <w:i/>
        </w:rPr>
        <w:t xml:space="preserve"> </w:t>
      </w:r>
      <w:r w:rsidRPr="0003734A">
        <w:rPr>
          <w:rFonts w:cs="Arial"/>
          <w:i/>
        </w:rPr>
        <w:t>Monitoring</w:t>
      </w:r>
      <w:r w:rsidR="002D104E">
        <w:rPr>
          <w:rFonts w:cs="Arial"/>
          <w:i/>
        </w:rPr>
        <w:t xml:space="preserve"> </w:t>
      </w:r>
      <w:r w:rsidRPr="0003734A">
        <w:rPr>
          <w:rFonts w:cs="Arial"/>
          <w:i/>
        </w:rPr>
        <w:t>Systems,</w:t>
      </w:r>
      <w:r w:rsidR="002D104E">
        <w:rPr>
          <w:rFonts w:cs="Arial"/>
          <w:i/>
        </w:rPr>
        <w:t xml:space="preserve"> </w:t>
      </w:r>
      <w:r w:rsidRPr="0003734A">
        <w:rPr>
          <w:rFonts w:cs="Arial"/>
          <w:i/>
        </w:rPr>
        <w:t>contact:</w:t>
      </w:r>
      <w:r w:rsidR="002D104E">
        <w:rPr>
          <w:rFonts w:cs="Arial"/>
          <w:i/>
        </w:rPr>
        <w:t xml:space="preserve"> </w:t>
      </w:r>
      <w:r w:rsidRPr="0003734A">
        <w:rPr>
          <w:rFonts w:cs="Arial"/>
          <w:i/>
        </w:rPr>
        <w:t>Genelec</w:t>
      </w:r>
      <w:r w:rsidR="002D104E">
        <w:rPr>
          <w:rFonts w:cs="Arial"/>
          <w:i/>
        </w:rPr>
        <w:t xml:space="preserve"> </w:t>
      </w:r>
      <w:r w:rsidRPr="0003734A">
        <w:rPr>
          <w:rFonts w:cs="Arial"/>
          <w:i/>
        </w:rPr>
        <w:t>Inc.,</w:t>
      </w:r>
      <w:r w:rsidR="002D104E">
        <w:rPr>
          <w:rFonts w:cs="Arial"/>
          <w:i/>
        </w:rPr>
        <w:t xml:space="preserve"> </w:t>
      </w:r>
      <w:r w:rsidRPr="0003734A">
        <w:rPr>
          <w:rFonts w:cs="Arial"/>
          <w:i/>
        </w:rPr>
        <w:t>7</w:t>
      </w:r>
      <w:r w:rsidR="002D104E">
        <w:rPr>
          <w:rFonts w:cs="Arial"/>
          <w:i/>
        </w:rPr>
        <w:t xml:space="preserve"> </w:t>
      </w:r>
      <w:r w:rsidRPr="0003734A">
        <w:rPr>
          <w:rFonts w:cs="Arial"/>
          <w:i/>
        </w:rPr>
        <w:t>Tech</w:t>
      </w:r>
      <w:r w:rsidR="002D104E">
        <w:rPr>
          <w:rFonts w:cs="Arial"/>
          <w:i/>
        </w:rPr>
        <w:t xml:space="preserve"> </w:t>
      </w:r>
      <w:r w:rsidRPr="0003734A">
        <w:rPr>
          <w:rFonts w:cs="Arial"/>
          <w:i/>
        </w:rPr>
        <w:t>Circle,</w:t>
      </w:r>
      <w:r w:rsidR="002D104E">
        <w:rPr>
          <w:rFonts w:cs="Arial"/>
          <w:i/>
        </w:rPr>
        <w:t xml:space="preserve"> </w:t>
      </w:r>
      <w:r w:rsidRPr="0003734A">
        <w:rPr>
          <w:rFonts w:cs="Arial"/>
          <w:i/>
        </w:rPr>
        <w:t>Natick,</w:t>
      </w:r>
      <w:r w:rsidR="002D104E">
        <w:rPr>
          <w:rFonts w:cs="Arial"/>
          <w:i/>
        </w:rPr>
        <w:t xml:space="preserve"> </w:t>
      </w:r>
      <w:r w:rsidRPr="0003734A">
        <w:rPr>
          <w:rFonts w:cs="Arial"/>
          <w:i/>
        </w:rPr>
        <w:t>MA</w:t>
      </w:r>
      <w:r w:rsidR="002D104E">
        <w:rPr>
          <w:rFonts w:cs="Arial"/>
          <w:i/>
        </w:rPr>
        <w:t xml:space="preserve"> </w:t>
      </w:r>
      <w:r w:rsidRPr="0003734A">
        <w:rPr>
          <w:rFonts w:cs="Arial"/>
          <w:i/>
        </w:rPr>
        <w:t>01760.</w:t>
      </w:r>
      <w:r w:rsidR="002D104E">
        <w:rPr>
          <w:rFonts w:cs="Arial"/>
          <w:i/>
        </w:rPr>
        <w:t xml:space="preserve"> </w:t>
      </w:r>
      <w:r w:rsidRPr="0003734A">
        <w:rPr>
          <w:rFonts w:cs="Arial"/>
          <w:i/>
        </w:rPr>
        <w:t>Tel:</w:t>
      </w:r>
      <w:r w:rsidR="002D104E">
        <w:rPr>
          <w:rFonts w:cs="Arial"/>
          <w:i/>
        </w:rPr>
        <w:t xml:space="preserve"> </w:t>
      </w:r>
      <w:r w:rsidRPr="0003734A">
        <w:rPr>
          <w:rFonts w:cs="Arial"/>
          <w:i/>
        </w:rPr>
        <w:t>(508)</w:t>
      </w:r>
      <w:r w:rsidR="002D104E">
        <w:rPr>
          <w:rFonts w:cs="Arial"/>
          <w:i/>
        </w:rPr>
        <w:t xml:space="preserve"> </w:t>
      </w:r>
      <w:r w:rsidRPr="0003734A">
        <w:rPr>
          <w:rFonts w:cs="Arial"/>
          <w:i/>
        </w:rPr>
        <w:t>652-0900;</w:t>
      </w:r>
      <w:r w:rsidR="002D104E">
        <w:rPr>
          <w:rFonts w:cs="Arial"/>
          <w:i/>
        </w:rPr>
        <w:t xml:space="preserve"> </w:t>
      </w:r>
      <w:r w:rsidRPr="0003734A">
        <w:rPr>
          <w:rFonts w:cs="Arial"/>
          <w:i/>
        </w:rPr>
        <w:t>Fax:</w:t>
      </w:r>
      <w:r w:rsidR="002D104E">
        <w:rPr>
          <w:rFonts w:cs="Arial"/>
          <w:i/>
        </w:rPr>
        <w:t xml:space="preserve"> </w:t>
      </w:r>
      <w:r w:rsidRPr="0003734A">
        <w:rPr>
          <w:rFonts w:cs="Arial"/>
          <w:i/>
        </w:rPr>
        <w:t>(508)</w:t>
      </w:r>
      <w:r w:rsidR="002D104E">
        <w:rPr>
          <w:rFonts w:cs="Arial"/>
          <w:i/>
        </w:rPr>
        <w:t xml:space="preserve"> </w:t>
      </w:r>
      <w:r w:rsidRPr="0003734A">
        <w:rPr>
          <w:rFonts w:cs="Arial"/>
          <w:i/>
        </w:rPr>
        <w:t>652-0909;</w:t>
      </w:r>
      <w:r w:rsidR="002D104E">
        <w:rPr>
          <w:rFonts w:cs="Arial"/>
          <w:i/>
        </w:rPr>
        <w:t xml:space="preserve"> </w:t>
      </w:r>
    </w:p>
    <w:p w14:paraId="5C645E48" w14:textId="5FA4AC29" w:rsidR="00A047AF" w:rsidRPr="0003734A" w:rsidRDefault="00A24171" w:rsidP="003A133A">
      <w:pPr>
        <w:tabs>
          <w:tab w:val="left" w:pos="8550"/>
        </w:tabs>
        <w:spacing w:line="360" w:lineRule="auto"/>
        <w:rPr>
          <w:rFonts w:cs="Arial"/>
          <w:b/>
        </w:rPr>
      </w:pPr>
      <w:r w:rsidRPr="0003734A">
        <w:rPr>
          <w:rFonts w:cs="Arial"/>
          <w:i/>
        </w:rPr>
        <w:t>Web:</w:t>
      </w:r>
      <w:r w:rsidR="002D104E">
        <w:rPr>
          <w:rFonts w:cs="Arial"/>
          <w:i/>
        </w:rPr>
        <w:t xml:space="preserve"> </w:t>
      </w:r>
      <w:r w:rsidR="00351AE8" w:rsidRPr="0003734A">
        <w:rPr>
          <w:rStyle w:val="Index91"/>
          <w:rFonts w:cs="Arial"/>
          <w:i/>
          <w:color w:val="auto"/>
        </w:rPr>
        <w:t>http://www.genelec</w:t>
      </w:r>
      <w:r w:rsidRPr="0003734A">
        <w:rPr>
          <w:rStyle w:val="Index91"/>
          <w:rFonts w:cs="Arial"/>
          <w:i/>
          <w:color w:val="auto"/>
        </w:rPr>
        <w:t>.com/</w:t>
      </w:r>
      <w:r w:rsidRPr="0003734A">
        <w:rPr>
          <w:rFonts w:cs="Arial"/>
          <w:i/>
        </w:rPr>
        <w:t>.</w:t>
      </w:r>
    </w:p>
    <w:sectPr w:rsidR="00A047AF" w:rsidRPr="0003734A">
      <w:type w:val="continuous"/>
      <w:pgSz w:w="12240" w:h="15840"/>
      <w:pgMar w:top="1440" w:right="1080" w:bottom="1440" w:left="108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70775" w14:textId="77777777" w:rsidR="00EC50A1" w:rsidRDefault="00EC50A1">
      <w:r>
        <w:separator/>
      </w:r>
    </w:p>
  </w:endnote>
  <w:endnote w:type="continuationSeparator" w:id="0">
    <w:p w14:paraId="0B1CA259" w14:textId="77777777" w:rsidR="00EC50A1" w:rsidRDefault="00EC50A1">
      <w:r>
        <w:continuationSeparator/>
      </w:r>
    </w:p>
  </w:endnote>
  <w:endnote w:type="continuationNotice" w:id="1">
    <w:p w14:paraId="0BDB7013" w14:textId="77777777" w:rsidR="00EC50A1" w:rsidRDefault="00EC50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Segoe UI"/>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FB15" w14:textId="77777777" w:rsidR="006F6023" w:rsidRPr="00352781" w:rsidRDefault="006F6023">
    <w:pPr>
      <w:pStyle w:val="Index7"/>
      <w:rPr>
        <w:rStyle w:val="Index81"/>
      </w:rPr>
    </w:pPr>
    <w:r>
      <w:fldChar w:fldCharType="begin"/>
    </w:r>
    <w:r w:rsidRPr="00352781">
      <w:rPr>
        <w:rStyle w:val="Index81"/>
      </w:rPr>
      <w:instrText xml:space="preserve">PAGE  </w:instrText>
    </w:r>
    <w:r>
      <w:fldChar w:fldCharType="end"/>
    </w:r>
  </w:p>
  <w:p w14:paraId="39D634D6" w14:textId="77777777" w:rsidR="006F6023" w:rsidRDefault="006F6023">
    <w:pPr>
      <w:pStyle w:val="Index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6C9CE" w14:textId="77777777" w:rsidR="006F6023" w:rsidRPr="00352781" w:rsidRDefault="006F6023" w:rsidP="00764F10">
    <w:pPr>
      <w:pStyle w:val="Index7"/>
      <w:jc w:val="center"/>
      <w:rPr>
        <w:rStyle w:val="Index81"/>
      </w:rPr>
    </w:pPr>
    <w:r w:rsidRPr="00352781">
      <w:rPr>
        <w:rStyle w:val="Index81"/>
      </w:rPr>
      <w:t>•</w:t>
    </w:r>
    <w:r>
      <w:fldChar w:fldCharType="begin"/>
    </w:r>
    <w:r w:rsidRPr="00352781">
      <w:rPr>
        <w:rStyle w:val="Index81"/>
      </w:rPr>
      <w:instrText xml:space="preserve">PAGE  </w:instrText>
    </w:r>
    <w:r>
      <w:fldChar w:fldCharType="separate"/>
    </w:r>
    <w:r w:rsidR="00551B39">
      <w:rPr>
        <w:rStyle w:val="Index81"/>
        <w:noProof/>
      </w:rPr>
      <w:t>1</w:t>
    </w:r>
    <w:r>
      <w:fldChar w:fldCharType="end"/>
    </w:r>
    <w:r w:rsidRPr="00352781">
      <w:rPr>
        <w:rStyle w:val="Index81"/>
      </w:rPr>
      <w:t>•</w:t>
    </w:r>
  </w:p>
  <w:p w14:paraId="50E8852E" w14:textId="77777777" w:rsidR="006F6023" w:rsidRDefault="006F60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50F0A" w14:textId="77777777" w:rsidR="00EC50A1" w:rsidRDefault="00EC50A1">
      <w:r>
        <w:separator/>
      </w:r>
    </w:p>
  </w:footnote>
  <w:footnote w:type="continuationSeparator" w:id="0">
    <w:p w14:paraId="4462F4C9" w14:textId="77777777" w:rsidR="00EC50A1" w:rsidRDefault="00EC50A1">
      <w:r>
        <w:continuationSeparator/>
      </w:r>
    </w:p>
  </w:footnote>
  <w:footnote w:type="continuationNotice" w:id="1">
    <w:p w14:paraId="27134E39" w14:textId="77777777" w:rsidR="00EC50A1" w:rsidRDefault="00EC50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06A60" w14:textId="77777777" w:rsidR="006F6023" w:rsidRDefault="006F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BC6B0FC"/>
    <w:lvl w:ilvl="0">
      <w:start w:val="1"/>
      <w:numFmt w:val="bullet"/>
      <w:lvlText w:val=""/>
      <w:lvlJc w:val="left"/>
      <w:pPr>
        <w:ind w:left="0" w:firstLine="0"/>
      </w:pPr>
      <w:rPr>
        <w:rFonts w:ascii="Symbol" w:hAnsi="Symbol"/>
      </w:rPr>
    </w:lvl>
    <w:lvl w:ilvl="1">
      <w:start w:val="1"/>
      <w:numFmt w:val="bullet"/>
      <w:lvlText w:val=""/>
      <w:lvlJc w:val="left"/>
      <w:pPr>
        <w:ind w:left="1080" w:hanging="360"/>
      </w:pPr>
      <w:rPr>
        <w:rFonts w:ascii="Symbol" w:hAnsi="Symbol"/>
      </w:rPr>
    </w:lvl>
    <w:lvl w:ilvl="2">
      <w:start w:val="1"/>
      <w:numFmt w:val="bullet"/>
      <w:lvlText w:val="o"/>
      <w:lvlJc w:val="left"/>
      <w:pPr>
        <w:ind w:left="1800" w:hanging="360"/>
      </w:pPr>
      <w:rPr>
        <w:rFonts w:ascii="Courier New" w:hAnsi="Courier New" w:cs="Courier New"/>
      </w:rPr>
    </w:lvl>
    <w:lvl w:ilvl="3">
      <w:start w:val="1"/>
      <w:numFmt w:val="bullet"/>
      <w:lvlText w:val=""/>
      <w:lvlJc w:val="left"/>
      <w:pPr>
        <w:ind w:left="2520" w:hanging="360"/>
      </w:pPr>
      <w:rPr>
        <w:rFonts w:ascii="Wingdings" w:hAnsi="Wingdings"/>
      </w:rPr>
    </w:lvl>
    <w:lvl w:ilvl="4">
      <w:start w:val="1"/>
      <w:numFmt w:val="bullet"/>
      <w:lvlText w:val=""/>
      <w:lvlJc w:val="left"/>
      <w:pPr>
        <w:ind w:left="3240" w:hanging="360"/>
      </w:pPr>
      <w:rPr>
        <w:rFonts w:ascii="Wingdings" w:hAnsi="Wingdings"/>
      </w:rPr>
    </w:lvl>
    <w:lvl w:ilvl="5">
      <w:start w:val="1"/>
      <w:numFmt w:val="bullet"/>
      <w:lvlText w:val=""/>
      <w:lvlJc w:val="left"/>
      <w:pPr>
        <w:ind w:left="3960" w:hanging="360"/>
      </w:pPr>
      <w:rPr>
        <w:rFonts w:ascii="Symbol" w:hAnsi="Symbol"/>
      </w:rPr>
    </w:lvl>
    <w:lvl w:ilvl="6">
      <w:start w:val="1"/>
      <w:numFmt w:val="bullet"/>
      <w:lvlText w:val="o"/>
      <w:lvlJc w:val="left"/>
      <w:pPr>
        <w:ind w:left="4680" w:hanging="360"/>
      </w:pPr>
      <w:rPr>
        <w:rFonts w:ascii="Courier New" w:hAnsi="Courier New" w:cs="Courier New"/>
      </w:rPr>
    </w:lvl>
    <w:lvl w:ilvl="7">
      <w:start w:val="1"/>
      <w:numFmt w:val="bullet"/>
      <w:lvlText w:val=""/>
      <w:lvlJc w:val="left"/>
      <w:pPr>
        <w:ind w:left="5400" w:hanging="360"/>
      </w:pPr>
      <w:rPr>
        <w:rFonts w:ascii="Wingdings" w:hAnsi="Wingdings"/>
      </w:rPr>
    </w:lvl>
    <w:lvl w:ilvl="8">
      <w:start w:val="1"/>
      <w:numFmt w:val="bullet"/>
      <w:lvlText w:val=""/>
      <w:lvlJc w:val="left"/>
      <w:pPr>
        <w:ind w:left="6120" w:hanging="360"/>
      </w:pPr>
      <w:rPr>
        <w:rFonts w:ascii="Wingdings" w:hAnsi="Wingdings"/>
      </w:rPr>
    </w:lvl>
  </w:abstractNum>
  <w:abstractNum w:abstractNumId="1" w15:restartNumberingAfterBreak="0">
    <w:nsid w:val="445C2D5E"/>
    <w:multiLevelType w:val="multilevel"/>
    <w:tmpl w:val="6A246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982540">
    <w:abstractNumId w:val="0"/>
  </w:num>
  <w:num w:numId="2" w16cid:durableId="24584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F31"/>
    <w:rsid w:val="000021DA"/>
    <w:rsid w:val="000024D5"/>
    <w:rsid w:val="0000421D"/>
    <w:rsid w:val="000070C2"/>
    <w:rsid w:val="00007F29"/>
    <w:rsid w:val="000119B8"/>
    <w:rsid w:val="00013422"/>
    <w:rsid w:val="000137FE"/>
    <w:rsid w:val="00016DFF"/>
    <w:rsid w:val="00017C57"/>
    <w:rsid w:val="000204E5"/>
    <w:rsid w:val="000222B4"/>
    <w:rsid w:val="000229B1"/>
    <w:rsid w:val="0002459C"/>
    <w:rsid w:val="000255BB"/>
    <w:rsid w:val="00030856"/>
    <w:rsid w:val="0003643A"/>
    <w:rsid w:val="0003734A"/>
    <w:rsid w:val="00042DC7"/>
    <w:rsid w:val="000440C4"/>
    <w:rsid w:val="00044710"/>
    <w:rsid w:val="000448A5"/>
    <w:rsid w:val="00044C95"/>
    <w:rsid w:val="0004520B"/>
    <w:rsid w:val="00047015"/>
    <w:rsid w:val="00051073"/>
    <w:rsid w:val="00052DF5"/>
    <w:rsid w:val="00061B2A"/>
    <w:rsid w:val="00062AEC"/>
    <w:rsid w:val="0006320A"/>
    <w:rsid w:val="00065C25"/>
    <w:rsid w:val="00066BBC"/>
    <w:rsid w:val="00070230"/>
    <w:rsid w:val="00072EE1"/>
    <w:rsid w:val="00075F10"/>
    <w:rsid w:val="00080DF3"/>
    <w:rsid w:val="00083C35"/>
    <w:rsid w:val="0008656A"/>
    <w:rsid w:val="000A3FC2"/>
    <w:rsid w:val="000B10FD"/>
    <w:rsid w:val="000B7C1F"/>
    <w:rsid w:val="000C14BD"/>
    <w:rsid w:val="000C2B1E"/>
    <w:rsid w:val="000C344E"/>
    <w:rsid w:val="000C3D25"/>
    <w:rsid w:val="000C60E3"/>
    <w:rsid w:val="000D0A7E"/>
    <w:rsid w:val="000D14FA"/>
    <w:rsid w:val="000D2A5C"/>
    <w:rsid w:val="000F09FE"/>
    <w:rsid w:val="000F27AA"/>
    <w:rsid w:val="000F6FBF"/>
    <w:rsid w:val="00102F2F"/>
    <w:rsid w:val="0010715E"/>
    <w:rsid w:val="00114D61"/>
    <w:rsid w:val="0011634C"/>
    <w:rsid w:val="00116F8B"/>
    <w:rsid w:val="0012068B"/>
    <w:rsid w:val="001218F0"/>
    <w:rsid w:val="001266E9"/>
    <w:rsid w:val="00134573"/>
    <w:rsid w:val="001358DA"/>
    <w:rsid w:val="00135C0B"/>
    <w:rsid w:val="001440C9"/>
    <w:rsid w:val="00151200"/>
    <w:rsid w:val="001512AB"/>
    <w:rsid w:val="001530F8"/>
    <w:rsid w:val="00164A11"/>
    <w:rsid w:val="0016575F"/>
    <w:rsid w:val="0016609B"/>
    <w:rsid w:val="00167951"/>
    <w:rsid w:val="0017057C"/>
    <w:rsid w:val="00171D0E"/>
    <w:rsid w:val="0017439F"/>
    <w:rsid w:val="00174722"/>
    <w:rsid w:val="001911C0"/>
    <w:rsid w:val="00192B0F"/>
    <w:rsid w:val="001947BA"/>
    <w:rsid w:val="001A03F3"/>
    <w:rsid w:val="001A4161"/>
    <w:rsid w:val="001A6937"/>
    <w:rsid w:val="001B156E"/>
    <w:rsid w:val="001B194B"/>
    <w:rsid w:val="001B1F4B"/>
    <w:rsid w:val="001B33E3"/>
    <w:rsid w:val="001B3DDE"/>
    <w:rsid w:val="001B3E1A"/>
    <w:rsid w:val="001B4A1B"/>
    <w:rsid w:val="001D0565"/>
    <w:rsid w:val="001D05BD"/>
    <w:rsid w:val="001D1A9D"/>
    <w:rsid w:val="001D63C1"/>
    <w:rsid w:val="001D6FA9"/>
    <w:rsid w:val="001E07E8"/>
    <w:rsid w:val="001E376A"/>
    <w:rsid w:val="001E3AEB"/>
    <w:rsid w:val="001F083A"/>
    <w:rsid w:val="001F0A60"/>
    <w:rsid w:val="002001DC"/>
    <w:rsid w:val="00201050"/>
    <w:rsid w:val="002012F1"/>
    <w:rsid w:val="00203CCA"/>
    <w:rsid w:val="00207B86"/>
    <w:rsid w:val="00207C22"/>
    <w:rsid w:val="002101C7"/>
    <w:rsid w:val="0021761F"/>
    <w:rsid w:val="00231A41"/>
    <w:rsid w:val="002321BD"/>
    <w:rsid w:val="00233608"/>
    <w:rsid w:val="00234819"/>
    <w:rsid w:val="00240EF4"/>
    <w:rsid w:val="0024187F"/>
    <w:rsid w:val="002425AA"/>
    <w:rsid w:val="00251BC8"/>
    <w:rsid w:val="00253060"/>
    <w:rsid w:val="00253286"/>
    <w:rsid w:val="00260175"/>
    <w:rsid w:val="00263B98"/>
    <w:rsid w:val="00265503"/>
    <w:rsid w:val="002678D4"/>
    <w:rsid w:val="00270757"/>
    <w:rsid w:val="00271B85"/>
    <w:rsid w:val="00272295"/>
    <w:rsid w:val="00272571"/>
    <w:rsid w:val="0027287B"/>
    <w:rsid w:val="00274407"/>
    <w:rsid w:val="0027558F"/>
    <w:rsid w:val="00277ABE"/>
    <w:rsid w:val="00287F62"/>
    <w:rsid w:val="00291272"/>
    <w:rsid w:val="0029392E"/>
    <w:rsid w:val="00295731"/>
    <w:rsid w:val="002970E0"/>
    <w:rsid w:val="002A2440"/>
    <w:rsid w:val="002A4D56"/>
    <w:rsid w:val="002A527F"/>
    <w:rsid w:val="002A5781"/>
    <w:rsid w:val="002A676E"/>
    <w:rsid w:val="002A73CF"/>
    <w:rsid w:val="002B33FD"/>
    <w:rsid w:val="002B510D"/>
    <w:rsid w:val="002B599F"/>
    <w:rsid w:val="002B79ED"/>
    <w:rsid w:val="002C0453"/>
    <w:rsid w:val="002C191F"/>
    <w:rsid w:val="002C31A7"/>
    <w:rsid w:val="002C5339"/>
    <w:rsid w:val="002C5A7C"/>
    <w:rsid w:val="002C6B26"/>
    <w:rsid w:val="002D104E"/>
    <w:rsid w:val="002D5598"/>
    <w:rsid w:val="002D5C54"/>
    <w:rsid w:val="002D68FB"/>
    <w:rsid w:val="002E4265"/>
    <w:rsid w:val="002E4E2B"/>
    <w:rsid w:val="002E562C"/>
    <w:rsid w:val="002E579A"/>
    <w:rsid w:val="002F0AFB"/>
    <w:rsid w:val="002F18EF"/>
    <w:rsid w:val="002F5079"/>
    <w:rsid w:val="002F6CCE"/>
    <w:rsid w:val="0030020B"/>
    <w:rsid w:val="0030345D"/>
    <w:rsid w:val="0030729F"/>
    <w:rsid w:val="00313E5C"/>
    <w:rsid w:val="00313EB0"/>
    <w:rsid w:val="0031447F"/>
    <w:rsid w:val="003209F6"/>
    <w:rsid w:val="003235B6"/>
    <w:rsid w:val="00323F13"/>
    <w:rsid w:val="003272E2"/>
    <w:rsid w:val="0033343C"/>
    <w:rsid w:val="003340C1"/>
    <w:rsid w:val="00334A8C"/>
    <w:rsid w:val="00335538"/>
    <w:rsid w:val="00337E06"/>
    <w:rsid w:val="00342788"/>
    <w:rsid w:val="00345EC0"/>
    <w:rsid w:val="00351AE8"/>
    <w:rsid w:val="00352781"/>
    <w:rsid w:val="0035513F"/>
    <w:rsid w:val="003622DA"/>
    <w:rsid w:val="00362D5D"/>
    <w:rsid w:val="00367C39"/>
    <w:rsid w:val="0037004F"/>
    <w:rsid w:val="003704CF"/>
    <w:rsid w:val="0037099B"/>
    <w:rsid w:val="00372ACD"/>
    <w:rsid w:val="00375F31"/>
    <w:rsid w:val="00383CF9"/>
    <w:rsid w:val="003848E5"/>
    <w:rsid w:val="00385922"/>
    <w:rsid w:val="00390403"/>
    <w:rsid w:val="00392FC6"/>
    <w:rsid w:val="00394FC9"/>
    <w:rsid w:val="003A133A"/>
    <w:rsid w:val="003A2873"/>
    <w:rsid w:val="003A4116"/>
    <w:rsid w:val="003A590B"/>
    <w:rsid w:val="003B1616"/>
    <w:rsid w:val="003B4096"/>
    <w:rsid w:val="003C01CA"/>
    <w:rsid w:val="003C4AA8"/>
    <w:rsid w:val="003D33E4"/>
    <w:rsid w:val="003E4178"/>
    <w:rsid w:val="003F421D"/>
    <w:rsid w:val="003F614C"/>
    <w:rsid w:val="003F6A4E"/>
    <w:rsid w:val="003F7BBD"/>
    <w:rsid w:val="00401F73"/>
    <w:rsid w:val="004357C6"/>
    <w:rsid w:val="00435EAE"/>
    <w:rsid w:val="00440C90"/>
    <w:rsid w:val="00446423"/>
    <w:rsid w:val="004525D3"/>
    <w:rsid w:val="00454F9C"/>
    <w:rsid w:val="00460046"/>
    <w:rsid w:val="0046301D"/>
    <w:rsid w:val="004652A9"/>
    <w:rsid w:val="0046589D"/>
    <w:rsid w:val="00467A69"/>
    <w:rsid w:val="00471EEA"/>
    <w:rsid w:val="00474272"/>
    <w:rsid w:val="00481C26"/>
    <w:rsid w:val="00487FB1"/>
    <w:rsid w:val="00497D2D"/>
    <w:rsid w:val="004A0602"/>
    <w:rsid w:val="004A2562"/>
    <w:rsid w:val="004A582E"/>
    <w:rsid w:val="004A5EDB"/>
    <w:rsid w:val="004A7564"/>
    <w:rsid w:val="004B3E7E"/>
    <w:rsid w:val="004B3EA7"/>
    <w:rsid w:val="004B40B4"/>
    <w:rsid w:val="004B43C0"/>
    <w:rsid w:val="004B5C89"/>
    <w:rsid w:val="004C4B35"/>
    <w:rsid w:val="004C4F96"/>
    <w:rsid w:val="004C5749"/>
    <w:rsid w:val="004D5FD9"/>
    <w:rsid w:val="004D738D"/>
    <w:rsid w:val="004E00F6"/>
    <w:rsid w:val="004E1762"/>
    <w:rsid w:val="004E5832"/>
    <w:rsid w:val="004E585F"/>
    <w:rsid w:val="004E7BA2"/>
    <w:rsid w:val="005026FF"/>
    <w:rsid w:val="0050474C"/>
    <w:rsid w:val="00506D4F"/>
    <w:rsid w:val="0050731E"/>
    <w:rsid w:val="00510307"/>
    <w:rsid w:val="00510C02"/>
    <w:rsid w:val="005114D8"/>
    <w:rsid w:val="00512596"/>
    <w:rsid w:val="00512DBC"/>
    <w:rsid w:val="005145B1"/>
    <w:rsid w:val="0052008F"/>
    <w:rsid w:val="00522978"/>
    <w:rsid w:val="00523457"/>
    <w:rsid w:val="0052378C"/>
    <w:rsid w:val="005242B0"/>
    <w:rsid w:val="005262AA"/>
    <w:rsid w:val="005271C9"/>
    <w:rsid w:val="00530B7E"/>
    <w:rsid w:val="005347E6"/>
    <w:rsid w:val="00534E77"/>
    <w:rsid w:val="00535900"/>
    <w:rsid w:val="0053754F"/>
    <w:rsid w:val="00540E06"/>
    <w:rsid w:val="00540E0B"/>
    <w:rsid w:val="005419AB"/>
    <w:rsid w:val="0054543E"/>
    <w:rsid w:val="005506BB"/>
    <w:rsid w:val="00551B39"/>
    <w:rsid w:val="00556375"/>
    <w:rsid w:val="00556B22"/>
    <w:rsid w:val="00557637"/>
    <w:rsid w:val="00557B31"/>
    <w:rsid w:val="005638D7"/>
    <w:rsid w:val="00582085"/>
    <w:rsid w:val="00585F7B"/>
    <w:rsid w:val="00590ED3"/>
    <w:rsid w:val="00590F9A"/>
    <w:rsid w:val="005A5347"/>
    <w:rsid w:val="005A5539"/>
    <w:rsid w:val="005B0DB1"/>
    <w:rsid w:val="005B10B9"/>
    <w:rsid w:val="005B2B35"/>
    <w:rsid w:val="005C4B32"/>
    <w:rsid w:val="005C6E5A"/>
    <w:rsid w:val="005D110B"/>
    <w:rsid w:val="005D5F64"/>
    <w:rsid w:val="005F05E3"/>
    <w:rsid w:val="005F3AE1"/>
    <w:rsid w:val="005F64B2"/>
    <w:rsid w:val="005F6840"/>
    <w:rsid w:val="006075BD"/>
    <w:rsid w:val="00607BEB"/>
    <w:rsid w:val="00613A45"/>
    <w:rsid w:val="006172ED"/>
    <w:rsid w:val="00623165"/>
    <w:rsid w:val="00624067"/>
    <w:rsid w:val="00624174"/>
    <w:rsid w:val="00627739"/>
    <w:rsid w:val="00627E71"/>
    <w:rsid w:val="00630626"/>
    <w:rsid w:val="0063210F"/>
    <w:rsid w:val="006340C1"/>
    <w:rsid w:val="00634161"/>
    <w:rsid w:val="00634FD2"/>
    <w:rsid w:val="00636771"/>
    <w:rsid w:val="00640AB9"/>
    <w:rsid w:val="006447FD"/>
    <w:rsid w:val="006452BF"/>
    <w:rsid w:val="006476EF"/>
    <w:rsid w:val="00650DE4"/>
    <w:rsid w:val="00653465"/>
    <w:rsid w:val="00654C02"/>
    <w:rsid w:val="00655E5B"/>
    <w:rsid w:val="00657A9C"/>
    <w:rsid w:val="00660349"/>
    <w:rsid w:val="006603D3"/>
    <w:rsid w:val="006611ED"/>
    <w:rsid w:val="00663D64"/>
    <w:rsid w:val="00666728"/>
    <w:rsid w:val="00676351"/>
    <w:rsid w:val="00676F95"/>
    <w:rsid w:val="0068175A"/>
    <w:rsid w:val="00682A96"/>
    <w:rsid w:val="00683E26"/>
    <w:rsid w:val="00687F21"/>
    <w:rsid w:val="00695328"/>
    <w:rsid w:val="006A0B94"/>
    <w:rsid w:val="006A46DA"/>
    <w:rsid w:val="006A6288"/>
    <w:rsid w:val="006A6980"/>
    <w:rsid w:val="006B11BA"/>
    <w:rsid w:val="006B1987"/>
    <w:rsid w:val="006B482A"/>
    <w:rsid w:val="006B4F4A"/>
    <w:rsid w:val="006B60B1"/>
    <w:rsid w:val="006B795E"/>
    <w:rsid w:val="006C4AE3"/>
    <w:rsid w:val="006C57C9"/>
    <w:rsid w:val="006C7C3A"/>
    <w:rsid w:val="006D2816"/>
    <w:rsid w:val="006D7731"/>
    <w:rsid w:val="006E1631"/>
    <w:rsid w:val="006E1FC3"/>
    <w:rsid w:val="006E25E5"/>
    <w:rsid w:val="006E26E5"/>
    <w:rsid w:val="006E2F75"/>
    <w:rsid w:val="006E46BE"/>
    <w:rsid w:val="006E76A0"/>
    <w:rsid w:val="006F03E7"/>
    <w:rsid w:val="006F1DB3"/>
    <w:rsid w:val="006F1EC0"/>
    <w:rsid w:val="006F4E28"/>
    <w:rsid w:val="006F5CEF"/>
    <w:rsid w:val="006F6023"/>
    <w:rsid w:val="006F6EB3"/>
    <w:rsid w:val="007046CE"/>
    <w:rsid w:val="007047D5"/>
    <w:rsid w:val="00706359"/>
    <w:rsid w:val="007127E8"/>
    <w:rsid w:val="00714B92"/>
    <w:rsid w:val="00715EF9"/>
    <w:rsid w:val="00717D86"/>
    <w:rsid w:val="00721456"/>
    <w:rsid w:val="00721D50"/>
    <w:rsid w:val="00723C37"/>
    <w:rsid w:val="00723CCA"/>
    <w:rsid w:val="007247A0"/>
    <w:rsid w:val="00730C3E"/>
    <w:rsid w:val="00733FEC"/>
    <w:rsid w:val="007350F5"/>
    <w:rsid w:val="00735C38"/>
    <w:rsid w:val="0074377B"/>
    <w:rsid w:val="00752F35"/>
    <w:rsid w:val="00756F61"/>
    <w:rsid w:val="007572AC"/>
    <w:rsid w:val="007578E8"/>
    <w:rsid w:val="00762AD0"/>
    <w:rsid w:val="00764F10"/>
    <w:rsid w:val="00766570"/>
    <w:rsid w:val="0077066D"/>
    <w:rsid w:val="00770BBE"/>
    <w:rsid w:val="00771A35"/>
    <w:rsid w:val="00772B74"/>
    <w:rsid w:val="00774EDC"/>
    <w:rsid w:val="00780D34"/>
    <w:rsid w:val="007828C1"/>
    <w:rsid w:val="007848B4"/>
    <w:rsid w:val="007937A5"/>
    <w:rsid w:val="00795FF2"/>
    <w:rsid w:val="00796C77"/>
    <w:rsid w:val="007A22C3"/>
    <w:rsid w:val="007A3048"/>
    <w:rsid w:val="007B3CEE"/>
    <w:rsid w:val="007C28A5"/>
    <w:rsid w:val="007C504D"/>
    <w:rsid w:val="007C754C"/>
    <w:rsid w:val="007D100F"/>
    <w:rsid w:val="007D2028"/>
    <w:rsid w:val="007D3255"/>
    <w:rsid w:val="007D4128"/>
    <w:rsid w:val="007D559C"/>
    <w:rsid w:val="007D6A6C"/>
    <w:rsid w:val="007D749F"/>
    <w:rsid w:val="007E0808"/>
    <w:rsid w:val="007E0A40"/>
    <w:rsid w:val="007E77BA"/>
    <w:rsid w:val="007F0129"/>
    <w:rsid w:val="00802056"/>
    <w:rsid w:val="00807E32"/>
    <w:rsid w:val="008100E0"/>
    <w:rsid w:val="008116D1"/>
    <w:rsid w:val="008146F8"/>
    <w:rsid w:val="0082389F"/>
    <w:rsid w:val="008255A1"/>
    <w:rsid w:val="00826AD0"/>
    <w:rsid w:val="0083300A"/>
    <w:rsid w:val="00834CD0"/>
    <w:rsid w:val="008353C6"/>
    <w:rsid w:val="00835A08"/>
    <w:rsid w:val="00837693"/>
    <w:rsid w:val="0084031B"/>
    <w:rsid w:val="0084091E"/>
    <w:rsid w:val="00840ABC"/>
    <w:rsid w:val="00847B39"/>
    <w:rsid w:val="00850AC9"/>
    <w:rsid w:val="008564F9"/>
    <w:rsid w:val="008623F9"/>
    <w:rsid w:val="008629A4"/>
    <w:rsid w:val="0086401E"/>
    <w:rsid w:val="00865066"/>
    <w:rsid w:val="0087021E"/>
    <w:rsid w:val="0087497F"/>
    <w:rsid w:val="0087739F"/>
    <w:rsid w:val="00881013"/>
    <w:rsid w:val="00890959"/>
    <w:rsid w:val="008952B5"/>
    <w:rsid w:val="00897E43"/>
    <w:rsid w:val="008A3903"/>
    <w:rsid w:val="008A6A4D"/>
    <w:rsid w:val="008B54EA"/>
    <w:rsid w:val="008B5C53"/>
    <w:rsid w:val="008B6A01"/>
    <w:rsid w:val="008C74DC"/>
    <w:rsid w:val="008D1859"/>
    <w:rsid w:val="008D4AB5"/>
    <w:rsid w:val="008E1AED"/>
    <w:rsid w:val="008E1CB7"/>
    <w:rsid w:val="008E1EB8"/>
    <w:rsid w:val="008E43CC"/>
    <w:rsid w:val="008F3044"/>
    <w:rsid w:val="008F481C"/>
    <w:rsid w:val="008F4DA7"/>
    <w:rsid w:val="008F64D0"/>
    <w:rsid w:val="008F64DA"/>
    <w:rsid w:val="008F65B8"/>
    <w:rsid w:val="00901AEF"/>
    <w:rsid w:val="0090547C"/>
    <w:rsid w:val="009129E3"/>
    <w:rsid w:val="009167C9"/>
    <w:rsid w:val="00917499"/>
    <w:rsid w:val="009179D5"/>
    <w:rsid w:val="0092310E"/>
    <w:rsid w:val="00923E1B"/>
    <w:rsid w:val="00925EF9"/>
    <w:rsid w:val="0093137C"/>
    <w:rsid w:val="00932E4A"/>
    <w:rsid w:val="0094202D"/>
    <w:rsid w:val="00944173"/>
    <w:rsid w:val="009454F8"/>
    <w:rsid w:val="009473E6"/>
    <w:rsid w:val="00951948"/>
    <w:rsid w:val="009524FF"/>
    <w:rsid w:val="00952BE7"/>
    <w:rsid w:val="00953F2B"/>
    <w:rsid w:val="009546D6"/>
    <w:rsid w:val="00957AC0"/>
    <w:rsid w:val="00970490"/>
    <w:rsid w:val="0097200F"/>
    <w:rsid w:val="00980D9C"/>
    <w:rsid w:val="0098316E"/>
    <w:rsid w:val="0098328A"/>
    <w:rsid w:val="0098368A"/>
    <w:rsid w:val="00983C2C"/>
    <w:rsid w:val="00987D41"/>
    <w:rsid w:val="009908B9"/>
    <w:rsid w:val="009A6B94"/>
    <w:rsid w:val="009A6C95"/>
    <w:rsid w:val="009B0B90"/>
    <w:rsid w:val="009B16EA"/>
    <w:rsid w:val="009B4FF1"/>
    <w:rsid w:val="009C2200"/>
    <w:rsid w:val="009C23B4"/>
    <w:rsid w:val="009C3D21"/>
    <w:rsid w:val="009C66EE"/>
    <w:rsid w:val="009C6FE2"/>
    <w:rsid w:val="009D577F"/>
    <w:rsid w:val="009D5DA0"/>
    <w:rsid w:val="009D7814"/>
    <w:rsid w:val="009E24B6"/>
    <w:rsid w:val="009E35AB"/>
    <w:rsid w:val="009E626E"/>
    <w:rsid w:val="009E62AA"/>
    <w:rsid w:val="009E64CD"/>
    <w:rsid w:val="009E7392"/>
    <w:rsid w:val="009F08B2"/>
    <w:rsid w:val="009F0900"/>
    <w:rsid w:val="009F0D50"/>
    <w:rsid w:val="009F21D2"/>
    <w:rsid w:val="009F529E"/>
    <w:rsid w:val="009F5B3B"/>
    <w:rsid w:val="009F7831"/>
    <w:rsid w:val="00A016AD"/>
    <w:rsid w:val="00A029EE"/>
    <w:rsid w:val="00A03217"/>
    <w:rsid w:val="00A04408"/>
    <w:rsid w:val="00A044D0"/>
    <w:rsid w:val="00A047AF"/>
    <w:rsid w:val="00A067A4"/>
    <w:rsid w:val="00A06F3A"/>
    <w:rsid w:val="00A07195"/>
    <w:rsid w:val="00A102A9"/>
    <w:rsid w:val="00A12AA3"/>
    <w:rsid w:val="00A133AB"/>
    <w:rsid w:val="00A166DD"/>
    <w:rsid w:val="00A1773F"/>
    <w:rsid w:val="00A17DB7"/>
    <w:rsid w:val="00A212E8"/>
    <w:rsid w:val="00A220F1"/>
    <w:rsid w:val="00A22C54"/>
    <w:rsid w:val="00A24171"/>
    <w:rsid w:val="00A2467F"/>
    <w:rsid w:val="00A255EC"/>
    <w:rsid w:val="00A257B8"/>
    <w:rsid w:val="00A25DD1"/>
    <w:rsid w:val="00A339C0"/>
    <w:rsid w:val="00A36109"/>
    <w:rsid w:val="00A4053A"/>
    <w:rsid w:val="00A44561"/>
    <w:rsid w:val="00A45D59"/>
    <w:rsid w:val="00A47EE1"/>
    <w:rsid w:val="00A52447"/>
    <w:rsid w:val="00A54351"/>
    <w:rsid w:val="00A56A8B"/>
    <w:rsid w:val="00A63823"/>
    <w:rsid w:val="00A65694"/>
    <w:rsid w:val="00A65AC5"/>
    <w:rsid w:val="00A7120E"/>
    <w:rsid w:val="00A727BF"/>
    <w:rsid w:val="00A73B63"/>
    <w:rsid w:val="00A73DEC"/>
    <w:rsid w:val="00A77E0D"/>
    <w:rsid w:val="00A84329"/>
    <w:rsid w:val="00A84EF5"/>
    <w:rsid w:val="00A96A43"/>
    <w:rsid w:val="00AA2797"/>
    <w:rsid w:val="00AA49ED"/>
    <w:rsid w:val="00AA5ECF"/>
    <w:rsid w:val="00AA6961"/>
    <w:rsid w:val="00AB5B27"/>
    <w:rsid w:val="00AB71AD"/>
    <w:rsid w:val="00AB75FF"/>
    <w:rsid w:val="00AC4E08"/>
    <w:rsid w:val="00AD3B5E"/>
    <w:rsid w:val="00AD5C3B"/>
    <w:rsid w:val="00AE2E26"/>
    <w:rsid w:val="00AF165E"/>
    <w:rsid w:val="00AF32E9"/>
    <w:rsid w:val="00AF4201"/>
    <w:rsid w:val="00AF5224"/>
    <w:rsid w:val="00AF75D6"/>
    <w:rsid w:val="00AF7E52"/>
    <w:rsid w:val="00AF7EA2"/>
    <w:rsid w:val="00B00DF5"/>
    <w:rsid w:val="00B02B9F"/>
    <w:rsid w:val="00B041B5"/>
    <w:rsid w:val="00B04405"/>
    <w:rsid w:val="00B14AB9"/>
    <w:rsid w:val="00B213CE"/>
    <w:rsid w:val="00B22B95"/>
    <w:rsid w:val="00B27261"/>
    <w:rsid w:val="00B33DC2"/>
    <w:rsid w:val="00B360E7"/>
    <w:rsid w:val="00B4737D"/>
    <w:rsid w:val="00B53632"/>
    <w:rsid w:val="00B5416E"/>
    <w:rsid w:val="00B54365"/>
    <w:rsid w:val="00B642DC"/>
    <w:rsid w:val="00B655BE"/>
    <w:rsid w:val="00B661B1"/>
    <w:rsid w:val="00B71159"/>
    <w:rsid w:val="00B737EB"/>
    <w:rsid w:val="00B763B6"/>
    <w:rsid w:val="00B77DDB"/>
    <w:rsid w:val="00B81E6F"/>
    <w:rsid w:val="00B83928"/>
    <w:rsid w:val="00B84646"/>
    <w:rsid w:val="00B848A9"/>
    <w:rsid w:val="00B85A82"/>
    <w:rsid w:val="00B85C27"/>
    <w:rsid w:val="00B912CB"/>
    <w:rsid w:val="00B93890"/>
    <w:rsid w:val="00BA0EF7"/>
    <w:rsid w:val="00BA28B1"/>
    <w:rsid w:val="00BA5A42"/>
    <w:rsid w:val="00BA7C13"/>
    <w:rsid w:val="00BB241D"/>
    <w:rsid w:val="00BB2D78"/>
    <w:rsid w:val="00BB2FEC"/>
    <w:rsid w:val="00BB410A"/>
    <w:rsid w:val="00BB4CD7"/>
    <w:rsid w:val="00BB52B8"/>
    <w:rsid w:val="00BC0432"/>
    <w:rsid w:val="00BC235D"/>
    <w:rsid w:val="00BC2BDB"/>
    <w:rsid w:val="00BC2EDD"/>
    <w:rsid w:val="00BC30A1"/>
    <w:rsid w:val="00BD173D"/>
    <w:rsid w:val="00BD39AB"/>
    <w:rsid w:val="00BD43E6"/>
    <w:rsid w:val="00BE2B2E"/>
    <w:rsid w:val="00BE6989"/>
    <w:rsid w:val="00BE7A5F"/>
    <w:rsid w:val="00BF6606"/>
    <w:rsid w:val="00C00CB6"/>
    <w:rsid w:val="00C016EC"/>
    <w:rsid w:val="00C02B05"/>
    <w:rsid w:val="00C02E36"/>
    <w:rsid w:val="00C04844"/>
    <w:rsid w:val="00C06A81"/>
    <w:rsid w:val="00C10CB3"/>
    <w:rsid w:val="00C13AE9"/>
    <w:rsid w:val="00C1595C"/>
    <w:rsid w:val="00C215F0"/>
    <w:rsid w:val="00C21945"/>
    <w:rsid w:val="00C2294D"/>
    <w:rsid w:val="00C2744B"/>
    <w:rsid w:val="00C27B40"/>
    <w:rsid w:val="00C31A5B"/>
    <w:rsid w:val="00C33ED3"/>
    <w:rsid w:val="00C36BC5"/>
    <w:rsid w:val="00C3778B"/>
    <w:rsid w:val="00C47724"/>
    <w:rsid w:val="00C53918"/>
    <w:rsid w:val="00C546B6"/>
    <w:rsid w:val="00C56F9B"/>
    <w:rsid w:val="00C626F9"/>
    <w:rsid w:val="00C7537F"/>
    <w:rsid w:val="00C82BB9"/>
    <w:rsid w:val="00C8758A"/>
    <w:rsid w:val="00C9117B"/>
    <w:rsid w:val="00C922DF"/>
    <w:rsid w:val="00C944E2"/>
    <w:rsid w:val="00C9543F"/>
    <w:rsid w:val="00C9715D"/>
    <w:rsid w:val="00CA0130"/>
    <w:rsid w:val="00CA4645"/>
    <w:rsid w:val="00CA49D8"/>
    <w:rsid w:val="00CA5F3B"/>
    <w:rsid w:val="00CA7EF2"/>
    <w:rsid w:val="00CB203B"/>
    <w:rsid w:val="00CB724E"/>
    <w:rsid w:val="00CC1A78"/>
    <w:rsid w:val="00CD1656"/>
    <w:rsid w:val="00CD2634"/>
    <w:rsid w:val="00CD2C01"/>
    <w:rsid w:val="00CD2EA4"/>
    <w:rsid w:val="00CD75E7"/>
    <w:rsid w:val="00CD7C5C"/>
    <w:rsid w:val="00CE0AF3"/>
    <w:rsid w:val="00CE3EC5"/>
    <w:rsid w:val="00CE44C1"/>
    <w:rsid w:val="00CE4A44"/>
    <w:rsid w:val="00CF0BFB"/>
    <w:rsid w:val="00CF2CD4"/>
    <w:rsid w:val="00CF78AE"/>
    <w:rsid w:val="00D0050F"/>
    <w:rsid w:val="00D064C8"/>
    <w:rsid w:val="00D11323"/>
    <w:rsid w:val="00D14B2F"/>
    <w:rsid w:val="00D164E8"/>
    <w:rsid w:val="00D16B62"/>
    <w:rsid w:val="00D22192"/>
    <w:rsid w:val="00D223E2"/>
    <w:rsid w:val="00D24630"/>
    <w:rsid w:val="00D26E45"/>
    <w:rsid w:val="00D27401"/>
    <w:rsid w:val="00D27B06"/>
    <w:rsid w:val="00D3330C"/>
    <w:rsid w:val="00D37057"/>
    <w:rsid w:val="00D37488"/>
    <w:rsid w:val="00D42DE2"/>
    <w:rsid w:val="00D44199"/>
    <w:rsid w:val="00D463C7"/>
    <w:rsid w:val="00D509C2"/>
    <w:rsid w:val="00D51C81"/>
    <w:rsid w:val="00D544B3"/>
    <w:rsid w:val="00D54E1F"/>
    <w:rsid w:val="00D552E7"/>
    <w:rsid w:val="00D61C2A"/>
    <w:rsid w:val="00D63DD3"/>
    <w:rsid w:val="00D675CC"/>
    <w:rsid w:val="00D67654"/>
    <w:rsid w:val="00D7099E"/>
    <w:rsid w:val="00D71AB1"/>
    <w:rsid w:val="00D73A1F"/>
    <w:rsid w:val="00D74FB3"/>
    <w:rsid w:val="00D84E0F"/>
    <w:rsid w:val="00D87944"/>
    <w:rsid w:val="00D93737"/>
    <w:rsid w:val="00D93F4F"/>
    <w:rsid w:val="00D9583C"/>
    <w:rsid w:val="00D9682D"/>
    <w:rsid w:val="00D96C07"/>
    <w:rsid w:val="00DA17F4"/>
    <w:rsid w:val="00DA3369"/>
    <w:rsid w:val="00DA3947"/>
    <w:rsid w:val="00DA7B18"/>
    <w:rsid w:val="00DB05BB"/>
    <w:rsid w:val="00DB7AB8"/>
    <w:rsid w:val="00DC03BA"/>
    <w:rsid w:val="00DD2395"/>
    <w:rsid w:val="00DD3971"/>
    <w:rsid w:val="00DD3BE6"/>
    <w:rsid w:val="00DD5E46"/>
    <w:rsid w:val="00DD6A2F"/>
    <w:rsid w:val="00DD7575"/>
    <w:rsid w:val="00DE0E27"/>
    <w:rsid w:val="00DE21E5"/>
    <w:rsid w:val="00DE418A"/>
    <w:rsid w:val="00DE49C2"/>
    <w:rsid w:val="00DF328B"/>
    <w:rsid w:val="00DF3F7A"/>
    <w:rsid w:val="00DF45E6"/>
    <w:rsid w:val="00DF5F52"/>
    <w:rsid w:val="00E00C56"/>
    <w:rsid w:val="00E03846"/>
    <w:rsid w:val="00E05233"/>
    <w:rsid w:val="00E143E4"/>
    <w:rsid w:val="00E16EA2"/>
    <w:rsid w:val="00E20854"/>
    <w:rsid w:val="00E22B41"/>
    <w:rsid w:val="00E262BB"/>
    <w:rsid w:val="00E30AA8"/>
    <w:rsid w:val="00E31896"/>
    <w:rsid w:val="00E31B2F"/>
    <w:rsid w:val="00E31E48"/>
    <w:rsid w:val="00E32581"/>
    <w:rsid w:val="00E3630C"/>
    <w:rsid w:val="00E40378"/>
    <w:rsid w:val="00E41007"/>
    <w:rsid w:val="00E410D6"/>
    <w:rsid w:val="00E44D88"/>
    <w:rsid w:val="00E47623"/>
    <w:rsid w:val="00E5166D"/>
    <w:rsid w:val="00E52252"/>
    <w:rsid w:val="00E53FC2"/>
    <w:rsid w:val="00E5436F"/>
    <w:rsid w:val="00E5471E"/>
    <w:rsid w:val="00E54C18"/>
    <w:rsid w:val="00E55351"/>
    <w:rsid w:val="00E555B6"/>
    <w:rsid w:val="00E620AD"/>
    <w:rsid w:val="00E62ED2"/>
    <w:rsid w:val="00E65295"/>
    <w:rsid w:val="00E65EC5"/>
    <w:rsid w:val="00E708AD"/>
    <w:rsid w:val="00E74149"/>
    <w:rsid w:val="00E76BD1"/>
    <w:rsid w:val="00E8113F"/>
    <w:rsid w:val="00E81227"/>
    <w:rsid w:val="00E841AC"/>
    <w:rsid w:val="00E854CE"/>
    <w:rsid w:val="00E9056C"/>
    <w:rsid w:val="00E947DF"/>
    <w:rsid w:val="00E9695C"/>
    <w:rsid w:val="00E96EAE"/>
    <w:rsid w:val="00EA0A12"/>
    <w:rsid w:val="00EA43E0"/>
    <w:rsid w:val="00EA5853"/>
    <w:rsid w:val="00EB10CA"/>
    <w:rsid w:val="00EB21AF"/>
    <w:rsid w:val="00EB6C3D"/>
    <w:rsid w:val="00EC0FEA"/>
    <w:rsid w:val="00EC2A53"/>
    <w:rsid w:val="00EC2C42"/>
    <w:rsid w:val="00EC3E18"/>
    <w:rsid w:val="00EC4D03"/>
    <w:rsid w:val="00EC50A1"/>
    <w:rsid w:val="00ED79FF"/>
    <w:rsid w:val="00EE0C90"/>
    <w:rsid w:val="00EE4725"/>
    <w:rsid w:val="00EE7375"/>
    <w:rsid w:val="00EF3369"/>
    <w:rsid w:val="00F009BA"/>
    <w:rsid w:val="00F11755"/>
    <w:rsid w:val="00F11E5B"/>
    <w:rsid w:val="00F14A2D"/>
    <w:rsid w:val="00F2079E"/>
    <w:rsid w:val="00F32411"/>
    <w:rsid w:val="00F4516B"/>
    <w:rsid w:val="00F453D8"/>
    <w:rsid w:val="00F47915"/>
    <w:rsid w:val="00F51881"/>
    <w:rsid w:val="00F54922"/>
    <w:rsid w:val="00F558D3"/>
    <w:rsid w:val="00F55A08"/>
    <w:rsid w:val="00F567DC"/>
    <w:rsid w:val="00F56FCA"/>
    <w:rsid w:val="00F578D3"/>
    <w:rsid w:val="00F61684"/>
    <w:rsid w:val="00F62E8E"/>
    <w:rsid w:val="00F73BD6"/>
    <w:rsid w:val="00F7540A"/>
    <w:rsid w:val="00F81B4A"/>
    <w:rsid w:val="00F84754"/>
    <w:rsid w:val="00F8596D"/>
    <w:rsid w:val="00F860FE"/>
    <w:rsid w:val="00F871EA"/>
    <w:rsid w:val="00FA3D5C"/>
    <w:rsid w:val="00FB01FF"/>
    <w:rsid w:val="00FB3066"/>
    <w:rsid w:val="00FB7204"/>
    <w:rsid w:val="00FB76E8"/>
    <w:rsid w:val="00FB78BC"/>
    <w:rsid w:val="00FC0657"/>
    <w:rsid w:val="00FC10CA"/>
    <w:rsid w:val="00FC1ED4"/>
    <w:rsid w:val="00FC7A02"/>
    <w:rsid w:val="00FD287A"/>
    <w:rsid w:val="00FD4658"/>
    <w:rsid w:val="00FD4F8F"/>
    <w:rsid w:val="00FD5C4D"/>
    <w:rsid w:val="00FE06B0"/>
    <w:rsid w:val="00FE2AFE"/>
    <w:rsid w:val="00FE533E"/>
    <w:rsid w:val="00FF40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DCF1B9"/>
  <w14:defaultImageDpi w14:val="300"/>
  <w15:docId w15:val="{70B67EFF-F007-0249-A20D-6F0E2B3E5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0"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4F9"/>
    <w:rPr>
      <w:rFonts w:ascii="Arial" w:hAnsi="Arial"/>
      <w:sz w:val="24"/>
      <w:lang w:bidi="en-US"/>
    </w:rPr>
  </w:style>
  <w:style w:type="paragraph" w:styleId="Heading1">
    <w:name w:val="heading 1"/>
    <w:basedOn w:val="Normal"/>
    <w:link w:val="Heading1Char"/>
    <w:uiPriority w:val="9"/>
    <w:qFormat/>
    <w:rsid w:val="000D0A7E"/>
    <w:pPr>
      <w:spacing w:before="100" w:beforeAutospacing="1" w:after="100" w:afterAutospacing="1"/>
      <w:outlineLvl w:val="0"/>
    </w:pPr>
    <w:rPr>
      <w:rFonts w:ascii="Times New Roman" w:hAnsi="Times New Roman"/>
      <w:b/>
      <w:bCs/>
      <w:kern w:val="36"/>
      <w:sz w:val="48"/>
      <w:szCs w:val="48"/>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6">
    <w:name w:val="index 6"/>
    <w:basedOn w:val="Normal"/>
    <w:pPr>
      <w:tabs>
        <w:tab w:val="center" w:pos="4320"/>
        <w:tab w:val="right" w:pos="8640"/>
      </w:tabs>
    </w:pPr>
  </w:style>
  <w:style w:type="paragraph" w:styleId="Index7">
    <w:name w:val="index 7"/>
    <w:basedOn w:val="Normal"/>
    <w:semiHidden/>
    <w:pPr>
      <w:tabs>
        <w:tab w:val="center" w:pos="4320"/>
        <w:tab w:val="right" w:pos="8640"/>
      </w:tabs>
    </w:pPr>
  </w:style>
  <w:style w:type="character" w:customStyle="1" w:styleId="Index81">
    <w:name w:val="Index 81"/>
    <w:rPr>
      <w:rFonts w:cs="Times New Roman"/>
    </w:rPr>
  </w:style>
  <w:style w:type="character" w:customStyle="1" w:styleId="Index91">
    <w:name w:val="Index 91"/>
    <w:rPr>
      <w:color w:val="0000FF"/>
      <w:u w:val="single"/>
    </w:rPr>
  </w:style>
  <w:style w:type="character" w:customStyle="1" w:styleId="TOC11">
    <w:name w:val="TOC 11"/>
    <w:rPr>
      <w:color w:val="800080"/>
      <w:u w:val="single"/>
    </w:rPr>
  </w:style>
  <w:style w:type="character" w:customStyle="1" w:styleId="TOC21">
    <w:name w:val="TOC 21"/>
    <w:semiHidden/>
    <w:rPr>
      <w:sz w:val="16"/>
    </w:rPr>
  </w:style>
  <w:style w:type="paragraph" w:styleId="TOC3">
    <w:name w:val="toc 3"/>
    <w:basedOn w:val="Normal"/>
    <w:semiHidden/>
    <w:rPr>
      <w:sz w:val="20"/>
      <w:lang w:val="x-none"/>
    </w:rPr>
  </w:style>
  <w:style w:type="character" w:customStyle="1" w:styleId="CommentTextChar">
    <w:name w:val="Comment Text Char"/>
    <w:semiHidden/>
    <w:rPr>
      <w:rFonts w:ascii="Arial" w:hAnsi="Arial"/>
      <w:lang w:val="x-none"/>
    </w:rPr>
  </w:style>
  <w:style w:type="paragraph" w:styleId="TOC5">
    <w:name w:val="toc 5"/>
    <w:basedOn w:val="TOC3"/>
    <w:next w:val="TOC3"/>
    <w:semiHidden/>
    <w:rPr>
      <w:b/>
      <w:bCs/>
    </w:rPr>
  </w:style>
  <w:style w:type="character" w:customStyle="1" w:styleId="CommentSubjectChar">
    <w:name w:val="Comment Subject Char"/>
    <w:semiHidden/>
    <w:rPr>
      <w:rFonts w:ascii="Arial" w:hAnsi="Arial"/>
      <w:b/>
      <w:lang w:val="x-none"/>
    </w:rPr>
  </w:style>
  <w:style w:type="paragraph" w:styleId="TOC7">
    <w:name w:val="toc 7"/>
    <w:basedOn w:val="Normal"/>
    <w:semiHidden/>
    <w:rPr>
      <w:rFonts w:ascii="Tahoma" w:hAnsi="Tahoma"/>
      <w:sz w:val="16"/>
      <w:szCs w:val="16"/>
      <w:lang w:val="x-none"/>
    </w:rPr>
  </w:style>
  <w:style w:type="character" w:customStyle="1" w:styleId="BalloonTextChar">
    <w:name w:val="Balloon Text Char"/>
    <w:semiHidden/>
    <w:rPr>
      <w:rFonts w:ascii="Tahoma" w:hAnsi="Tahoma"/>
      <w:sz w:val="16"/>
      <w:lang w:val="x-none"/>
    </w:rPr>
  </w:style>
  <w:style w:type="paragraph" w:styleId="BalloonText">
    <w:name w:val="Balloon Text"/>
    <w:basedOn w:val="Normal"/>
    <w:link w:val="BalloonTextChar1"/>
    <w:uiPriority w:val="99"/>
    <w:semiHidden/>
    <w:unhideWhenUsed/>
    <w:rsid w:val="00E5436F"/>
    <w:rPr>
      <w:rFonts w:ascii="Lucida Grande" w:hAnsi="Lucida Grande" w:cs="Lucida Grande"/>
      <w:sz w:val="18"/>
      <w:szCs w:val="18"/>
      <w:lang w:val="x-none" w:eastAsia="x-none"/>
    </w:rPr>
  </w:style>
  <w:style w:type="character" w:customStyle="1" w:styleId="BalloonTextChar1">
    <w:name w:val="Balloon Text Char1"/>
    <w:link w:val="BalloonText"/>
    <w:uiPriority w:val="99"/>
    <w:semiHidden/>
    <w:rsid w:val="00E5436F"/>
    <w:rPr>
      <w:rFonts w:ascii="Lucida Grande" w:hAnsi="Lucida Grande" w:cs="Lucida Grande"/>
      <w:sz w:val="18"/>
      <w:szCs w:val="18"/>
      <w:lang w:bidi="en-US"/>
    </w:rPr>
  </w:style>
  <w:style w:type="character" w:styleId="CommentReference">
    <w:name w:val="annotation reference"/>
    <w:uiPriority w:val="99"/>
    <w:semiHidden/>
    <w:unhideWhenUsed/>
    <w:rsid w:val="00F51881"/>
    <w:rPr>
      <w:sz w:val="18"/>
      <w:szCs w:val="18"/>
    </w:rPr>
  </w:style>
  <w:style w:type="paragraph" w:styleId="CommentText">
    <w:name w:val="annotation text"/>
    <w:basedOn w:val="Normal"/>
    <w:link w:val="CommentTextChar1"/>
    <w:uiPriority w:val="99"/>
    <w:semiHidden/>
    <w:unhideWhenUsed/>
    <w:rsid w:val="00F51881"/>
    <w:rPr>
      <w:szCs w:val="24"/>
      <w:lang w:val="x-none" w:eastAsia="x-none"/>
    </w:rPr>
  </w:style>
  <w:style w:type="character" w:customStyle="1" w:styleId="CommentTextChar1">
    <w:name w:val="Comment Text Char1"/>
    <w:link w:val="CommentText"/>
    <w:uiPriority w:val="99"/>
    <w:semiHidden/>
    <w:rsid w:val="00F51881"/>
    <w:rPr>
      <w:rFonts w:ascii="Arial" w:hAnsi="Arial"/>
      <w:sz w:val="24"/>
      <w:szCs w:val="24"/>
      <w:lang w:bidi="en-US"/>
    </w:rPr>
  </w:style>
  <w:style w:type="paragraph" w:styleId="CommentSubject">
    <w:name w:val="annotation subject"/>
    <w:basedOn w:val="CommentText"/>
    <w:next w:val="CommentText"/>
    <w:link w:val="CommentSubjectChar1"/>
    <w:uiPriority w:val="99"/>
    <w:semiHidden/>
    <w:unhideWhenUsed/>
    <w:rsid w:val="00F51881"/>
    <w:rPr>
      <w:b/>
      <w:bCs/>
    </w:rPr>
  </w:style>
  <w:style w:type="character" w:customStyle="1" w:styleId="CommentSubjectChar1">
    <w:name w:val="Comment Subject Char1"/>
    <w:link w:val="CommentSubject"/>
    <w:uiPriority w:val="99"/>
    <w:semiHidden/>
    <w:rsid w:val="00F51881"/>
    <w:rPr>
      <w:rFonts w:ascii="Arial" w:hAnsi="Arial"/>
      <w:b/>
      <w:bCs/>
      <w:sz w:val="24"/>
      <w:szCs w:val="24"/>
      <w:lang w:bidi="en-US"/>
    </w:rPr>
  </w:style>
  <w:style w:type="paragraph" w:styleId="Header">
    <w:name w:val="header"/>
    <w:basedOn w:val="Normal"/>
    <w:link w:val="HeaderChar"/>
    <w:uiPriority w:val="99"/>
    <w:unhideWhenUsed/>
    <w:rsid w:val="00764F10"/>
    <w:pPr>
      <w:tabs>
        <w:tab w:val="center" w:pos="4320"/>
        <w:tab w:val="right" w:pos="8640"/>
      </w:tabs>
    </w:pPr>
    <w:rPr>
      <w:lang w:val="x-none" w:eastAsia="x-none"/>
    </w:rPr>
  </w:style>
  <w:style w:type="character" w:customStyle="1" w:styleId="HeaderChar">
    <w:name w:val="Header Char"/>
    <w:link w:val="Header"/>
    <w:uiPriority w:val="99"/>
    <w:rsid w:val="00764F10"/>
    <w:rPr>
      <w:rFonts w:ascii="Arial" w:hAnsi="Arial"/>
      <w:sz w:val="24"/>
      <w:lang w:bidi="en-US"/>
    </w:rPr>
  </w:style>
  <w:style w:type="paragraph" w:styleId="Footer">
    <w:name w:val="footer"/>
    <w:basedOn w:val="Normal"/>
    <w:link w:val="FooterChar"/>
    <w:uiPriority w:val="99"/>
    <w:unhideWhenUsed/>
    <w:rsid w:val="00764F10"/>
    <w:pPr>
      <w:tabs>
        <w:tab w:val="center" w:pos="4320"/>
        <w:tab w:val="right" w:pos="8640"/>
      </w:tabs>
    </w:pPr>
    <w:rPr>
      <w:lang w:val="x-none" w:eastAsia="x-none"/>
    </w:rPr>
  </w:style>
  <w:style w:type="character" w:customStyle="1" w:styleId="FooterChar">
    <w:name w:val="Footer Char"/>
    <w:link w:val="Footer"/>
    <w:uiPriority w:val="99"/>
    <w:rsid w:val="00764F10"/>
    <w:rPr>
      <w:rFonts w:ascii="Arial" w:hAnsi="Arial"/>
      <w:sz w:val="24"/>
      <w:lang w:bidi="en-US"/>
    </w:rPr>
  </w:style>
  <w:style w:type="character" w:styleId="Hyperlink">
    <w:name w:val="Hyperlink"/>
    <w:rsid w:val="002B79ED"/>
    <w:rPr>
      <w:color w:val="0000FF"/>
      <w:u w:val="single"/>
    </w:rPr>
  </w:style>
  <w:style w:type="character" w:customStyle="1" w:styleId="Heading1Char">
    <w:name w:val="Heading 1 Char"/>
    <w:link w:val="Heading1"/>
    <w:uiPriority w:val="9"/>
    <w:rsid w:val="000D0A7E"/>
    <w:rPr>
      <w:rFonts w:ascii="Times New Roman" w:hAnsi="Times New Roman"/>
      <w:b/>
      <w:bCs/>
      <w:kern w:val="36"/>
      <w:sz w:val="48"/>
      <w:szCs w:val="48"/>
    </w:rPr>
  </w:style>
  <w:style w:type="character" w:customStyle="1" w:styleId="apple-converted-space">
    <w:name w:val="apple-converted-space"/>
    <w:rsid w:val="000D0A7E"/>
  </w:style>
  <w:style w:type="character" w:styleId="FollowedHyperlink">
    <w:name w:val="FollowedHyperlink"/>
    <w:uiPriority w:val="99"/>
    <w:semiHidden/>
    <w:unhideWhenUsed/>
    <w:rsid w:val="00640AB9"/>
    <w:rPr>
      <w:color w:val="800080"/>
      <w:u w:val="single"/>
    </w:rPr>
  </w:style>
  <w:style w:type="paragraph" w:customStyle="1" w:styleId="ColorfulShading-Accent11">
    <w:name w:val="Colorful Shading - Accent 11"/>
    <w:hidden/>
    <w:uiPriority w:val="99"/>
    <w:semiHidden/>
    <w:rsid w:val="00F55A08"/>
    <w:rPr>
      <w:rFonts w:ascii="Arial" w:hAnsi="Arial"/>
      <w:sz w:val="24"/>
      <w:lang w:bidi="en-US"/>
    </w:rPr>
  </w:style>
  <w:style w:type="character" w:styleId="Emphasis">
    <w:name w:val="Emphasis"/>
    <w:uiPriority w:val="20"/>
    <w:qFormat/>
    <w:rsid w:val="00AF5224"/>
    <w:rPr>
      <w:i/>
      <w:iCs/>
    </w:rPr>
  </w:style>
  <w:style w:type="character" w:customStyle="1" w:styleId="Hyperlink0">
    <w:name w:val="Hyperlink.0"/>
    <w:rsid w:val="00AF5224"/>
    <w:rPr>
      <w:color w:val="0000FF"/>
      <w:u w:val="single" w:color="0000FF"/>
    </w:rPr>
  </w:style>
  <w:style w:type="paragraph" w:styleId="NormalWeb">
    <w:name w:val="Normal (Web)"/>
    <w:basedOn w:val="Normal"/>
    <w:uiPriority w:val="99"/>
    <w:semiHidden/>
    <w:unhideWhenUsed/>
    <w:rsid w:val="009C3D21"/>
    <w:rPr>
      <w:rFonts w:ascii="Times New Roman" w:hAnsi="Times New Roman"/>
      <w:szCs w:val="24"/>
    </w:rPr>
  </w:style>
  <w:style w:type="paragraph" w:styleId="BodyText">
    <w:name w:val="Body Text"/>
    <w:basedOn w:val="Normal"/>
    <w:link w:val="BodyTextChar"/>
    <w:uiPriority w:val="99"/>
    <w:semiHidden/>
    <w:unhideWhenUsed/>
    <w:rsid w:val="00351AE8"/>
    <w:pPr>
      <w:spacing w:after="120"/>
    </w:pPr>
  </w:style>
  <w:style w:type="character" w:customStyle="1" w:styleId="BodyTextChar">
    <w:name w:val="Body Text Char"/>
    <w:link w:val="BodyText"/>
    <w:uiPriority w:val="99"/>
    <w:semiHidden/>
    <w:rsid w:val="00351AE8"/>
    <w:rPr>
      <w:rFonts w:ascii="Arial" w:hAnsi="Arial"/>
      <w:sz w:val="24"/>
      <w:lang w:bidi="en-US"/>
    </w:rPr>
  </w:style>
  <w:style w:type="character" w:customStyle="1" w:styleId="UnresolvedMention1">
    <w:name w:val="Unresolved Mention1"/>
    <w:uiPriority w:val="99"/>
    <w:semiHidden/>
    <w:unhideWhenUsed/>
    <w:rsid w:val="00C546B6"/>
    <w:rPr>
      <w:color w:val="605E5C"/>
      <w:shd w:val="clear" w:color="auto" w:fill="E1DFDD"/>
    </w:rPr>
  </w:style>
  <w:style w:type="paragraph" w:styleId="Revision">
    <w:name w:val="Revision"/>
    <w:hidden/>
    <w:uiPriority w:val="99"/>
    <w:semiHidden/>
    <w:rsid w:val="003E4178"/>
    <w:rPr>
      <w:rFonts w:ascii="Arial" w:hAnsi="Arial"/>
      <w:sz w:val="24"/>
      <w:lang w:bidi="en-US"/>
    </w:rPr>
  </w:style>
  <w:style w:type="paragraph" w:styleId="ListParagraph">
    <w:name w:val="List Paragraph"/>
    <w:basedOn w:val="Normal"/>
    <w:uiPriority w:val="34"/>
    <w:qFormat/>
    <w:rsid w:val="00DB7AB8"/>
    <w:pPr>
      <w:ind w:left="720"/>
      <w:contextualSpacing/>
    </w:pPr>
  </w:style>
  <w:style w:type="character" w:styleId="UnresolvedMention">
    <w:name w:val="Unresolved Mention"/>
    <w:basedOn w:val="DefaultParagraphFont"/>
    <w:uiPriority w:val="99"/>
    <w:semiHidden/>
    <w:unhideWhenUsed/>
    <w:rsid w:val="00C215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82849">
      <w:bodyDiv w:val="1"/>
      <w:marLeft w:val="0"/>
      <w:marRight w:val="0"/>
      <w:marTop w:val="0"/>
      <w:marBottom w:val="0"/>
      <w:divBdr>
        <w:top w:val="none" w:sz="0" w:space="0" w:color="auto"/>
        <w:left w:val="none" w:sz="0" w:space="0" w:color="auto"/>
        <w:bottom w:val="none" w:sz="0" w:space="0" w:color="auto"/>
        <w:right w:val="none" w:sz="0" w:space="0" w:color="auto"/>
      </w:divBdr>
    </w:div>
    <w:div w:id="96800649">
      <w:bodyDiv w:val="1"/>
      <w:marLeft w:val="0"/>
      <w:marRight w:val="0"/>
      <w:marTop w:val="0"/>
      <w:marBottom w:val="0"/>
      <w:divBdr>
        <w:top w:val="none" w:sz="0" w:space="0" w:color="auto"/>
        <w:left w:val="none" w:sz="0" w:space="0" w:color="auto"/>
        <w:bottom w:val="none" w:sz="0" w:space="0" w:color="auto"/>
        <w:right w:val="none" w:sz="0" w:space="0" w:color="auto"/>
      </w:divBdr>
    </w:div>
    <w:div w:id="124199211">
      <w:bodyDiv w:val="1"/>
      <w:marLeft w:val="0"/>
      <w:marRight w:val="0"/>
      <w:marTop w:val="0"/>
      <w:marBottom w:val="0"/>
      <w:divBdr>
        <w:top w:val="none" w:sz="0" w:space="0" w:color="auto"/>
        <w:left w:val="none" w:sz="0" w:space="0" w:color="auto"/>
        <w:bottom w:val="none" w:sz="0" w:space="0" w:color="auto"/>
        <w:right w:val="none" w:sz="0" w:space="0" w:color="auto"/>
      </w:divBdr>
    </w:div>
    <w:div w:id="281041011">
      <w:bodyDiv w:val="1"/>
      <w:marLeft w:val="0"/>
      <w:marRight w:val="0"/>
      <w:marTop w:val="0"/>
      <w:marBottom w:val="0"/>
      <w:divBdr>
        <w:top w:val="none" w:sz="0" w:space="0" w:color="auto"/>
        <w:left w:val="none" w:sz="0" w:space="0" w:color="auto"/>
        <w:bottom w:val="none" w:sz="0" w:space="0" w:color="auto"/>
        <w:right w:val="none" w:sz="0" w:space="0" w:color="auto"/>
      </w:divBdr>
    </w:div>
    <w:div w:id="285476917">
      <w:bodyDiv w:val="1"/>
      <w:marLeft w:val="0"/>
      <w:marRight w:val="0"/>
      <w:marTop w:val="0"/>
      <w:marBottom w:val="0"/>
      <w:divBdr>
        <w:top w:val="none" w:sz="0" w:space="0" w:color="auto"/>
        <w:left w:val="none" w:sz="0" w:space="0" w:color="auto"/>
        <w:bottom w:val="none" w:sz="0" w:space="0" w:color="auto"/>
        <w:right w:val="none" w:sz="0" w:space="0" w:color="auto"/>
      </w:divBdr>
    </w:div>
    <w:div w:id="289408339">
      <w:bodyDiv w:val="1"/>
      <w:marLeft w:val="0"/>
      <w:marRight w:val="0"/>
      <w:marTop w:val="0"/>
      <w:marBottom w:val="0"/>
      <w:divBdr>
        <w:top w:val="none" w:sz="0" w:space="0" w:color="auto"/>
        <w:left w:val="none" w:sz="0" w:space="0" w:color="auto"/>
        <w:bottom w:val="none" w:sz="0" w:space="0" w:color="auto"/>
        <w:right w:val="none" w:sz="0" w:space="0" w:color="auto"/>
      </w:divBdr>
    </w:div>
    <w:div w:id="290401390">
      <w:bodyDiv w:val="1"/>
      <w:marLeft w:val="0"/>
      <w:marRight w:val="0"/>
      <w:marTop w:val="0"/>
      <w:marBottom w:val="0"/>
      <w:divBdr>
        <w:top w:val="none" w:sz="0" w:space="0" w:color="auto"/>
        <w:left w:val="none" w:sz="0" w:space="0" w:color="auto"/>
        <w:bottom w:val="none" w:sz="0" w:space="0" w:color="auto"/>
        <w:right w:val="none" w:sz="0" w:space="0" w:color="auto"/>
      </w:divBdr>
    </w:div>
    <w:div w:id="295988299">
      <w:bodyDiv w:val="1"/>
      <w:marLeft w:val="0"/>
      <w:marRight w:val="0"/>
      <w:marTop w:val="0"/>
      <w:marBottom w:val="0"/>
      <w:divBdr>
        <w:top w:val="none" w:sz="0" w:space="0" w:color="auto"/>
        <w:left w:val="none" w:sz="0" w:space="0" w:color="auto"/>
        <w:bottom w:val="none" w:sz="0" w:space="0" w:color="auto"/>
        <w:right w:val="none" w:sz="0" w:space="0" w:color="auto"/>
      </w:divBdr>
    </w:div>
    <w:div w:id="375129074">
      <w:bodyDiv w:val="1"/>
      <w:marLeft w:val="0"/>
      <w:marRight w:val="0"/>
      <w:marTop w:val="0"/>
      <w:marBottom w:val="0"/>
      <w:divBdr>
        <w:top w:val="none" w:sz="0" w:space="0" w:color="auto"/>
        <w:left w:val="none" w:sz="0" w:space="0" w:color="auto"/>
        <w:bottom w:val="none" w:sz="0" w:space="0" w:color="auto"/>
        <w:right w:val="none" w:sz="0" w:space="0" w:color="auto"/>
      </w:divBdr>
    </w:div>
    <w:div w:id="413360927">
      <w:bodyDiv w:val="1"/>
      <w:marLeft w:val="0"/>
      <w:marRight w:val="0"/>
      <w:marTop w:val="0"/>
      <w:marBottom w:val="0"/>
      <w:divBdr>
        <w:top w:val="none" w:sz="0" w:space="0" w:color="auto"/>
        <w:left w:val="none" w:sz="0" w:space="0" w:color="auto"/>
        <w:bottom w:val="none" w:sz="0" w:space="0" w:color="auto"/>
        <w:right w:val="none" w:sz="0" w:space="0" w:color="auto"/>
      </w:divBdr>
    </w:div>
    <w:div w:id="417603769">
      <w:bodyDiv w:val="1"/>
      <w:marLeft w:val="0"/>
      <w:marRight w:val="0"/>
      <w:marTop w:val="0"/>
      <w:marBottom w:val="0"/>
      <w:divBdr>
        <w:top w:val="none" w:sz="0" w:space="0" w:color="auto"/>
        <w:left w:val="none" w:sz="0" w:space="0" w:color="auto"/>
        <w:bottom w:val="none" w:sz="0" w:space="0" w:color="auto"/>
        <w:right w:val="none" w:sz="0" w:space="0" w:color="auto"/>
      </w:divBdr>
    </w:div>
    <w:div w:id="441804772">
      <w:bodyDiv w:val="1"/>
      <w:marLeft w:val="0"/>
      <w:marRight w:val="0"/>
      <w:marTop w:val="0"/>
      <w:marBottom w:val="0"/>
      <w:divBdr>
        <w:top w:val="none" w:sz="0" w:space="0" w:color="auto"/>
        <w:left w:val="none" w:sz="0" w:space="0" w:color="auto"/>
        <w:bottom w:val="none" w:sz="0" w:space="0" w:color="auto"/>
        <w:right w:val="none" w:sz="0" w:space="0" w:color="auto"/>
      </w:divBdr>
    </w:div>
    <w:div w:id="551694661">
      <w:bodyDiv w:val="1"/>
      <w:marLeft w:val="0"/>
      <w:marRight w:val="0"/>
      <w:marTop w:val="0"/>
      <w:marBottom w:val="0"/>
      <w:divBdr>
        <w:top w:val="none" w:sz="0" w:space="0" w:color="auto"/>
        <w:left w:val="none" w:sz="0" w:space="0" w:color="auto"/>
        <w:bottom w:val="none" w:sz="0" w:space="0" w:color="auto"/>
        <w:right w:val="none" w:sz="0" w:space="0" w:color="auto"/>
      </w:divBdr>
    </w:div>
    <w:div w:id="553463941">
      <w:bodyDiv w:val="1"/>
      <w:marLeft w:val="0"/>
      <w:marRight w:val="0"/>
      <w:marTop w:val="0"/>
      <w:marBottom w:val="0"/>
      <w:divBdr>
        <w:top w:val="none" w:sz="0" w:space="0" w:color="auto"/>
        <w:left w:val="none" w:sz="0" w:space="0" w:color="auto"/>
        <w:bottom w:val="none" w:sz="0" w:space="0" w:color="auto"/>
        <w:right w:val="none" w:sz="0" w:space="0" w:color="auto"/>
      </w:divBdr>
    </w:div>
    <w:div w:id="560364574">
      <w:bodyDiv w:val="1"/>
      <w:marLeft w:val="0"/>
      <w:marRight w:val="0"/>
      <w:marTop w:val="0"/>
      <w:marBottom w:val="0"/>
      <w:divBdr>
        <w:top w:val="none" w:sz="0" w:space="0" w:color="auto"/>
        <w:left w:val="none" w:sz="0" w:space="0" w:color="auto"/>
        <w:bottom w:val="none" w:sz="0" w:space="0" w:color="auto"/>
        <w:right w:val="none" w:sz="0" w:space="0" w:color="auto"/>
      </w:divBdr>
    </w:div>
    <w:div w:id="644237906">
      <w:bodyDiv w:val="1"/>
      <w:marLeft w:val="0"/>
      <w:marRight w:val="0"/>
      <w:marTop w:val="0"/>
      <w:marBottom w:val="0"/>
      <w:divBdr>
        <w:top w:val="none" w:sz="0" w:space="0" w:color="auto"/>
        <w:left w:val="none" w:sz="0" w:space="0" w:color="auto"/>
        <w:bottom w:val="none" w:sz="0" w:space="0" w:color="auto"/>
        <w:right w:val="none" w:sz="0" w:space="0" w:color="auto"/>
      </w:divBdr>
    </w:div>
    <w:div w:id="660499967">
      <w:bodyDiv w:val="1"/>
      <w:marLeft w:val="0"/>
      <w:marRight w:val="0"/>
      <w:marTop w:val="0"/>
      <w:marBottom w:val="0"/>
      <w:divBdr>
        <w:top w:val="none" w:sz="0" w:space="0" w:color="auto"/>
        <w:left w:val="none" w:sz="0" w:space="0" w:color="auto"/>
        <w:bottom w:val="none" w:sz="0" w:space="0" w:color="auto"/>
        <w:right w:val="none" w:sz="0" w:space="0" w:color="auto"/>
      </w:divBdr>
    </w:div>
    <w:div w:id="667901273">
      <w:bodyDiv w:val="1"/>
      <w:marLeft w:val="0"/>
      <w:marRight w:val="0"/>
      <w:marTop w:val="0"/>
      <w:marBottom w:val="0"/>
      <w:divBdr>
        <w:top w:val="none" w:sz="0" w:space="0" w:color="auto"/>
        <w:left w:val="none" w:sz="0" w:space="0" w:color="auto"/>
        <w:bottom w:val="none" w:sz="0" w:space="0" w:color="auto"/>
        <w:right w:val="none" w:sz="0" w:space="0" w:color="auto"/>
      </w:divBdr>
    </w:div>
    <w:div w:id="680012860">
      <w:bodyDiv w:val="1"/>
      <w:marLeft w:val="0"/>
      <w:marRight w:val="0"/>
      <w:marTop w:val="0"/>
      <w:marBottom w:val="0"/>
      <w:divBdr>
        <w:top w:val="none" w:sz="0" w:space="0" w:color="auto"/>
        <w:left w:val="none" w:sz="0" w:space="0" w:color="auto"/>
        <w:bottom w:val="none" w:sz="0" w:space="0" w:color="auto"/>
        <w:right w:val="none" w:sz="0" w:space="0" w:color="auto"/>
      </w:divBdr>
    </w:div>
    <w:div w:id="744956898">
      <w:bodyDiv w:val="1"/>
      <w:marLeft w:val="0"/>
      <w:marRight w:val="0"/>
      <w:marTop w:val="0"/>
      <w:marBottom w:val="0"/>
      <w:divBdr>
        <w:top w:val="none" w:sz="0" w:space="0" w:color="auto"/>
        <w:left w:val="none" w:sz="0" w:space="0" w:color="auto"/>
        <w:bottom w:val="none" w:sz="0" w:space="0" w:color="auto"/>
        <w:right w:val="none" w:sz="0" w:space="0" w:color="auto"/>
      </w:divBdr>
    </w:div>
    <w:div w:id="756944691">
      <w:bodyDiv w:val="1"/>
      <w:marLeft w:val="0"/>
      <w:marRight w:val="0"/>
      <w:marTop w:val="0"/>
      <w:marBottom w:val="0"/>
      <w:divBdr>
        <w:top w:val="none" w:sz="0" w:space="0" w:color="auto"/>
        <w:left w:val="none" w:sz="0" w:space="0" w:color="auto"/>
        <w:bottom w:val="none" w:sz="0" w:space="0" w:color="auto"/>
        <w:right w:val="none" w:sz="0" w:space="0" w:color="auto"/>
      </w:divBdr>
    </w:div>
    <w:div w:id="781611139">
      <w:bodyDiv w:val="1"/>
      <w:marLeft w:val="0"/>
      <w:marRight w:val="0"/>
      <w:marTop w:val="0"/>
      <w:marBottom w:val="0"/>
      <w:divBdr>
        <w:top w:val="none" w:sz="0" w:space="0" w:color="auto"/>
        <w:left w:val="none" w:sz="0" w:space="0" w:color="auto"/>
        <w:bottom w:val="none" w:sz="0" w:space="0" w:color="auto"/>
        <w:right w:val="none" w:sz="0" w:space="0" w:color="auto"/>
      </w:divBdr>
    </w:div>
    <w:div w:id="833376230">
      <w:bodyDiv w:val="1"/>
      <w:marLeft w:val="0"/>
      <w:marRight w:val="0"/>
      <w:marTop w:val="0"/>
      <w:marBottom w:val="0"/>
      <w:divBdr>
        <w:top w:val="none" w:sz="0" w:space="0" w:color="auto"/>
        <w:left w:val="none" w:sz="0" w:space="0" w:color="auto"/>
        <w:bottom w:val="none" w:sz="0" w:space="0" w:color="auto"/>
        <w:right w:val="none" w:sz="0" w:space="0" w:color="auto"/>
      </w:divBdr>
    </w:div>
    <w:div w:id="988746457">
      <w:bodyDiv w:val="1"/>
      <w:marLeft w:val="0"/>
      <w:marRight w:val="0"/>
      <w:marTop w:val="0"/>
      <w:marBottom w:val="0"/>
      <w:divBdr>
        <w:top w:val="none" w:sz="0" w:space="0" w:color="auto"/>
        <w:left w:val="none" w:sz="0" w:space="0" w:color="auto"/>
        <w:bottom w:val="none" w:sz="0" w:space="0" w:color="auto"/>
        <w:right w:val="none" w:sz="0" w:space="0" w:color="auto"/>
      </w:divBdr>
    </w:div>
    <w:div w:id="1061904517">
      <w:bodyDiv w:val="1"/>
      <w:marLeft w:val="0"/>
      <w:marRight w:val="0"/>
      <w:marTop w:val="0"/>
      <w:marBottom w:val="0"/>
      <w:divBdr>
        <w:top w:val="none" w:sz="0" w:space="0" w:color="auto"/>
        <w:left w:val="none" w:sz="0" w:space="0" w:color="auto"/>
        <w:bottom w:val="none" w:sz="0" w:space="0" w:color="auto"/>
        <w:right w:val="none" w:sz="0" w:space="0" w:color="auto"/>
      </w:divBdr>
    </w:div>
    <w:div w:id="1062217239">
      <w:bodyDiv w:val="1"/>
      <w:marLeft w:val="0"/>
      <w:marRight w:val="0"/>
      <w:marTop w:val="0"/>
      <w:marBottom w:val="0"/>
      <w:divBdr>
        <w:top w:val="none" w:sz="0" w:space="0" w:color="auto"/>
        <w:left w:val="none" w:sz="0" w:space="0" w:color="auto"/>
        <w:bottom w:val="none" w:sz="0" w:space="0" w:color="auto"/>
        <w:right w:val="none" w:sz="0" w:space="0" w:color="auto"/>
      </w:divBdr>
    </w:div>
    <w:div w:id="1071585900">
      <w:bodyDiv w:val="1"/>
      <w:marLeft w:val="0"/>
      <w:marRight w:val="0"/>
      <w:marTop w:val="0"/>
      <w:marBottom w:val="0"/>
      <w:divBdr>
        <w:top w:val="none" w:sz="0" w:space="0" w:color="auto"/>
        <w:left w:val="none" w:sz="0" w:space="0" w:color="auto"/>
        <w:bottom w:val="none" w:sz="0" w:space="0" w:color="auto"/>
        <w:right w:val="none" w:sz="0" w:space="0" w:color="auto"/>
      </w:divBdr>
    </w:div>
    <w:div w:id="1081561541">
      <w:bodyDiv w:val="1"/>
      <w:marLeft w:val="0"/>
      <w:marRight w:val="0"/>
      <w:marTop w:val="0"/>
      <w:marBottom w:val="0"/>
      <w:divBdr>
        <w:top w:val="none" w:sz="0" w:space="0" w:color="auto"/>
        <w:left w:val="none" w:sz="0" w:space="0" w:color="auto"/>
        <w:bottom w:val="none" w:sz="0" w:space="0" w:color="auto"/>
        <w:right w:val="none" w:sz="0" w:space="0" w:color="auto"/>
      </w:divBdr>
    </w:div>
    <w:div w:id="1182210448">
      <w:bodyDiv w:val="1"/>
      <w:marLeft w:val="0"/>
      <w:marRight w:val="0"/>
      <w:marTop w:val="0"/>
      <w:marBottom w:val="0"/>
      <w:divBdr>
        <w:top w:val="none" w:sz="0" w:space="0" w:color="auto"/>
        <w:left w:val="none" w:sz="0" w:space="0" w:color="auto"/>
        <w:bottom w:val="none" w:sz="0" w:space="0" w:color="auto"/>
        <w:right w:val="none" w:sz="0" w:space="0" w:color="auto"/>
      </w:divBdr>
    </w:div>
    <w:div w:id="1311056841">
      <w:bodyDiv w:val="1"/>
      <w:marLeft w:val="0"/>
      <w:marRight w:val="0"/>
      <w:marTop w:val="0"/>
      <w:marBottom w:val="0"/>
      <w:divBdr>
        <w:top w:val="none" w:sz="0" w:space="0" w:color="auto"/>
        <w:left w:val="none" w:sz="0" w:space="0" w:color="auto"/>
        <w:bottom w:val="none" w:sz="0" w:space="0" w:color="auto"/>
        <w:right w:val="none" w:sz="0" w:space="0" w:color="auto"/>
      </w:divBdr>
    </w:div>
    <w:div w:id="1381636589">
      <w:bodyDiv w:val="1"/>
      <w:marLeft w:val="0"/>
      <w:marRight w:val="0"/>
      <w:marTop w:val="0"/>
      <w:marBottom w:val="0"/>
      <w:divBdr>
        <w:top w:val="none" w:sz="0" w:space="0" w:color="auto"/>
        <w:left w:val="none" w:sz="0" w:space="0" w:color="auto"/>
        <w:bottom w:val="none" w:sz="0" w:space="0" w:color="auto"/>
        <w:right w:val="none" w:sz="0" w:space="0" w:color="auto"/>
      </w:divBdr>
    </w:div>
    <w:div w:id="1399666937">
      <w:bodyDiv w:val="1"/>
      <w:marLeft w:val="0"/>
      <w:marRight w:val="0"/>
      <w:marTop w:val="0"/>
      <w:marBottom w:val="0"/>
      <w:divBdr>
        <w:top w:val="none" w:sz="0" w:space="0" w:color="auto"/>
        <w:left w:val="none" w:sz="0" w:space="0" w:color="auto"/>
        <w:bottom w:val="none" w:sz="0" w:space="0" w:color="auto"/>
        <w:right w:val="none" w:sz="0" w:space="0" w:color="auto"/>
      </w:divBdr>
    </w:div>
    <w:div w:id="1399938772">
      <w:bodyDiv w:val="1"/>
      <w:marLeft w:val="0"/>
      <w:marRight w:val="0"/>
      <w:marTop w:val="0"/>
      <w:marBottom w:val="0"/>
      <w:divBdr>
        <w:top w:val="none" w:sz="0" w:space="0" w:color="auto"/>
        <w:left w:val="none" w:sz="0" w:space="0" w:color="auto"/>
        <w:bottom w:val="none" w:sz="0" w:space="0" w:color="auto"/>
        <w:right w:val="none" w:sz="0" w:space="0" w:color="auto"/>
      </w:divBdr>
    </w:div>
    <w:div w:id="1478184943">
      <w:bodyDiv w:val="1"/>
      <w:marLeft w:val="0"/>
      <w:marRight w:val="0"/>
      <w:marTop w:val="0"/>
      <w:marBottom w:val="0"/>
      <w:divBdr>
        <w:top w:val="none" w:sz="0" w:space="0" w:color="auto"/>
        <w:left w:val="none" w:sz="0" w:space="0" w:color="auto"/>
        <w:bottom w:val="none" w:sz="0" w:space="0" w:color="auto"/>
        <w:right w:val="none" w:sz="0" w:space="0" w:color="auto"/>
      </w:divBdr>
    </w:div>
    <w:div w:id="1480154531">
      <w:bodyDiv w:val="1"/>
      <w:marLeft w:val="0"/>
      <w:marRight w:val="0"/>
      <w:marTop w:val="0"/>
      <w:marBottom w:val="0"/>
      <w:divBdr>
        <w:top w:val="none" w:sz="0" w:space="0" w:color="auto"/>
        <w:left w:val="none" w:sz="0" w:space="0" w:color="auto"/>
        <w:bottom w:val="none" w:sz="0" w:space="0" w:color="auto"/>
        <w:right w:val="none" w:sz="0" w:space="0" w:color="auto"/>
      </w:divBdr>
    </w:div>
    <w:div w:id="1577940188">
      <w:bodyDiv w:val="1"/>
      <w:marLeft w:val="0"/>
      <w:marRight w:val="0"/>
      <w:marTop w:val="0"/>
      <w:marBottom w:val="0"/>
      <w:divBdr>
        <w:top w:val="none" w:sz="0" w:space="0" w:color="auto"/>
        <w:left w:val="none" w:sz="0" w:space="0" w:color="auto"/>
        <w:bottom w:val="none" w:sz="0" w:space="0" w:color="auto"/>
        <w:right w:val="none" w:sz="0" w:space="0" w:color="auto"/>
      </w:divBdr>
    </w:div>
    <w:div w:id="1598899882">
      <w:bodyDiv w:val="1"/>
      <w:marLeft w:val="0"/>
      <w:marRight w:val="0"/>
      <w:marTop w:val="0"/>
      <w:marBottom w:val="0"/>
      <w:divBdr>
        <w:top w:val="none" w:sz="0" w:space="0" w:color="auto"/>
        <w:left w:val="none" w:sz="0" w:space="0" w:color="auto"/>
        <w:bottom w:val="none" w:sz="0" w:space="0" w:color="auto"/>
        <w:right w:val="none" w:sz="0" w:space="0" w:color="auto"/>
      </w:divBdr>
    </w:div>
    <w:div w:id="1618026861">
      <w:bodyDiv w:val="1"/>
      <w:marLeft w:val="0"/>
      <w:marRight w:val="0"/>
      <w:marTop w:val="0"/>
      <w:marBottom w:val="0"/>
      <w:divBdr>
        <w:top w:val="none" w:sz="0" w:space="0" w:color="auto"/>
        <w:left w:val="none" w:sz="0" w:space="0" w:color="auto"/>
        <w:bottom w:val="none" w:sz="0" w:space="0" w:color="auto"/>
        <w:right w:val="none" w:sz="0" w:space="0" w:color="auto"/>
      </w:divBdr>
    </w:div>
    <w:div w:id="1674188206">
      <w:bodyDiv w:val="1"/>
      <w:marLeft w:val="0"/>
      <w:marRight w:val="0"/>
      <w:marTop w:val="0"/>
      <w:marBottom w:val="0"/>
      <w:divBdr>
        <w:top w:val="none" w:sz="0" w:space="0" w:color="auto"/>
        <w:left w:val="none" w:sz="0" w:space="0" w:color="auto"/>
        <w:bottom w:val="none" w:sz="0" w:space="0" w:color="auto"/>
        <w:right w:val="none" w:sz="0" w:space="0" w:color="auto"/>
      </w:divBdr>
    </w:div>
    <w:div w:id="1709642138">
      <w:bodyDiv w:val="1"/>
      <w:marLeft w:val="0"/>
      <w:marRight w:val="0"/>
      <w:marTop w:val="0"/>
      <w:marBottom w:val="0"/>
      <w:divBdr>
        <w:top w:val="none" w:sz="0" w:space="0" w:color="auto"/>
        <w:left w:val="none" w:sz="0" w:space="0" w:color="auto"/>
        <w:bottom w:val="none" w:sz="0" w:space="0" w:color="auto"/>
        <w:right w:val="none" w:sz="0" w:space="0" w:color="auto"/>
      </w:divBdr>
      <w:divsChild>
        <w:div w:id="1584291666">
          <w:marLeft w:val="0"/>
          <w:marRight w:val="0"/>
          <w:marTop w:val="0"/>
          <w:marBottom w:val="150"/>
          <w:divBdr>
            <w:top w:val="none" w:sz="0" w:space="0" w:color="auto"/>
            <w:left w:val="none" w:sz="0" w:space="0" w:color="auto"/>
            <w:bottom w:val="none" w:sz="0" w:space="0" w:color="auto"/>
            <w:right w:val="none" w:sz="0" w:space="0" w:color="auto"/>
          </w:divBdr>
        </w:div>
      </w:divsChild>
    </w:div>
    <w:div w:id="1715693608">
      <w:bodyDiv w:val="1"/>
      <w:marLeft w:val="0"/>
      <w:marRight w:val="0"/>
      <w:marTop w:val="0"/>
      <w:marBottom w:val="0"/>
      <w:divBdr>
        <w:top w:val="none" w:sz="0" w:space="0" w:color="auto"/>
        <w:left w:val="none" w:sz="0" w:space="0" w:color="auto"/>
        <w:bottom w:val="none" w:sz="0" w:space="0" w:color="auto"/>
        <w:right w:val="none" w:sz="0" w:space="0" w:color="auto"/>
      </w:divBdr>
      <w:divsChild>
        <w:div w:id="1088426244">
          <w:marLeft w:val="0"/>
          <w:marRight w:val="0"/>
          <w:marTop w:val="0"/>
          <w:marBottom w:val="0"/>
          <w:divBdr>
            <w:top w:val="none" w:sz="0" w:space="0" w:color="auto"/>
            <w:left w:val="none" w:sz="0" w:space="0" w:color="auto"/>
            <w:bottom w:val="none" w:sz="0" w:space="0" w:color="auto"/>
            <w:right w:val="none" w:sz="0" w:space="0" w:color="auto"/>
          </w:divBdr>
          <w:divsChild>
            <w:div w:id="1658148940">
              <w:marLeft w:val="0"/>
              <w:marRight w:val="0"/>
              <w:marTop w:val="0"/>
              <w:marBottom w:val="0"/>
              <w:divBdr>
                <w:top w:val="none" w:sz="0" w:space="0" w:color="auto"/>
                <w:left w:val="none" w:sz="0" w:space="0" w:color="auto"/>
                <w:bottom w:val="none" w:sz="0" w:space="0" w:color="auto"/>
                <w:right w:val="none" w:sz="0" w:space="0" w:color="auto"/>
              </w:divBdr>
            </w:div>
            <w:div w:id="164446227">
              <w:marLeft w:val="0"/>
              <w:marRight w:val="0"/>
              <w:marTop w:val="0"/>
              <w:marBottom w:val="0"/>
              <w:divBdr>
                <w:top w:val="none" w:sz="0" w:space="0" w:color="auto"/>
                <w:left w:val="none" w:sz="0" w:space="0" w:color="auto"/>
                <w:bottom w:val="none" w:sz="0" w:space="0" w:color="auto"/>
                <w:right w:val="none" w:sz="0" w:space="0" w:color="auto"/>
              </w:divBdr>
              <w:divsChild>
                <w:div w:id="181733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149509">
      <w:bodyDiv w:val="1"/>
      <w:marLeft w:val="0"/>
      <w:marRight w:val="0"/>
      <w:marTop w:val="0"/>
      <w:marBottom w:val="0"/>
      <w:divBdr>
        <w:top w:val="none" w:sz="0" w:space="0" w:color="auto"/>
        <w:left w:val="none" w:sz="0" w:space="0" w:color="auto"/>
        <w:bottom w:val="none" w:sz="0" w:space="0" w:color="auto"/>
        <w:right w:val="none" w:sz="0" w:space="0" w:color="auto"/>
      </w:divBdr>
    </w:div>
    <w:div w:id="1732120463">
      <w:bodyDiv w:val="1"/>
      <w:marLeft w:val="0"/>
      <w:marRight w:val="0"/>
      <w:marTop w:val="0"/>
      <w:marBottom w:val="0"/>
      <w:divBdr>
        <w:top w:val="none" w:sz="0" w:space="0" w:color="auto"/>
        <w:left w:val="none" w:sz="0" w:space="0" w:color="auto"/>
        <w:bottom w:val="none" w:sz="0" w:space="0" w:color="auto"/>
        <w:right w:val="none" w:sz="0" w:space="0" w:color="auto"/>
      </w:divBdr>
    </w:div>
    <w:div w:id="1733771592">
      <w:bodyDiv w:val="1"/>
      <w:marLeft w:val="0"/>
      <w:marRight w:val="0"/>
      <w:marTop w:val="0"/>
      <w:marBottom w:val="0"/>
      <w:divBdr>
        <w:top w:val="none" w:sz="0" w:space="0" w:color="auto"/>
        <w:left w:val="none" w:sz="0" w:space="0" w:color="auto"/>
        <w:bottom w:val="none" w:sz="0" w:space="0" w:color="auto"/>
        <w:right w:val="none" w:sz="0" w:space="0" w:color="auto"/>
      </w:divBdr>
    </w:div>
    <w:div w:id="1734506171">
      <w:bodyDiv w:val="1"/>
      <w:marLeft w:val="0"/>
      <w:marRight w:val="0"/>
      <w:marTop w:val="0"/>
      <w:marBottom w:val="0"/>
      <w:divBdr>
        <w:top w:val="none" w:sz="0" w:space="0" w:color="auto"/>
        <w:left w:val="none" w:sz="0" w:space="0" w:color="auto"/>
        <w:bottom w:val="none" w:sz="0" w:space="0" w:color="auto"/>
        <w:right w:val="none" w:sz="0" w:space="0" w:color="auto"/>
      </w:divBdr>
    </w:div>
    <w:div w:id="1764375912">
      <w:bodyDiv w:val="1"/>
      <w:marLeft w:val="0"/>
      <w:marRight w:val="0"/>
      <w:marTop w:val="0"/>
      <w:marBottom w:val="0"/>
      <w:divBdr>
        <w:top w:val="none" w:sz="0" w:space="0" w:color="auto"/>
        <w:left w:val="none" w:sz="0" w:space="0" w:color="auto"/>
        <w:bottom w:val="none" w:sz="0" w:space="0" w:color="auto"/>
        <w:right w:val="none" w:sz="0" w:space="0" w:color="auto"/>
      </w:divBdr>
    </w:div>
    <w:div w:id="1808283200">
      <w:bodyDiv w:val="1"/>
      <w:marLeft w:val="0"/>
      <w:marRight w:val="0"/>
      <w:marTop w:val="0"/>
      <w:marBottom w:val="0"/>
      <w:divBdr>
        <w:top w:val="none" w:sz="0" w:space="0" w:color="auto"/>
        <w:left w:val="none" w:sz="0" w:space="0" w:color="auto"/>
        <w:bottom w:val="none" w:sz="0" w:space="0" w:color="auto"/>
        <w:right w:val="none" w:sz="0" w:space="0" w:color="auto"/>
      </w:divBdr>
    </w:div>
    <w:div w:id="1958754146">
      <w:bodyDiv w:val="1"/>
      <w:marLeft w:val="0"/>
      <w:marRight w:val="0"/>
      <w:marTop w:val="0"/>
      <w:marBottom w:val="0"/>
      <w:divBdr>
        <w:top w:val="none" w:sz="0" w:space="0" w:color="auto"/>
        <w:left w:val="none" w:sz="0" w:space="0" w:color="auto"/>
        <w:bottom w:val="none" w:sz="0" w:space="0" w:color="auto"/>
        <w:right w:val="none" w:sz="0" w:space="0" w:color="auto"/>
      </w:divBdr>
      <w:divsChild>
        <w:div w:id="1229920297">
          <w:marLeft w:val="0"/>
          <w:marRight w:val="0"/>
          <w:marTop w:val="0"/>
          <w:marBottom w:val="0"/>
          <w:divBdr>
            <w:top w:val="none" w:sz="0" w:space="0" w:color="auto"/>
            <w:left w:val="none" w:sz="0" w:space="0" w:color="auto"/>
            <w:bottom w:val="single" w:sz="6" w:space="0" w:color="CCCCCC"/>
            <w:right w:val="none" w:sz="0" w:space="0" w:color="auto"/>
          </w:divBdr>
        </w:div>
        <w:div w:id="1732461908">
          <w:marLeft w:val="0"/>
          <w:marRight w:val="0"/>
          <w:marTop w:val="0"/>
          <w:marBottom w:val="0"/>
          <w:divBdr>
            <w:top w:val="none" w:sz="0" w:space="0" w:color="auto"/>
            <w:left w:val="none" w:sz="0" w:space="0" w:color="auto"/>
            <w:bottom w:val="single" w:sz="6" w:space="0" w:color="CCCCCC"/>
            <w:right w:val="none" w:sz="0" w:space="0" w:color="auto"/>
          </w:divBdr>
          <w:divsChild>
            <w:div w:id="369652877">
              <w:marLeft w:val="0"/>
              <w:marRight w:val="0"/>
              <w:marTop w:val="0"/>
              <w:marBottom w:val="0"/>
              <w:divBdr>
                <w:top w:val="none" w:sz="0" w:space="0" w:color="auto"/>
                <w:left w:val="single" w:sz="6" w:space="8" w:color="CCCCCC"/>
                <w:bottom w:val="none" w:sz="0" w:space="0" w:color="auto"/>
                <w:right w:val="none" w:sz="0" w:space="0" w:color="auto"/>
              </w:divBdr>
            </w:div>
          </w:divsChild>
        </w:div>
      </w:divsChild>
    </w:div>
    <w:div w:id="1966890716">
      <w:bodyDiv w:val="1"/>
      <w:marLeft w:val="0"/>
      <w:marRight w:val="0"/>
      <w:marTop w:val="0"/>
      <w:marBottom w:val="0"/>
      <w:divBdr>
        <w:top w:val="none" w:sz="0" w:space="0" w:color="auto"/>
        <w:left w:val="none" w:sz="0" w:space="0" w:color="auto"/>
        <w:bottom w:val="none" w:sz="0" w:space="0" w:color="auto"/>
        <w:right w:val="none" w:sz="0" w:space="0" w:color="auto"/>
      </w:divBdr>
      <w:divsChild>
        <w:div w:id="1220477268">
          <w:marLeft w:val="-270"/>
          <w:marRight w:val="0"/>
          <w:marTop w:val="0"/>
          <w:marBottom w:val="0"/>
          <w:divBdr>
            <w:top w:val="none" w:sz="0" w:space="0" w:color="auto"/>
            <w:left w:val="none" w:sz="0" w:space="0" w:color="auto"/>
            <w:bottom w:val="none" w:sz="0" w:space="0" w:color="auto"/>
            <w:right w:val="none" w:sz="0" w:space="0" w:color="auto"/>
          </w:divBdr>
        </w:div>
        <w:div w:id="1224876586">
          <w:marLeft w:val="-270"/>
          <w:marRight w:val="0"/>
          <w:marTop w:val="0"/>
          <w:marBottom w:val="0"/>
          <w:divBdr>
            <w:top w:val="none" w:sz="0" w:space="0" w:color="auto"/>
            <w:left w:val="none" w:sz="0" w:space="0" w:color="auto"/>
            <w:bottom w:val="none" w:sz="0" w:space="0" w:color="auto"/>
            <w:right w:val="none" w:sz="0" w:space="0" w:color="auto"/>
          </w:divBdr>
        </w:div>
        <w:div w:id="1841504101">
          <w:marLeft w:val="-270"/>
          <w:marRight w:val="0"/>
          <w:marTop w:val="0"/>
          <w:marBottom w:val="0"/>
          <w:divBdr>
            <w:top w:val="none" w:sz="0" w:space="0" w:color="auto"/>
            <w:left w:val="none" w:sz="0" w:space="0" w:color="auto"/>
            <w:bottom w:val="none" w:sz="0" w:space="0" w:color="auto"/>
            <w:right w:val="none" w:sz="0" w:space="0" w:color="auto"/>
          </w:divBdr>
        </w:div>
        <w:div w:id="2036693864">
          <w:marLeft w:val="-270"/>
          <w:marRight w:val="0"/>
          <w:marTop w:val="0"/>
          <w:marBottom w:val="0"/>
          <w:divBdr>
            <w:top w:val="none" w:sz="0" w:space="0" w:color="auto"/>
            <w:left w:val="none" w:sz="0" w:space="0" w:color="auto"/>
            <w:bottom w:val="none" w:sz="0" w:space="0" w:color="auto"/>
            <w:right w:val="none" w:sz="0" w:space="0" w:color="auto"/>
          </w:divBdr>
        </w:div>
        <w:div w:id="2122334773">
          <w:marLeft w:val="-270"/>
          <w:marRight w:val="0"/>
          <w:marTop w:val="0"/>
          <w:marBottom w:val="0"/>
          <w:divBdr>
            <w:top w:val="none" w:sz="0" w:space="0" w:color="auto"/>
            <w:left w:val="none" w:sz="0" w:space="0" w:color="auto"/>
            <w:bottom w:val="none" w:sz="0" w:space="0" w:color="auto"/>
            <w:right w:val="none" w:sz="0" w:space="0" w:color="auto"/>
          </w:divBdr>
        </w:div>
      </w:divsChild>
    </w:div>
    <w:div w:id="2000617514">
      <w:bodyDiv w:val="1"/>
      <w:marLeft w:val="0"/>
      <w:marRight w:val="0"/>
      <w:marTop w:val="0"/>
      <w:marBottom w:val="0"/>
      <w:divBdr>
        <w:top w:val="none" w:sz="0" w:space="0" w:color="auto"/>
        <w:left w:val="none" w:sz="0" w:space="0" w:color="auto"/>
        <w:bottom w:val="none" w:sz="0" w:space="0" w:color="auto"/>
        <w:right w:val="none" w:sz="0" w:space="0" w:color="auto"/>
      </w:divBdr>
    </w:div>
    <w:div w:id="2044287487">
      <w:bodyDiv w:val="1"/>
      <w:marLeft w:val="0"/>
      <w:marRight w:val="0"/>
      <w:marTop w:val="0"/>
      <w:marBottom w:val="0"/>
      <w:divBdr>
        <w:top w:val="none" w:sz="0" w:space="0" w:color="auto"/>
        <w:left w:val="none" w:sz="0" w:space="0" w:color="auto"/>
        <w:bottom w:val="none" w:sz="0" w:space="0" w:color="auto"/>
        <w:right w:val="none" w:sz="0" w:space="0" w:color="auto"/>
      </w:divBdr>
    </w:div>
    <w:div w:id="2072539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genelec.com/4410a" TargetMode="External"/><Relationship Id="rId3" Type="http://schemas.openxmlformats.org/officeDocument/2006/relationships/customXml" Target="../customXml/item3.xml"/><Relationship Id="rId21" Type="http://schemas.openxmlformats.org/officeDocument/2006/relationships/hyperlink" Target="https://www.genelec.com/4435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enelec.com/3440a" TargetMode="External"/><Relationship Id="rId2" Type="http://schemas.openxmlformats.org/officeDocument/2006/relationships/customXml" Target="../customXml/item2.xml"/><Relationship Id="rId16" Type="http://schemas.openxmlformats.org/officeDocument/2006/relationships/hyperlink" Target="https://www.genelec.com/smart-ip-manager" TargetMode="External"/><Relationship Id="rId20" Type="http://schemas.openxmlformats.org/officeDocument/2006/relationships/hyperlink" Target="https://www.genelec.com/4430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enelec.com/en/smart-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enelec.com/4420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enelec.com/" TargetMode="External"/><Relationship Id="rId22" Type="http://schemas.openxmlformats.org/officeDocument/2006/relationships/hyperlink" Target="https://www.genelec.com/4436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4152268-0d24-44b7-9c0d-bf62e8770a7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156D5029FE014384DA412A6B76EB48" ma:contentTypeVersion="15" ma:contentTypeDescription="Create a new document." ma:contentTypeScope="" ma:versionID="33412dfc911221d4b9251ca2f84eb099">
  <xsd:schema xmlns:xsd="http://www.w3.org/2001/XMLSchema" xmlns:xs="http://www.w3.org/2001/XMLSchema" xmlns:p="http://schemas.microsoft.com/office/2006/metadata/properties" xmlns:ns3="74152268-0d24-44b7-9c0d-bf62e8770a7e" xmlns:ns4="76453b46-b81d-43ed-bd5c-ce001e576787" targetNamespace="http://schemas.microsoft.com/office/2006/metadata/properties" ma:root="true" ma:fieldsID="93e5e0d2180b20cce31352428e6b0f7c" ns3:_="" ns4:_="">
    <xsd:import namespace="74152268-0d24-44b7-9c0d-bf62e8770a7e"/>
    <xsd:import namespace="76453b46-b81d-43ed-bd5c-ce001e57678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52268-0d24-44b7-9c0d-bf62e8770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453b46-b81d-43ed-bd5c-ce001e5767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AC696-CD2E-4523-B1D9-F325C7FF489D}">
  <ds:schemaRefs>
    <ds:schemaRef ds:uri="http://schemas.microsoft.com/office/2006/metadata/properties"/>
    <ds:schemaRef ds:uri="http://schemas.microsoft.com/office/infopath/2007/PartnerControls"/>
    <ds:schemaRef ds:uri="74152268-0d24-44b7-9c0d-bf62e8770a7e"/>
  </ds:schemaRefs>
</ds:datastoreItem>
</file>

<file path=customXml/itemProps2.xml><?xml version="1.0" encoding="utf-8"?>
<ds:datastoreItem xmlns:ds="http://schemas.openxmlformats.org/officeDocument/2006/customXml" ds:itemID="{58761431-058B-4AF8-9820-26958E66EC36}">
  <ds:schemaRefs>
    <ds:schemaRef ds:uri="http://schemas.microsoft.com/sharepoint/v3/contenttype/forms"/>
  </ds:schemaRefs>
</ds:datastoreItem>
</file>

<file path=customXml/itemProps3.xml><?xml version="1.0" encoding="utf-8"?>
<ds:datastoreItem xmlns:ds="http://schemas.openxmlformats.org/officeDocument/2006/customXml" ds:itemID="{DF570AB8-3F8C-4999-9DB4-51530BA0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152268-0d24-44b7-9c0d-bf62e8770a7e"/>
    <ds:schemaRef ds:uri="76453b46-b81d-43ed-bd5c-ce001e5767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6CD9D8-0F8A-4963-B96A-DEE6875C0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5094</CharactersWithSpaces>
  <SharedDoc>false</SharedDoc>
  <HLinks>
    <vt:vector size="42" baseType="variant">
      <vt:variant>
        <vt:i4>4194340</vt:i4>
      </vt:variant>
      <vt:variant>
        <vt:i4>18</vt:i4>
      </vt:variant>
      <vt:variant>
        <vt:i4>0</vt:i4>
      </vt:variant>
      <vt:variant>
        <vt:i4>5</vt:i4>
      </vt:variant>
      <vt:variant>
        <vt:lpwstr>https://www.genelec.com/8350a</vt:lpwstr>
      </vt:variant>
      <vt:variant>
        <vt:lpwstr/>
      </vt:variant>
      <vt:variant>
        <vt:i4>4194345</vt:i4>
      </vt:variant>
      <vt:variant>
        <vt:i4>15</vt:i4>
      </vt:variant>
      <vt:variant>
        <vt:i4>0</vt:i4>
      </vt:variant>
      <vt:variant>
        <vt:i4>5</vt:i4>
      </vt:variant>
      <vt:variant>
        <vt:lpwstr>https://www.genelec.com/7370a</vt:lpwstr>
      </vt:variant>
      <vt:variant>
        <vt:lpwstr/>
      </vt:variant>
      <vt:variant>
        <vt:i4>4194341</vt:i4>
      </vt:variant>
      <vt:variant>
        <vt:i4>12</vt:i4>
      </vt:variant>
      <vt:variant>
        <vt:i4>0</vt:i4>
      </vt:variant>
      <vt:variant>
        <vt:i4>5</vt:i4>
      </vt:variant>
      <vt:variant>
        <vt:lpwstr>https://www.genelec.com/8340a</vt:lpwstr>
      </vt:variant>
      <vt:variant>
        <vt:lpwstr/>
      </vt:variant>
      <vt:variant>
        <vt:i4>4194342</vt:i4>
      </vt:variant>
      <vt:variant>
        <vt:i4>9</vt:i4>
      </vt:variant>
      <vt:variant>
        <vt:i4>0</vt:i4>
      </vt:variant>
      <vt:variant>
        <vt:i4>5</vt:i4>
      </vt:variant>
      <vt:variant>
        <vt:lpwstr>https://www.genelec.com/7380a</vt:lpwstr>
      </vt:variant>
      <vt:variant>
        <vt:lpwstr/>
      </vt:variant>
      <vt:variant>
        <vt:i4>4259879</vt:i4>
      </vt:variant>
      <vt:variant>
        <vt:i4>6</vt:i4>
      </vt:variant>
      <vt:variant>
        <vt:i4>0</vt:i4>
      </vt:variant>
      <vt:variant>
        <vt:i4>5</vt:i4>
      </vt:variant>
      <vt:variant>
        <vt:lpwstr>https://www.genelec.com/8351b</vt:lpwstr>
      </vt:variant>
      <vt:variant>
        <vt:lpwstr/>
      </vt:variant>
      <vt:variant>
        <vt:i4>6488091</vt:i4>
      </vt:variant>
      <vt:variant>
        <vt:i4>3</vt:i4>
      </vt:variant>
      <vt:variant>
        <vt:i4>0</vt:i4>
      </vt:variant>
      <vt:variant>
        <vt:i4>5</vt:i4>
      </vt:variant>
      <vt:variant>
        <vt:lpwstr>https://ivoryproductions.com/about/</vt:lpwstr>
      </vt:variant>
      <vt:variant>
        <vt:lpwstr/>
      </vt:variant>
      <vt:variant>
        <vt:i4>2293851</vt:i4>
      </vt:variant>
      <vt:variant>
        <vt:i4>0</vt:i4>
      </vt:variant>
      <vt:variant>
        <vt:i4>0</vt:i4>
      </vt:variant>
      <vt:variant>
        <vt:i4>5</vt:i4>
      </vt:variant>
      <vt:variant>
        <vt:lpwstr>http://www.genelec.com/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30</cp:revision>
  <dcterms:created xsi:type="dcterms:W3CDTF">2023-03-27T12:58:00Z</dcterms:created>
  <dcterms:modified xsi:type="dcterms:W3CDTF">2024-05-30T18:10:00Z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0x01010019156D5029FE014384DA412A6B76EB48</vt:lpwstr>
  </property>
</Properties>
</file>