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5F6147" w:rsidRDefault="007A5647" w:rsidP="00687FFA">
      <w:pPr>
        <w:spacing w:line="360" w:lineRule="auto"/>
        <w:jc w:val="center"/>
        <w:rPr>
          <w:rFonts w:ascii="Arial" w:hAnsi="Arial" w:cs="Arial"/>
        </w:rPr>
      </w:pPr>
    </w:p>
    <w:p w14:paraId="47136691" w14:textId="77777777" w:rsidR="007A5647" w:rsidRPr="005F6147" w:rsidRDefault="007A5647" w:rsidP="00687FFA">
      <w:pPr>
        <w:spacing w:line="360" w:lineRule="auto"/>
        <w:jc w:val="center"/>
        <w:rPr>
          <w:rFonts w:ascii="Arial" w:hAnsi="Arial" w:cs="Arial"/>
          <w:lang w:val="en-GB"/>
        </w:rPr>
      </w:pPr>
    </w:p>
    <w:p w14:paraId="4E529FF7" w14:textId="77777777" w:rsidR="007A5647" w:rsidRPr="005F6147" w:rsidRDefault="009F427F" w:rsidP="00687FFA">
      <w:pPr>
        <w:spacing w:line="360" w:lineRule="auto"/>
        <w:jc w:val="center"/>
        <w:rPr>
          <w:rFonts w:ascii="Arial" w:hAnsi="Arial" w:cs="Arial"/>
        </w:rPr>
      </w:pPr>
      <w:r w:rsidRPr="005F6147">
        <w:rPr>
          <w:rFonts w:ascii="Arial" w:hAnsi="Arial" w:cs="Arial"/>
          <w:b/>
        </w:rPr>
        <w:t>PRESS RELEASE</w:t>
      </w:r>
    </w:p>
    <w:p w14:paraId="52CFB805" w14:textId="77777777" w:rsidR="007A5647" w:rsidRPr="005F6147" w:rsidRDefault="009F427F" w:rsidP="00687FFA">
      <w:pPr>
        <w:spacing w:line="360" w:lineRule="auto"/>
        <w:jc w:val="center"/>
        <w:rPr>
          <w:rFonts w:ascii="Arial" w:hAnsi="Arial" w:cs="Arial"/>
        </w:rPr>
      </w:pPr>
      <w:r w:rsidRPr="005F6147">
        <w:rPr>
          <w:rFonts w:ascii="Arial" w:hAnsi="Arial" w:cs="Arial"/>
        </w:rPr>
        <w:t>Contact: Clyne Media, Inc.</w:t>
      </w:r>
    </w:p>
    <w:p w14:paraId="05D38A3C" w14:textId="77777777" w:rsidR="007A5647" w:rsidRPr="005F6147" w:rsidRDefault="009F427F" w:rsidP="00687FFA">
      <w:pPr>
        <w:spacing w:line="360" w:lineRule="auto"/>
        <w:jc w:val="center"/>
        <w:rPr>
          <w:rFonts w:ascii="Arial" w:hAnsi="Arial" w:cs="Arial"/>
        </w:rPr>
      </w:pPr>
      <w:r w:rsidRPr="005F6147">
        <w:rPr>
          <w:rFonts w:ascii="Arial" w:hAnsi="Arial" w:cs="Arial"/>
        </w:rPr>
        <w:t>Tel: (615) 662-1616</w:t>
      </w:r>
    </w:p>
    <w:p w14:paraId="1F6AE149" w14:textId="77777777" w:rsidR="007A5647" w:rsidRPr="005F6147" w:rsidRDefault="007A5647" w:rsidP="00687FFA">
      <w:pPr>
        <w:spacing w:line="360" w:lineRule="auto"/>
        <w:jc w:val="center"/>
        <w:rPr>
          <w:rFonts w:ascii="Arial" w:hAnsi="Arial" w:cs="Arial"/>
        </w:rPr>
      </w:pPr>
    </w:p>
    <w:p w14:paraId="62517DEA" w14:textId="77777777" w:rsidR="007A5647" w:rsidRPr="005F6147" w:rsidRDefault="009F427F" w:rsidP="00687FFA">
      <w:pPr>
        <w:spacing w:line="360" w:lineRule="auto"/>
        <w:jc w:val="center"/>
        <w:rPr>
          <w:rFonts w:ascii="Arial" w:hAnsi="Arial" w:cs="Arial"/>
        </w:rPr>
      </w:pPr>
      <w:r w:rsidRPr="005F6147">
        <w:rPr>
          <w:rFonts w:ascii="Arial" w:hAnsi="Arial" w:cs="Arial"/>
          <w:b/>
        </w:rPr>
        <w:t>FOR IMMEDIATE RELEASE</w:t>
      </w:r>
    </w:p>
    <w:p w14:paraId="3BC2A1E3" w14:textId="77777777" w:rsidR="007A5647" w:rsidRPr="005F6147" w:rsidRDefault="007A5647" w:rsidP="00687FFA">
      <w:pPr>
        <w:spacing w:line="360" w:lineRule="auto"/>
        <w:rPr>
          <w:rFonts w:ascii="Arial" w:hAnsi="Arial" w:cs="Arial"/>
        </w:rPr>
      </w:pPr>
    </w:p>
    <w:p w14:paraId="1925CA55" w14:textId="5D279E28" w:rsidR="005F6147" w:rsidRPr="005F6147" w:rsidRDefault="005F6147" w:rsidP="005F6147">
      <w:pPr>
        <w:tabs>
          <w:tab w:val="left" w:pos="8550"/>
        </w:tabs>
        <w:spacing w:line="360" w:lineRule="auto"/>
        <w:jc w:val="center"/>
        <w:rPr>
          <w:rFonts w:ascii="Arial" w:hAnsi="Arial" w:cs="Arial"/>
          <w:b/>
          <w:bCs/>
          <w:sz w:val="28"/>
        </w:rPr>
      </w:pPr>
      <w:r w:rsidRPr="005F6147">
        <w:rPr>
          <w:rFonts w:ascii="Arial" w:hAnsi="Arial" w:cs="Arial"/>
          <w:b/>
          <w:bCs/>
          <w:sz w:val="28"/>
        </w:rPr>
        <w:t xml:space="preserve">Genelec exhibits its </w:t>
      </w:r>
      <w:r w:rsidR="00ED312D" w:rsidRPr="00ED312D">
        <w:rPr>
          <w:rFonts w:ascii="Arial" w:hAnsi="Arial" w:cs="Arial"/>
          <w:b/>
          <w:bCs/>
          <w:sz w:val="28"/>
        </w:rPr>
        <w:t>4410A, 4420A and 4430A two-way on-wall Smart IP loudspeakers</w:t>
      </w:r>
    </w:p>
    <w:p w14:paraId="640E88EE" w14:textId="426DD51C" w:rsidR="00F970F8" w:rsidRPr="005F6147" w:rsidRDefault="00F970F8" w:rsidP="00F670AA">
      <w:pPr>
        <w:spacing w:line="360" w:lineRule="auto"/>
        <w:rPr>
          <w:rFonts w:ascii="Arial" w:hAnsi="Arial" w:cs="Arial"/>
        </w:rPr>
      </w:pPr>
    </w:p>
    <w:p w14:paraId="0A129517" w14:textId="0D0A2FA6" w:rsidR="005F6147" w:rsidRPr="005F6147" w:rsidRDefault="00087119" w:rsidP="005F6147">
      <w:pPr>
        <w:spacing w:line="360" w:lineRule="auto"/>
        <w:rPr>
          <w:rFonts w:ascii="Arial" w:hAnsi="Arial" w:cs="Arial"/>
        </w:rPr>
      </w:pPr>
      <w:proofErr w:type="spellStart"/>
      <w:r w:rsidRPr="005F6147">
        <w:rPr>
          <w:rFonts w:ascii="Arial" w:hAnsi="Arial" w:cs="Arial"/>
        </w:rPr>
        <w:t>InfoComm</w:t>
      </w:r>
      <w:proofErr w:type="spellEnd"/>
      <w:r w:rsidRPr="005F6147">
        <w:rPr>
          <w:rFonts w:ascii="Arial" w:hAnsi="Arial" w:cs="Arial"/>
        </w:rPr>
        <w:t>, Orlando, FL</w:t>
      </w:r>
      <w:r w:rsidR="009F427F" w:rsidRPr="005F6147">
        <w:rPr>
          <w:rFonts w:ascii="Arial" w:hAnsi="Arial" w:cs="Arial"/>
        </w:rPr>
        <w:t xml:space="preserve">, </w:t>
      </w:r>
      <w:r w:rsidR="003530E0" w:rsidRPr="005F6147">
        <w:rPr>
          <w:rFonts w:ascii="Arial" w:hAnsi="Arial" w:cs="Arial"/>
        </w:rPr>
        <w:t>June</w:t>
      </w:r>
      <w:r w:rsidR="00192199" w:rsidRPr="005F6147">
        <w:rPr>
          <w:rFonts w:ascii="Arial" w:hAnsi="Arial" w:cs="Arial"/>
        </w:rPr>
        <w:t xml:space="preserve"> </w:t>
      </w:r>
      <w:r w:rsidRPr="005F6147">
        <w:rPr>
          <w:rFonts w:ascii="Arial" w:hAnsi="Arial" w:cs="Arial"/>
        </w:rPr>
        <w:t>1</w:t>
      </w:r>
      <w:r w:rsidR="00560CC7">
        <w:rPr>
          <w:rFonts w:ascii="Arial" w:hAnsi="Arial" w:cs="Arial"/>
        </w:rPr>
        <w:t>1</w:t>
      </w:r>
      <w:r w:rsidR="00C903D0" w:rsidRPr="005F6147">
        <w:rPr>
          <w:rFonts w:ascii="Arial" w:hAnsi="Arial" w:cs="Arial"/>
        </w:rPr>
        <w:t>,</w:t>
      </w:r>
      <w:r w:rsidR="009F427F" w:rsidRPr="005F6147">
        <w:rPr>
          <w:rFonts w:ascii="Arial" w:hAnsi="Arial" w:cs="Arial"/>
        </w:rPr>
        <w:t xml:space="preserve"> 202</w:t>
      </w:r>
      <w:r w:rsidR="007E45D9" w:rsidRPr="005F6147">
        <w:rPr>
          <w:rFonts w:ascii="Arial" w:hAnsi="Arial" w:cs="Arial"/>
        </w:rPr>
        <w:t>5</w:t>
      </w:r>
      <w:r w:rsidR="009F427F" w:rsidRPr="005F6147">
        <w:rPr>
          <w:rFonts w:ascii="Arial" w:hAnsi="Arial" w:cs="Arial"/>
        </w:rPr>
        <w:t xml:space="preserve"> —</w:t>
      </w:r>
      <w:r w:rsidR="008F4CA8" w:rsidRPr="005F6147">
        <w:rPr>
          <w:rFonts w:ascii="Arial" w:hAnsi="Arial" w:cs="Arial"/>
        </w:rPr>
        <w:t xml:space="preserve"> </w:t>
      </w:r>
      <w:hyperlink r:id="rId6" w:history="1">
        <w:r w:rsidR="00EB0E21" w:rsidRPr="00087119">
          <w:rPr>
            <w:rStyle w:val="Hyperlink"/>
            <w:rFonts w:ascii="Arial" w:hAnsi="Arial" w:cs="Arial"/>
          </w:rPr>
          <w:t>Genelec</w:t>
        </w:r>
      </w:hyperlink>
      <w:r w:rsidR="00EB0E21" w:rsidRPr="00087119">
        <w:rPr>
          <w:rFonts w:ascii="Arial" w:hAnsi="Arial" w:cs="Arial"/>
          <w:color w:val="000000" w:themeColor="text1"/>
        </w:rPr>
        <w:t xml:space="preserve"> </w:t>
      </w:r>
      <w:r w:rsidR="005F6147" w:rsidRPr="005F6147">
        <w:rPr>
          <w:rFonts w:ascii="Arial" w:hAnsi="Arial" w:cs="Arial"/>
        </w:rPr>
        <w:t xml:space="preserve">(booth 6781) will showcase its </w:t>
      </w:r>
      <w:hyperlink r:id="rId7" w:history="1">
        <w:r w:rsidR="005F6A40" w:rsidRPr="00087119">
          <w:rPr>
            <w:rStyle w:val="Hyperlink"/>
            <w:rFonts w:ascii="Arial" w:hAnsi="Arial" w:cs="Arial"/>
          </w:rPr>
          <w:t>4410A</w:t>
        </w:r>
      </w:hyperlink>
      <w:r w:rsidR="005F6A40" w:rsidRPr="00087119">
        <w:rPr>
          <w:rFonts w:ascii="Arial" w:hAnsi="Arial" w:cs="Arial"/>
        </w:rPr>
        <w:t xml:space="preserve">, </w:t>
      </w:r>
      <w:hyperlink r:id="rId8" w:history="1">
        <w:r w:rsidR="005F6A40" w:rsidRPr="00087119">
          <w:rPr>
            <w:rStyle w:val="Hyperlink"/>
            <w:rFonts w:ascii="Arial" w:hAnsi="Arial" w:cs="Arial"/>
          </w:rPr>
          <w:t>4420A</w:t>
        </w:r>
      </w:hyperlink>
      <w:r w:rsidR="005F6A40" w:rsidRPr="00087119">
        <w:rPr>
          <w:rFonts w:ascii="Arial" w:hAnsi="Arial" w:cs="Arial"/>
        </w:rPr>
        <w:t xml:space="preserve">, and </w:t>
      </w:r>
      <w:hyperlink r:id="rId9" w:history="1">
        <w:r w:rsidR="005F6A40" w:rsidRPr="00087119">
          <w:rPr>
            <w:rStyle w:val="Hyperlink"/>
            <w:rFonts w:ascii="Arial" w:hAnsi="Arial" w:cs="Arial"/>
          </w:rPr>
          <w:t>4430A</w:t>
        </w:r>
      </w:hyperlink>
      <w:r w:rsidR="005F6147" w:rsidRPr="005F6147">
        <w:rPr>
          <w:rFonts w:ascii="Arial" w:hAnsi="Arial" w:cs="Arial"/>
        </w:rPr>
        <w:t xml:space="preserve"> two-way on-wall Smart IP loudspeakers, offering integrators premium sound quality, sleek design and reliability, along with the flexibility, cost-efficiency and easy installation of PoE connectivity, plus sophisticated loudspeaker management, via a single CAT cable. Supporting Dante</w:t>
      </w:r>
      <w:r w:rsidR="00080920">
        <w:rPr>
          <w:rFonts w:ascii="Arial" w:hAnsi="Arial" w:cs="Arial"/>
        </w:rPr>
        <w:t>®</w:t>
      </w:r>
      <w:r w:rsidR="005F6147" w:rsidRPr="005F6147">
        <w:rPr>
          <w:rFonts w:ascii="Arial" w:hAnsi="Arial" w:cs="Arial"/>
        </w:rPr>
        <w:t xml:space="preserve"> and AES67 streams, all models work seamlessly with </w:t>
      </w:r>
      <w:proofErr w:type="spellStart"/>
      <w:r w:rsidR="005F6147" w:rsidRPr="005F6147">
        <w:rPr>
          <w:rFonts w:ascii="Arial" w:hAnsi="Arial" w:cs="Arial"/>
        </w:rPr>
        <w:t>Genelec’s</w:t>
      </w:r>
      <w:proofErr w:type="spellEnd"/>
      <w:r w:rsidR="005F6147" w:rsidRPr="005F6147">
        <w:rPr>
          <w:rFonts w:ascii="Arial" w:hAnsi="Arial" w:cs="Arial"/>
        </w:rPr>
        <w:t xml:space="preserve"> Smart IP Manager software, which provides device discovery, room equalization, system organization and status monitoring – allowing installers to configure virtually unlimited rooms, zones, loudspeakers, and channels. A public API command set enables external control via third-party systems, and Genelec also offers drivers for Crestron, QSC Q-SYS, Pharos, </w:t>
      </w:r>
      <w:proofErr w:type="spellStart"/>
      <w:r w:rsidR="005F6147" w:rsidRPr="005F6147">
        <w:rPr>
          <w:rFonts w:ascii="Arial" w:hAnsi="Arial" w:cs="Arial"/>
        </w:rPr>
        <w:t>Lightware</w:t>
      </w:r>
      <w:proofErr w:type="spellEnd"/>
      <w:r w:rsidR="005F6147" w:rsidRPr="005F6147">
        <w:rPr>
          <w:rFonts w:ascii="Arial" w:hAnsi="Arial" w:cs="Arial"/>
        </w:rPr>
        <w:t xml:space="preserve">, </w:t>
      </w:r>
      <w:proofErr w:type="spellStart"/>
      <w:r w:rsidR="005F6147" w:rsidRPr="005F6147">
        <w:rPr>
          <w:rFonts w:ascii="Arial" w:hAnsi="Arial" w:cs="Arial"/>
        </w:rPr>
        <w:t>Symetrix</w:t>
      </w:r>
      <w:proofErr w:type="spellEnd"/>
      <w:r w:rsidR="005F6147" w:rsidRPr="005F6147">
        <w:rPr>
          <w:rFonts w:ascii="Arial" w:hAnsi="Arial" w:cs="Arial"/>
        </w:rPr>
        <w:t xml:space="preserve">, Control4 and AMX platforms. </w:t>
      </w:r>
    </w:p>
    <w:p w14:paraId="05EE506D" w14:textId="77777777" w:rsidR="005F6147" w:rsidRPr="005F6147" w:rsidRDefault="005F6147" w:rsidP="005F6147">
      <w:pPr>
        <w:spacing w:line="360" w:lineRule="auto"/>
        <w:rPr>
          <w:rFonts w:ascii="Arial" w:hAnsi="Arial" w:cs="Arial"/>
        </w:rPr>
      </w:pPr>
    </w:p>
    <w:p w14:paraId="22901A80" w14:textId="77777777" w:rsidR="005F6147" w:rsidRPr="005F6147" w:rsidRDefault="005F6147" w:rsidP="005F6147">
      <w:pPr>
        <w:spacing w:line="360" w:lineRule="auto"/>
        <w:rPr>
          <w:rFonts w:ascii="Arial" w:hAnsi="Arial" w:cs="Arial"/>
        </w:rPr>
      </w:pPr>
      <w:r w:rsidRPr="005F6147">
        <w:rPr>
          <w:rFonts w:ascii="Arial" w:hAnsi="Arial" w:cs="Arial"/>
        </w:rPr>
        <w:t>The 4410A delivers powerful, precise sound with 96 dB SPL and a 67 Hz–40 kHz frequency range in an ultra-compact enclosure – ideal for space-critical installations. The 4420A brings 100 dB SPL output, a 55 Hz–39 kHz response, and 50 W of Class D amplification per driver for outstanding clarity and coverage. The 4430A sets a new standard for networked audio with 104 dB SPL and pristine clarity from 45 Hz to 39 kHz, offering premium performance and simplicity for IP-based systems.</w:t>
      </w:r>
    </w:p>
    <w:p w14:paraId="0D555D1F" w14:textId="77777777" w:rsidR="005F6147" w:rsidRPr="005F6147" w:rsidRDefault="005F6147" w:rsidP="005F6147">
      <w:pPr>
        <w:spacing w:line="360" w:lineRule="auto"/>
        <w:rPr>
          <w:rFonts w:ascii="Arial" w:hAnsi="Arial" w:cs="Arial"/>
        </w:rPr>
      </w:pPr>
    </w:p>
    <w:p w14:paraId="1EE21FB7" w14:textId="77777777" w:rsidR="005F6147" w:rsidRPr="005F6147" w:rsidRDefault="005F6147" w:rsidP="005F6147">
      <w:pPr>
        <w:spacing w:line="360" w:lineRule="auto"/>
        <w:rPr>
          <w:rFonts w:ascii="Arial" w:hAnsi="Arial" w:cs="Arial"/>
        </w:rPr>
      </w:pPr>
      <w:r w:rsidRPr="005F6147">
        <w:rPr>
          <w:rFonts w:ascii="Arial" w:hAnsi="Arial" w:cs="Arial"/>
        </w:rPr>
        <w:t>Additionally, the company will be showing its wide range of accessories and versatile mounting options for easy installation in different applications.</w:t>
      </w:r>
    </w:p>
    <w:p w14:paraId="63E784D2" w14:textId="77777777" w:rsidR="005F6147" w:rsidRPr="005F6147" w:rsidRDefault="005F6147" w:rsidP="005F6147">
      <w:pPr>
        <w:spacing w:line="360" w:lineRule="auto"/>
        <w:rPr>
          <w:rFonts w:ascii="Arial" w:hAnsi="Arial" w:cs="Arial"/>
        </w:rPr>
      </w:pPr>
    </w:p>
    <w:p w14:paraId="43DF6838" w14:textId="77777777" w:rsidR="005F6147" w:rsidRPr="005F6147" w:rsidRDefault="005F6147" w:rsidP="005F6147">
      <w:pPr>
        <w:spacing w:line="360" w:lineRule="auto"/>
        <w:rPr>
          <w:rFonts w:ascii="Arial" w:hAnsi="Arial" w:cs="Arial"/>
        </w:rPr>
      </w:pPr>
      <w:r w:rsidRPr="005F6147">
        <w:rPr>
          <w:rFonts w:ascii="Arial" w:hAnsi="Arial" w:cs="Arial"/>
        </w:rPr>
        <w:t>All models are available immediately from Genelec, Inc.</w:t>
      </w:r>
    </w:p>
    <w:p w14:paraId="6CAE16D0" w14:textId="77777777" w:rsidR="005F6147" w:rsidRPr="005F6147" w:rsidRDefault="005F6147" w:rsidP="005F6147">
      <w:pPr>
        <w:spacing w:line="360" w:lineRule="auto"/>
        <w:rPr>
          <w:rFonts w:ascii="Arial" w:hAnsi="Arial" w:cs="Arial"/>
        </w:rPr>
      </w:pPr>
    </w:p>
    <w:p w14:paraId="6DAE2E09" w14:textId="77777777" w:rsidR="005F6147" w:rsidRPr="005F6147" w:rsidRDefault="005F6147" w:rsidP="005F6147">
      <w:pPr>
        <w:spacing w:line="360" w:lineRule="auto"/>
        <w:rPr>
          <w:rFonts w:ascii="Arial" w:hAnsi="Arial" w:cs="Arial"/>
        </w:rPr>
      </w:pPr>
    </w:p>
    <w:p w14:paraId="4E28EE81" w14:textId="77777777" w:rsidR="005F6147" w:rsidRPr="005F6147" w:rsidRDefault="005F6147" w:rsidP="005F6147">
      <w:pPr>
        <w:spacing w:line="360" w:lineRule="auto"/>
        <w:jc w:val="right"/>
        <w:rPr>
          <w:rFonts w:ascii="Arial" w:hAnsi="Arial" w:cs="Arial"/>
          <w:i/>
          <w:sz w:val="18"/>
        </w:rPr>
      </w:pPr>
      <w:r w:rsidRPr="005F6147">
        <w:rPr>
          <w:rFonts w:ascii="Arial" w:hAnsi="Arial" w:cs="Arial"/>
          <w:i/>
          <w:sz w:val="18"/>
        </w:rPr>
        <w:t>...ends 210 words</w:t>
      </w:r>
    </w:p>
    <w:p w14:paraId="13529F9C" w14:textId="77777777" w:rsidR="005F6147" w:rsidRPr="005F6147" w:rsidRDefault="005F6147" w:rsidP="005F6147">
      <w:pPr>
        <w:tabs>
          <w:tab w:val="left" w:pos="8550"/>
        </w:tabs>
        <w:spacing w:line="360" w:lineRule="auto"/>
        <w:rPr>
          <w:rFonts w:ascii="Arial" w:hAnsi="Arial" w:cs="Arial"/>
        </w:rPr>
      </w:pPr>
    </w:p>
    <w:p w14:paraId="63C1E7DB" w14:textId="77777777" w:rsidR="005F6147" w:rsidRPr="005F6147" w:rsidRDefault="005F6147" w:rsidP="005F6147">
      <w:pPr>
        <w:tabs>
          <w:tab w:val="left" w:pos="8550"/>
        </w:tabs>
        <w:spacing w:line="360" w:lineRule="auto"/>
        <w:rPr>
          <w:rFonts w:ascii="Arial" w:hAnsi="Arial" w:cs="Arial"/>
          <w:bCs/>
        </w:rPr>
      </w:pPr>
      <w:r w:rsidRPr="005F6147">
        <w:rPr>
          <w:rFonts w:ascii="Arial" w:hAnsi="Arial" w:cs="Arial"/>
          <w:bCs/>
        </w:rPr>
        <w:t>Photo file 1: 4410_4420_4430.JPG</w:t>
      </w:r>
    </w:p>
    <w:p w14:paraId="20E8A1A4" w14:textId="77777777" w:rsidR="005F6147" w:rsidRPr="005F6147" w:rsidRDefault="005F6147" w:rsidP="005F6147">
      <w:pPr>
        <w:tabs>
          <w:tab w:val="left" w:pos="8550"/>
        </w:tabs>
        <w:spacing w:line="360" w:lineRule="auto"/>
        <w:rPr>
          <w:rFonts w:ascii="Arial" w:hAnsi="Arial" w:cs="Arial"/>
          <w:bCs/>
        </w:rPr>
      </w:pPr>
      <w:r w:rsidRPr="005F6147">
        <w:rPr>
          <w:rFonts w:ascii="Arial" w:hAnsi="Arial" w:cs="Arial"/>
          <w:bCs/>
        </w:rPr>
        <w:t xml:space="preserve">Photo caption 1: Pictured L-R: Genelec </w:t>
      </w:r>
      <w:r w:rsidRPr="005F6147">
        <w:rPr>
          <w:rFonts w:ascii="Arial" w:hAnsi="Arial" w:cs="Arial"/>
        </w:rPr>
        <w:t>4410A, 4420A and 4430A two-way on-wall Smart IP loudspeakers</w:t>
      </w:r>
    </w:p>
    <w:p w14:paraId="0C7B7D8E" w14:textId="178DC555" w:rsidR="009610BF" w:rsidRPr="005F6147" w:rsidRDefault="009610BF" w:rsidP="005F6147">
      <w:pPr>
        <w:spacing w:line="360" w:lineRule="auto"/>
        <w:rPr>
          <w:rFonts w:ascii="Arial" w:hAnsi="Arial" w:cs="Arial"/>
          <w:bCs/>
          <w:lang w:bidi="en-US"/>
        </w:rPr>
      </w:pPr>
    </w:p>
    <w:p w14:paraId="0C08D27D" w14:textId="788C75F7" w:rsidR="006230F0" w:rsidRPr="005F6147" w:rsidRDefault="006230F0" w:rsidP="009610BF">
      <w:pPr>
        <w:tabs>
          <w:tab w:val="left" w:pos="8550"/>
        </w:tabs>
        <w:spacing w:line="360" w:lineRule="auto"/>
        <w:rPr>
          <w:rFonts w:ascii="Arial" w:hAnsi="Arial" w:cs="Arial"/>
          <w:bCs/>
        </w:rPr>
      </w:pPr>
    </w:p>
    <w:p w14:paraId="5F215775" w14:textId="497FC792" w:rsidR="001C2091" w:rsidRPr="005F6147" w:rsidRDefault="001C2091" w:rsidP="006230F0">
      <w:pPr>
        <w:spacing w:line="360" w:lineRule="auto"/>
        <w:rPr>
          <w:rFonts w:ascii="Arial" w:hAnsi="Arial" w:cs="Arial"/>
          <w:bCs/>
        </w:rPr>
      </w:pPr>
    </w:p>
    <w:p w14:paraId="1DA369F3" w14:textId="77777777" w:rsidR="007A5647" w:rsidRPr="005F6147" w:rsidRDefault="007A5647" w:rsidP="00687FFA">
      <w:pPr>
        <w:spacing w:line="360" w:lineRule="auto"/>
        <w:rPr>
          <w:rFonts w:ascii="Arial" w:hAnsi="Arial" w:cs="Arial"/>
        </w:rPr>
      </w:pPr>
    </w:p>
    <w:p w14:paraId="092CE040" w14:textId="369A3E93" w:rsidR="007A5647" w:rsidRPr="005F6147" w:rsidRDefault="006D27E0" w:rsidP="00687FFA">
      <w:pPr>
        <w:spacing w:line="360" w:lineRule="auto"/>
        <w:rPr>
          <w:rFonts w:ascii="Arial" w:hAnsi="Arial" w:cs="Arial"/>
        </w:rPr>
      </w:pPr>
      <w:r w:rsidRPr="005F6147">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5F6147" w:rsidRDefault="006D27E0" w:rsidP="00687FFA">
      <w:pPr>
        <w:spacing w:line="360" w:lineRule="auto"/>
        <w:rPr>
          <w:rFonts w:ascii="Arial" w:hAnsi="Arial" w:cs="Arial"/>
        </w:rPr>
      </w:pPr>
    </w:p>
    <w:p w14:paraId="395D5646" w14:textId="2F6F91BB" w:rsidR="007A5647" w:rsidRPr="005F6147" w:rsidRDefault="006D27E0" w:rsidP="00687FFA">
      <w:pPr>
        <w:spacing w:line="360" w:lineRule="auto"/>
        <w:rPr>
          <w:rFonts w:ascii="Arial" w:hAnsi="Arial" w:cs="Arial"/>
        </w:rPr>
      </w:pPr>
      <w:r w:rsidRPr="005F6147">
        <w:rPr>
          <w:rFonts w:ascii="Arial" w:hAnsi="Arial" w:cs="Arial"/>
        </w:rPr>
        <w:t xml:space="preserve">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5F6147">
        <w:rPr>
          <w:rFonts w:ascii="Arial" w:hAnsi="Arial" w:cs="Arial"/>
        </w:rPr>
        <w:t>AutoCal</w:t>
      </w:r>
      <w:proofErr w:type="spellEnd"/>
      <w:r w:rsidRPr="005F6147">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5F6147" w:rsidRDefault="006D27E0" w:rsidP="00687FFA">
      <w:pPr>
        <w:spacing w:line="360" w:lineRule="auto"/>
        <w:rPr>
          <w:rFonts w:ascii="Arial" w:hAnsi="Arial" w:cs="Arial"/>
        </w:rPr>
      </w:pPr>
    </w:p>
    <w:p w14:paraId="2E451337" w14:textId="1F8A89F9" w:rsidR="006D27E0" w:rsidRPr="005F6147" w:rsidRDefault="006D27E0" w:rsidP="00687FFA">
      <w:pPr>
        <w:spacing w:line="360" w:lineRule="auto"/>
        <w:rPr>
          <w:rFonts w:ascii="Arial" w:hAnsi="Arial" w:cs="Arial"/>
        </w:rPr>
      </w:pPr>
      <w:r w:rsidRPr="005F6147">
        <w:rPr>
          <w:rFonts w:ascii="Arial" w:hAnsi="Arial" w:cs="Arial"/>
          <w:color w:val="000000"/>
        </w:rPr>
        <w:t>Visit Genelec on social media:</w:t>
      </w:r>
      <w:r w:rsidRPr="005F6147">
        <w:rPr>
          <w:rFonts w:ascii="Arial" w:hAnsi="Arial" w:cs="Arial"/>
          <w:color w:val="000000"/>
        </w:rPr>
        <w:br/>
      </w:r>
      <w:hyperlink r:id="rId10" w:history="1">
        <w:r w:rsidRPr="005F6147">
          <w:rPr>
            <w:rFonts w:ascii="Arial" w:hAnsi="Arial" w:cs="Arial"/>
            <w:color w:val="0000FF"/>
            <w:u w:val="single"/>
          </w:rPr>
          <w:t>https://www.facebook.com/Genelec</w:t>
        </w:r>
      </w:hyperlink>
      <w:r w:rsidRPr="005F6147">
        <w:rPr>
          <w:rFonts w:ascii="Arial" w:hAnsi="Arial" w:cs="Arial"/>
          <w:color w:val="000000"/>
        </w:rPr>
        <w:br/>
      </w:r>
      <w:hyperlink r:id="rId11" w:history="1">
        <w:r w:rsidRPr="005F6147">
          <w:rPr>
            <w:rFonts w:ascii="Arial" w:hAnsi="Arial" w:cs="Arial"/>
            <w:color w:val="0000FF"/>
            <w:u w:val="single"/>
          </w:rPr>
          <w:t>https://www.linkedin.com/company/genelec-oy</w:t>
        </w:r>
      </w:hyperlink>
      <w:r w:rsidRPr="005F6147">
        <w:rPr>
          <w:rFonts w:ascii="Arial" w:hAnsi="Arial" w:cs="Arial"/>
          <w:color w:val="000000"/>
        </w:rPr>
        <w:br/>
      </w:r>
      <w:hyperlink r:id="rId12" w:history="1">
        <w:r w:rsidRPr="005F6147">
          <w:rPr>
            <w:rFonts w:ascii="Arial" w:hAnsi="Arial" w:cs="Arial"/>
            <w:color w:val="0000FF"/>
            <w:u w:val="single"/>
          </w:rPr>
          <w:t>https://www.instagram.com/Genelec_oy/</w:t>
        </w:r>
      </w:hyperlink>
      <w:r w:rsidRPr="005F6147">
        <w:rPr>
          <w:rFonts w:ascii="Arial" w:hAnsi="Arial" w:cs="Arial"/>
          <w:color w:val="000000"/>
        </w:rPr>
        <w:br/>
      </w:r>
      <w:hyperlink r:id="rId13" w:history="1">
        <w:r w:rsidRPr="005F6147">
          <w:rPr>
            <w:rFonts w:ascii="Arial" w:hAnsi="Arial" w:cs="Arial"/>
            <w:color w:val="0000FF"/>
            <w:u w:val="single"/>
          </w:rPr>
          <w:t>https://x.com/Genelec</w:t>
        </w:r>
      </w:hyperlink>
      <w:r w:rsidRPr="005F6147">
        <w:rPr>
          <w:rFonts w:ascii="Arial" w:hAnsi="Arial" w:cs="Arial"/>
          <w:color w:val="000000"/>
        </w:rPr>
        <w:br/>
      </w:r>
      <w:hyperlink r:id="rId14" w:history="1">
        <w:r w:rsidRPr="005F6147">
          <w:rPr>
            <w:rFonts w:ascii="Arial" w:hAnsi="Arial" w:cs="Arial"/>
            <w:color w:val="0000FF"/>
            <w:u w:val="single"/>
          </w:rPr>
          <w:t>https://www.tiktok.com/@genelec_oy</w:t>
        </w:r>
      </w:hyperlink>
    </w:p>
    <w:p w14:paraId="10E1EE3A" w14:textId="77777777" w:rsidR="006D27E0" w:rsidRPr="005F6147" w:rsidRDefault="006D27E0" w:rsidP="00687FFA">
      <w:pPr>
        <w:spacing w:line="360" w:lineRule="auto"/>
        <w:rPr>
          <w:rFonts w:ascii="Arial" w:hAnsi="Arial" w:cs="Arial"/>
        </w:rPr>
      </w:pPr>
    </w:p>
    <w:p w14:paraId="4CC3926C" w14:textId="77777777" w:rsidR="007A5647" w:rsidRPr="005F6147" w:rsidRDefault="009F427F" w:rsidP="00687FFA">
      <w:pPr>
        <w:spacing w:line="360" w:lineRule="auto"/>
        <w:rPr>
          <w:rFonts w:ascii="Arial" w:hAnsi="Arial" w:cs="Arial"/>
        </w:rPr>
      </w:pPr>
      <w:r w:rsidRPr="005F6147">
        <w:rPr>
          <w:rFonts w:ascii="Arial" w:hAnsi="Arial" w:cs="Arial"/>
          <w:sz w:val="20"/>
        </w:rPr>
        <w:t>Other brand and product names may be trademarks of the respective companies with which they are associated.</w:t>
      </w:r>
    </w:p>
    <w:p w14:paraId="05D50EA8" w14:textId="77777777" w:rsidR="007A5647" w:rsidRPr="005F6147" w:rsidRDefault="007A5647" w:rsidP="00687FFA">
      <w:pPr>
        <w:spacing w:line="360" w:lineRule="auto"/>
        <w:rPr>
          <w:rFonts w:ascii="Arial" w:hAnsi="Arial" w:cs="Arial"/>
        </w:rPr>
      </w:pPr>
    </w:p>
    <w:p w14:paraId="599FF934" w14:textId="77777777" w:rsidR="007A5647" w:rsidRPr="005F6147" w:rsidRDefault="009F427F" w:rsidP="00687FFA">
      <w:pPr>
        <w:spacing w:line="360" w:lineRule="auto"/>
        <w:rPr>
          <w:rFonts w:ascii="Arial" w:hAnsi="Arial" w:cs="Arial"/>
        </w:rPr>
      </w:pPr>
      <w:r w:rsidRPr="005F6147">
        <w:rPr>
          <w:rFonts w:ascii="Arial" w:hAnsi="Arial" w:cs="Arial"/>
          <w:i/>
        </w:rPr>
        <w:t xml:space="preserve">—For more information on the complete range of Genelec Active Monitoring Systems, contact: Genelec Inc., 7 Tech Circle, Natick, MA 01760. Tel: (508) 652-0900; Fax: (508) </w:t>
      </w:r>
      <w:proofErr w:type="gramStart"/>
      <w:r w:rsidRPr="005F6147">
        <w:rPr>
          <w:rFonts w:ascii="Arial" w:hAnsi="Arial" w:cs="Arial"/>
          <w:i/>
        </w:rPr>
        <w:t>652-0909;</w:t>
      </w:r>
      <w:proofErr w:type="gramEnd"/>
      <w:r w:rsidRPr="005F6147">
        <w:rPr>
          <w:rFonts w:ascii="Arial" w:hAnsi="Arial" w:cs="Arial"/>
          <w:i/>
        </w:rPr>
        <w:t xml:space="preserve"> </w:t>
      </w:r>
    </w:p>
    <w:p w14:paraId="6928263E" w14:textId="77777777" w:rsidR="007A5647" w:rsidRPr="005F6147" w:rsidRDefault="009F427F" w:rsidP="00687FFA">
      <w:pPr>
        <w:spacing w:line="360" w:lineRule="auto"/>
        <w:rPr>
          <w:rFonts w:ascii="Arial" w:hAnsi="Arial" w:cs="Arial"/>
        </w:rPr>
      </w:pPr>
      <w:r w:rsidRPr="005F6147">
        <w:rPr>
          <w:rFonts w:ascii="Arial" w:hAnsi="Arial" w:cs="Arial"/>
          <w:i/>
        </w:rPr>
        <w:t xml:space="preserve">Web: </w:t>
      </w:r>
      <w:r w:rsidRPr="005F6147">
        <w:rPr>
          <w:rFonts w:ascii="Arial" w:hAnsi="Arial" w:cs="Arial"/>
          <w:i/>
          <w:color w:val="00000A"/>
        </w:rPr>
        <w:t>http://www.genelec.com/</w:t>
      </w:r>
      <w:r w:rsidRPr="005F6147">
        <w:rPr>
          <w:rFonts w:ascii="Arial" w:hAnsi="Arial" w:cs="Arial"/>
          <w:i/>
        </w:rPr>
        <w:t>.</w:t>
      </w:r>
    </w:p>
    <w:sectPr w:rsidR="007A5647" w:rsidRPr="005F6147">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230BA"/>
    <w:rsid w:val="000316D4"/>
    <w:rsid w:val="00065B3A"/>
    <w:rsid w:val="0007135D"/>
    <w:rsid w:val="00077B20"/>
    <w:rsid w:val="00080920"/>
    <w:rsid w:val="00087119"/>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388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A4700"/>
    <w:rsid w:val="003A72B4"/>
    <w:rsid w:val="003C1A7D"/>
    <w:rsid w:val="003C424E"/>
    <w:rsid w:val="003D63A3"/>
    <w:rsid w:val="003D7EDA"/>
    <w:rsid w:val="003F2F2A"/>
    <w:rsid w:val="00401900"/>
    <w:rsid w:val="004136C6"/>
    <w:rsid w:val="004311E5"/>
    <w:rsid w:val="004338C8"/>
    <w:rsid w:val="00465CEB"/>
    <w:rsid w:val="00495CEB"/>
    <w:rsid w:val="004A2EFB"/>
    <w:rsid w:val="004A646B"/>
    <w:rsid w:val="004C18B9"/>
    <w:rsid w:val="00546998"/>
    <w:rsid w:val="00551C3D"/>
    <w:rsid w:val="005574E0"/>
    <w:rsid w:val="00560CC7"/>
    <w:rsid w:val="00571FCE"/>
    <w:rsid w:val="00585CF3"/>
    <w:rsid w:val="00594A38"/>
    <w:rsid w:val="005960D3"/>
    <w:rsid w:val="005C3CDB"/>
    <w:rsid w:val="005E6FB4"/>
    <w:rsid w:val="005F122E"/>
    <w:rsid w:val="005F1E2B"/>
    <w:rsid w:val="005F6147"/>
    <w:rsid w:val="005F6A40"/>
    <w:rsid w:val="005F7E19"/>
    <w:rsid w:val="00600BD5"/>
    <w:rsid w:val="006106EB"/>
    <w:rsid w:val="00620196"/>
    <w:rsid w:val="006230F0"/>
    <w:rsid w:val="00646397"/>
    <w:rsid w:val="006708E1"/>
    <w:rsid w:val="00673F2F"/>
    <w:rsid w:val="00687FFA"/>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4CA8"/>
    <w:rsid w:val="008F544B"/>
    <w:rsid w:val="00902419"/>
    <w:rsid w:val="009059DF"/>
    <w:rsid w:val="009547D4"/>
    <w:rsid w:val="009610BF"/>
    <w:rsid w:val="0096308D"/>
    <w:rsid w:val="009E5B39"/>
    <w:rsid w:val="009F427F"/>
    <w:rsid w:val="00A25B8B"/>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38CF"/>
    <w:rsid w:val="00BF5F72"/>
    <w:rsid w:val="00C0200A"/>
    <w:rsid w:val="00C1140B"/>
    <w:rsid w:val="00C115BC"/>
    <w:rsid w:val="00C41B14"/>
    <w:rsid w:val="00C5023A"/>
    <w:rsid w:val="00C55EB5"/>
    <w:rsid w:val="00C903D0"/>
    <w:rsid w:val="00C97CEA"/>
    <w:rsid w:val="00CB5035"/>
    <w:rsid w:val="00CC5CFC"/>
    <w:rsid w:val="00CD0AB1"/>
    <w:rsid w:val="00CF008E"/>
    <w:rsid w:val="00CF6F85"/>
    <w:rsid w:val="00D04196"/>
    <w:rsid w:val="00D160A7"/>
    <w:rsid w:val="00D170FF"/>
    <w:rsid w:val="00D201DD"/>
    <w:rsid w:val="00D55D65"/>
    <w:rsid w:val="00D67ECF"/>
    <w:rsid w:val="00D74206"/>
    <w:rsid w:val="00D83A0C"/>
    <w:rsid w:val="00DB2523"/>
    <w:rsid w:val="00DD5F51"/>
    <w:rsid w:val="00DE2843"/>
    <w:rsid w:val="00DE6F91"/>
    <w:rsid w:val="00E04227"/>
    <w:rsid w:val="00E44395"/>
    <w:rsid w:val="00E67690"/>
    <w:rsid w:val="00E73B2D"/>
    <w:rsid w:val="00E743AF"/>
    <w:rsid w:val="00E81656"/>
    <w:rsid w:val="00EA23D9"/>
    <w:rsid w:val="00EA2E28"/>
    <w:rsid w:val="00EA7CAD"/>
    <w:rsid w:val="00EB0AD6"/>
    <w:rsid w:val="00EB0E21"/>
    <w:rsid w:val="00ED312D"/>
    <w:rsid w:val="00EE3091"/>
    <w:rsid w:val="00EE3EEE"/>
    <w:rsid w:val="00F25B38"/>
    <w:rsid w:val="00F30391"/>
    <w:rsid w:val="00F30BDE"/>
    <w:rsid w:val="00F4384F"/>
    <w:rsid w:val="00F519A9"/>
    <w:rsid w:val="00F53A07"/>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4420a" TargetMode="External"/><Relationship Id="rId13" Type="http://schemas.openxmlformats.org/officeDocument/2006/relationships/hyperlink" Target="https://x.com/Genelec" TargetMode="External"/><Relationship Id="rId3" Type="http://schemas.openxmlformats.org/officeDocument/2006/relationships/styles" Target="styles.xml"/><Relationship Id="rId7" Type="http://schemas.openxmlformats.org/officeDocument/2006/relationships/hyperlink" Target="https://www.genelec.com/4410a" TargetMode="External"/><Relationship Id="rId12" Type="http://schemas.openxmlformats.org/officeDocument/2006/relationships/hyperlink" Target="https://www.instagram.com/Genelec_o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linkedin.com/company/genelec-o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Genelec" TargetMode="External"/><Relationship Id="rId4" Type="http://schemas.openxmlformats.org/officeDocument/2006/relationships/settings" Target="settings.xml"/><Relationship Id="rId9" Type="http://schemas.openxmlformats.org/officeDocument/2006/relationships/hyperlink" Target="https://www.genelec.com/4430a" TargetMode="External"/><Relationship Id="rId14" Type="http://schemas.openxmlformats.org/officeDocument/2006/relationships/hyperlink" Target="https://www.tiktok.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4274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15</cp:revision>
  <dcterms:created xsi:type="dcterms:W3CDTF">2025-05-28T19:27:00Z</dcterms:created>
  <dcterms:modified xsi:type="dcterms:W3CDTF">2025-06-08T20:19:00Z</dcterms:modified>
  <cp:category/>
</cp:coreProperties>
</file>