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7EA8" w:rsidRDefault="00337EA8">
      <w:pPr>
        <w:spacing w:line="360" w:lineRule="auto"/>
        <w:jc w:val="center"/>
        <w:rPr>
          <w:rFonts w:ascii="Arial" w:eastAsia="Arial" w:hAnsi="Arial" w:cs="Arial"/>
        </w:rPr>
      </w:pPr>
    </w:p>
    <w:p w14:paraId="00000002" w14:textId="77777777" w:rsidR="00337EA8" w:rsidRDefault="00337EA8">
      <w:pPr>
        <w:spacing w:line="360" w:lineRule="auto"/>
        <w:jc w:val="center"/>
        <w:rPr>
          <w:rFonts w:ascii="Arial" w:eastAsia="Arial" w:hAnsi="Arial" w:cs="Arial"/>
        </w:rPr>
      </w:pPr>
    </w:p>
    <w:p w14:paraId="00000003" w14:textId="77777777" w:rsidR="00337EA8" w:rsidRDefault="00000000">
      <w:pPr>
        <w:spacing w:line="360" w:lineRule="auto"/>
        <w:jc w:val="center"/>
        <w:rPr>
          <w:rFonts w:ascii="Arial" w:eastAsia="Arial" w:hAnsi="Arial" w:cs="Arial"/>
        </w:rPr>
      </w:pPr>
      <w:r>
        <w:rPr>
          <w:rFonts w:ascii="Arial" w:eastAsia="Arial" w:hAnsi="Arial" w:cs="Arial"/>
          <w:b/>
          <w:bCs/>
        </w:rPr>
        <w:t>PRESS RELEASE</w:t>
      </w:r>
    </w:p>
    <w:p w14:paraId="00000004" w14:textId="77777777" w:rsidR="00337EA8" w:rsidRDefault="00000000">
      <w:pPr>
        <w:spacing w:line="360" w:lineRule="auto"/>
        <w:jc w:val="center"/>
        <w:rPr>
          <w:rFonts w:ascii="Arial" w:eastAsia="Arial" w:hAnsi="Arial" w:cs="Arial"/>
        </w:rPr>
      </w:pPr>
      <w:r>
        <w:rPr>
          <w:rFonts w:ascii="Arial" w:eastAsia="Arial" w:hAnsi="Arial" w:cs="Arial"/>
        </w:rPr>
        <w:t>Contact: Clyne Media, Inc.</w:t>
      </w:r>
    </w:p>
    <w:p w14:paraId="00000005" w14:textId="77777777" w:rsidR="00337EA8" w:rsidRDefault="00000000">
      <w:pPr>
        <w:spacing w:line="360" w:lineRule="auto"/>
        <w:jc w:val="center"/>
        <w:rPr>
          <w:rFonts w:ascii="Arial" w:eastAsia="Arial" w:hAnsi="Arial" w:cs="Arial"/>
        </w:rPr>
      </w:pPr>
      <w:r>
        <w:rPr>
          <w:rFonts w:ascii="Arial" w:eastAsia="Arial" w:hAnsi="Arial" w:cs="Arial"/>
        </w:rPr>
        <w:t>Tel: (615) 662-1616</w:t>
      </w:r>
    </w:p>
    <w:p w14:paraId="00000006" w14:textId="77777777" w:rsidR="00337EA8" w:rsidRDefault="00337EA8">
      <w:pPr>
        <w:spacing w:line="360" w:lineRule="auto"/>
        <w:jc w:val="center"/>
        <w:rPr>
          <w:rFonts w:ascii="Arial" w:eastAsia="Arial" w:hAnsi="Arial" w:cs="Arial"/>
        </w:rPr>
      </w:pPr>
    </w:p>
    <w:p w14:paraId="00000007" w14:textId="77777777" w:rsidR="00337EA8" w:rsidRDefault="00000000">
      <w:pPr>
        <w:spacing w:line="360" w:lineRule="auto"/>
        <w:jc w:val="center"/>
        <w:rPr>
          <w:rFonts w:ascii="Arial" w:eastAsia="Arial" w:hAnsi="Arial" w:cs="Arial"/>
        </w:rPr>
      </w:pPr>
      <w:r>
        <w:rPr>
          <w:rFonts w:ascii="Arial" w:eastAsia="Arial" w:hAnsi="Arial" w:cs="Arial"/>
          <w:b/>
          <w:bCs/>
        </w:rPr>
        <w:t>FOR IMMEDIATE RELEASE</w:t>
      </w:r>
    </w:p>
    <w:p w14:paraId="00000008" w14:textId="77777777" w:rsidR="00337EA8" w:rsidRDefault="00337EA8">
      <w:pPr>
        <w:spacing w:line="360" w:lineRule="auto"/>
        <w:rPr>
          <w:rFonts w:ascii="Arial" w:eastAsia="Arial" w:hAnsi="Arial" w:cs="Arial"/>
        </w:rPr>
      </w:pPr>
    </w:p>
    <w:p w14:paraId="00000009" w14:textId="77777777" w:rsidR="00337EA8" w:rsidRDefault="00337EA8">
      <w:pPr>
        <w:spacing w:line="360" w:lineRule="auto"/>
        <w:rPr>
          <w:rFonts w:ascii="Arial" w:eastAsia="Arial" w:hAnsi="Arial" w:cs="Arial"/>
          <w:b/>
          <w:bCs/>
          <w:sz w:val="28"/>
          <w:szCs w:val="28"/>
        </w:rPr>
      </w:pPr>
    </w:p>
    <w:p w14:paraId="0000000A" w14:textId="121C6AA2" w:rsidR="00337EA8" w:rsidRDefault="00000000">
      <w:pPr>
        <w:spacing w:line="360" w:lineRule="auto"/>
        <w:jc w:val="center"/>
        <w:rPr>
          <w:rFonts w:ascii="Arial" w:eastAsia="Arial" w:hAnsi="Arial" w:cs="Arial"/>
          <w:b/>
          <w:bCs/>
          <w:sz w:val="28"/>
          <w:szCs w:val="28"/>
        </w:rPr>
      </w:pPr>
      <w:r>
        <w:rPr>
          <w:rFonts w:ascii="Arial" w:eastAsia="Arial" w:hAnsi="Arial" w:cs="Arial"/>
          <w:b/>
          <w:bCs/>
          <w:sz w:val="28"/>
          <w:szCs w:val="28"/>
        </w:rPr>
        <w:t xml:space="preserve">Genelec and composer Niles Luther immerse visitors in </w:t>
      </w:r>
      <w:r>
        <w:rPr>
          <w:rFonts w:ascii="Arial" w:eastAsia="Arial" w:hAnsi="Arial" w:cs="Arial"/>
          <w:b/>
          <w:bCs/>
          <w:i/>
          <w:iCs/>
          <w:sz w:val="28"/>
          <w:szCs w:val="28"/>
        </w:rPr>
        <w:t xml:space="preserve">Monet </w:t>
      </w:r>
      <w:r w:rsidR="003128A1">
        <w:rPr>
          <w:rFonts w:ascii="Arial" w:eastAsia="Arial" w:hAnsi="Arial" w:cs="Arial"/>
          <w:b/>
          <w:bCs/>
          <w:i/>
          <w:iCs/>
          <w:sz w:val="28"/>
          <w:szCs w:val="28"/>
        </w:rPr>
        <w:t>and</w:t>
      </w:r>
      <w:r>
        <w:rPr>
          <w:rFonts w:ascii="Arial" w:eastAsia="Arial" w:hAnsi="Arial" w:cs="Arial"/>
          <w:b/>
          <w:bCs/>
          <w:i/>
          <w:iCs/>
          <w:sz w:val="28"/>
          <w:szCs w:val="28"/>
        </w:rPr>
        <w:t xml:space="preserve"> Venice</w:t>
      </w:r>
      <w:r>
        <w:rPr>
          <w:rFonts w:ascii="Arial" w:eastAsia="Arial" w:hAnsi="Arial" w:cs="Arial"/>
          <w:b/>
          <w:bCs/>
          <w:sz w:val="28"/>
          <w:szCs w:val="28"/>
        </w:rPr>
        <w:t xml:space="preserve"> with 4.1.4 Dolby Atmos® installation at the Brooklyn Museum</w:t>
      </w:r>
    </w:p>
    <w:p w14:paraId="0000000B" w14:textId="77777777" w:rsidR="00337EA8" w:rsidRPr="00213038" w:rsidRDefault="00337EA8">
      <w:pPr>
        <w:spacing w:line="360" w:lineRule="auto"/>
        <w:rPr>
          <w:rFonts w:ascii="Arial" w:eastAsia="Arial" w:hAnsi="Arial" w:cs="Arial"/>
          <w:b/>
          <w:bCs/>
        </w:rPr>
      </w:pPr>
    </w:p>
    <w:p w14:paraId="0000000D" w14:textId="1BC3B202" w:rsidR="00337EA8" w:rsidRDefault="00000000" w:rsidP="00213038">
      <w:pPr>
        <w:spacing w:line="360" w:lineRule="auto"/>
        <w:jc w:val="center"/>
        <w:rPr>
          <w:rFonts w:ascii="Arial" w:eastAsia="Arial" w:hAnsi="Arial" w:cs="Arial"/>
        </w:rPr>
      </w:pPr>
      <w:r w:rsidRPr="00213038">
        <w:rPr>
          <w:rFonts w:ascii="Arial" w:eastAsia="Arial" w:hAnsi="Arial" w:cs="Arial"/>
        </w:rPr>
        <w:t>— Composer-in-residence Niles Luther and Genelec unite art and technology at the Brooklyn Museum in an immersive Dolby Atmos® symphonic installation inspired by Monet’s Venetian masterpieces</w:t>
      </w:r>
      <w:r w:rsidR="00213038">
        <w:rPr>
          <w:rFonts w:ascii="Arial" w:eastAsia="Arial" w:hAnsi="Arial" w:cs="Arial"/>
        </w:rPr>
        <w:t xml:space="preserve"> </w:t>
      </w:r>
      <w:r w:rsidRPr="00213038">
        <w:rPr>
          <w:rFonts w:ascii="Arial" w:eastAsia="Arial" w:hAnsi="Arial" w:cs="Arial"/>
        </w:rPr>
        <w:t>—</w:t>
      </w:r>
    </w:p>
    <w:p w14:paraId="44612BAC" w14:textId="77777777" w:rsidR="000E10DB" w:rsidRDefault="000E10DB" w:rsidP="00213038">
      <w:pPr>
        <w:spacing w:line="360" w:lineRule="auto"/>
        <w:jc w:val="center"/>
        <w:rPr>
          <w:rFonts w:ascii="Arial" w:eastAsia="Arial" w:hAnsi="Arial" w:cs="Arial"/>
        </w:rPr>
      </w:pPr>
    </w:p>
    <w:p w14:paraId="38216B59" w14:textId="3D3D0A11" w:rsidR="000E10DB" w:rsidRPr="00213038" w:rsidRDefault="000E10DB" w:rsidP="00213038">
      <w:pPr>
        <w:spacing w:line="360" w:lineRule="auto"/>
        <w:jc w:val="center"/>
        <w:rPr>
          <w:rFonts w:ascii="Arial" w:eastAsia="Arial" w:hAnsi="Arial" w:cs="Arial"/>
        </w:rPr>
      </w:pPr>
      <w:r w:rsidRPr="00213038">
        <w:rPr>
          <w:rFonts w:ascii="Arial" w:eastAsia="Arial" w:hAnsi="Arial" w:cs="Arial"/>
        </w:rPr>
        <w:t>—</w:t>
      </w:r>
      <w:r>
        <w:rPr>
          <w:rFonts w:ascii="Arial" w:eastAsia="Arial" w:hAnsi="Arial" w:cs="Arial"/>
        </w:rPr>
        <w:t xml:space="preserve"> View video case study here: </w:t>
      </w:r>
      <w:hyperlink r:id="rId5" w:history="1">
        <w:r w:rsidRPr="00540650">
          <w:rPr>
            <w:rStyle w:val="Hyperlink"/>
            <w:rFonts w:ascii="Arial" w:eastAsia="Arial" w:hAnsi="Arial" w:cs="Arial"/>
          </w:rPr>
          <w:t>https://youtu.be/4F0HXcTtoZY</w:t>
        </w:r>
      </w:hyperlink>
      <w:r>
        <w:rPr>
          <w:rFonts w:ascii="Arial" w:eastAsia="Arial" w:hAnsi="Arial" w:cs="Arial"/>
        </w:rPr>
        <w:t xml:space="preserve"> </w:t>
      </w:r>
      <w:r w:rsidRPr="00213038">
        <w:rPr>
          <w:rFonts w:ascii="Arial" w:eastAsia="Arial" w:hAnsi="Arial" w:cs="Arial"/>
        </w:rPr>
        <w:t>—</w:t>
      </w:r>
    </w:p>
    <w:p w14:paraId="0000000E" w14:textId="69B79827" w:rsidR="00337EA8" w:rsidRPr="00213038" w:rsidRDefault="00337EA8">
      <w:pPr>
        <w:spacing w:line="360" w:lineRule="auto"/>
        <w:rPr>
          <w:rFonts w:ascii="Arial" w:eastAsia="Arial" w:hAnsi="Arial" w:cs="Arial"/>
        </w:rPr>
      </w:pPr>
    </w:p>
    <w:p w14:paraId="0000000F" w14:textId="393CACCE" w:rsidR="00337EA8" w:rsidRDefault="0033560A">
      <w:pPr>
        <w:spacing w:line="360" w:lineRule="auto"/>
        <w:rPr>
          <w:rFonts w:ascii="Arial" w:eastAsia="Arial" w:hAnsi="Arial" w:cs="Arial"/>
        </w:rPr>
      </w:pPr>
      <w:r>
        <w:rPr>
          <w:rFonts w:ascii="Arial" w:hAnsi="Arial" w:cs="Arial"/>
        </w:rPr>
        <w:t>The NAMM Show, Anaheim, CA</w:t>
      </w:r>
      <w:r w:rsidRPr="005574E0">
        <w:rPr>
          <w:rFonts w:ascii="Arial" w:hAnsi="Arial" w:cs="Arial"/>
        </w:rPr>
        <w:t xml:space="preserve">, January </w:t>
      </w:r>
      <w:r>
        <w:rPr>
          <w:rFonts w:ascii="Arial" w:hAnsi="Arial" w:cs="Arial"/>
        </w:rPr>
        <w:t>22</w:t>
      </w:r>
      <w:r w:rsidRPr="005574E0">
        <w:rPr>
          <w:rFonts w:ascii="Arial" w:hAnsi="Arial" w:cs="Arial"/>
        </w:rPr>
        <w:t>, 202</w:t>
      </w:r>
      <w:r>
        <w:rPr>
          <w:rFonts w:ascii="Arial" w:hAnsi="Arial" w:cs="Arial"/>
        </w:rPr>
        <w:t>6</w:t>
      </w:r>
      <w:r w:rsidRPr="00213038">
        <w:rPr>
          <w:rFonts w:ascii="Arial" w:eastAsia="Arial" w:hAnsi="Arial" w:cs="Arial"/>
        </w:rPr>
        <w:t xml:space="preserve"> — The Brooklyn Museum’s new exhibition </w:t>
      </w:r>
      <w:r w:rsidRPr="00213038">
        <w:rPr>
          <w:rFonts w:ascii="Arial" w:eastAsia="Arial" w:hAnsi="Arial" w:cs="Arial"/>
          <w:i/>
          <w:iCs/>
        </w:rPr>
        <w:t>Monet and Venice</w:t>
      </w:r>
      <w:r w:rsidRPr="00213038">
        <w:rPr>
          <w:rFonts w:ascii="Arial" w:eastAsia="Arial" w:hAnsi="Arial" w:cs="Arial"/>
        </w:rPr>
        <w:t>, the largest Monet showcase in New York in more than 25 years, invites visitors into a deeply emotional and multisensory experience</w:t>
      </w:r>
      <w:r>
        <w:rPr>
          <w:rFonts w:ascii="Arial" w:eastAsia="Arial" w:hAnsi="Arial" w:cs="Arial"/>
        </w:rPr>
        <w:t xml:space="preserve">, culminating in a breathtaking immersive sound installation powered by Genelec monitors. Featuring a 4.1.4 Dolby Atmos® system comprising four 8330 two-way studio monitors (RF, LF, RR, LR), four 8320 monitors (overheads) and one 7350 </w:t>
      </w:r>
      <w:proofErr w:type="gramStart"/>
      <w:r>
        <w:rPr>
          <w:rFonts w:ascii="Arial" w:eastAsia="Arial" w:hAnsi="Arial" w:cs="Arial"/>
        </w:rPr>
        <w:t>subwoofer</w:t>
      </w:r>
      <w:proofErr w:type="gramEnd"/>
      <w:r>
        <w:rPr>
          <w:rFonts w:ascii="Arial" w:eastAsia="Arial" w:hAnsi="Arial" w:cs="Arial"/>
        </w:rPr>
        <w:t>, the system delivers composer-in-residence Niles Luther’s evocative symphonic score with breathtaking clarity and dimension.</w:t>
      </w:r>
    </w:p>
    <w:p w14:paraId="00000010" w14:textId="77777777" w:rsidR="00337EA8" w:rsidRDefault="00337EA8">
      <w:pPr>
        <w:spacing w:line="360" w:lineRule="auto"/>
        <w:rPr>
          <w:rFonts w:ascii="Arial" w:eastAsia="Arial" w:hAnsi="Arial" w:cs="Arial"/>
        </w:rPr>
      </w:pPr>
    </w:p>
    <w:p w14:paraId="00000011" w14:textId="7F1B1190" w:rsidR="00337EA8" w:rsidRDefault="00000000">
      <w:pPr>
        <w:spacing w:line="360" w:lineRule="auto"/>
        <w:rPr>
          <w:rFonts w:ascii="Arial" w:eastAsia="Arial" w:hAnsi="Arial" w:cs="Arial"/>
        </w:rPr>
      </w:pPr>
      <w:r>
        <w:rPr>
          <w:rFonts w:ascii="Arial" w:eastAsia="Arial" w:hAnsi="Arial" w:cs="Arial"/>
        </w:rPr>
        <w:t xml:space="preserve">Co-Curated by Lisa Small, the Brooklyn Museum’s Senior Curator of European Art, the exhibition explores Monet’s 1908 Venetian paintings alongside centuries of artistic depictions of the city, from Canaletto to the early 20th century. “This is the largest museum presentation of Monet’s work in 25 years in New York City,” stated Small. “We wanted to create something </w:t>
      </w:r>
      <w:r>
        <w:rPr>
          <w:rFonts w:ascii="Arial" w:eastAsia="Arial" w:hAnsi="Arial" w:cs="Arial"/>
        </w:rPr>
        <w:lastRenderedPageBreak/>
        <w:t xml:space="preserve">that felt both emotional and innovative, something you can </w:t>
      </w:r>
      <w:r>
        <w:rPr>
          <w:rFonts w:ascii="Arial" w:eastAsia="Arial" w:hAnsi="Arial" w:cs="Arial"/>
          <w:i/>
          <w:iCs/>
        </w:rPr>
        <w:t>feel</w:t>
      </w:r>
      <w:r>
        <w:rPr>
          <w:rFonts w:ascii="Arial" w:eastAsia="Arial" w:hAnsi="Arial" w:cs="Arial"/>
        </w:rPr>
        <w:t xml:space="preserve"> as much as see. The Genelec system and Niles’s score made that possible.”</w:t>
      </w:r>
    </w:p>
    <w:p w14:paraId="00000012" w14:textId="77777777" w:rsidR="00337EA8" w:rsidRDefault="00337EA8">
      <w:pPr>
        <w:spacing w:line="360" w:lineRule="auto"/>
        <w:rPr>
          <w:rFonts w:ascii="Arial" w:eastAsia="Arial" w:hAnsi="Arial" w:cs="Arial"/>
        </w:rPr>
      </w:pPr>
    </w:p>
    <w:p w14:paraId="00000013" w14:textId="18D697AA" w:rsidR="00337EA8" w:rsidRDefault="00000000">
      <w:pPr>
        <w:spacing w:line="360" w:lineRule="auto"/>
        <w:rPr>
          <w:rFonts w:ascii="Arial" w:eastAsia="Arial" w:hAnsi="Arial" w:cs="Arial"/>
        </w:rPr>
      </w:pPr>
      <w:r>
        <w:rPr>
          <w:rFonts w:ascii="Arial" w:eastAsia="Arial" w:hAnsi="Arial" w:cs="Arial"/>
        </w:rPr>
        <w:t>In the final gallery, where Monet’s iconic Venice works are displayed, the sound of Luther’s original composition envelops visitors in a fully realized Atmos mix. “As the composer-in-residence, I wrote a symphonic multi-channel, 4.1.4, down-rendered Dolby Atmos installation in the final room where Monet's Venice paintings reside,” stated Niles Luther. “I think the most difficult challenge was that this really advanced technology that we work with is not often present or available to encyclopedic museums. When you use sufficiently advanced technology and it’s deployed in a very careful, meticulous and thoughtful way, you get to this point where it almost becomes an illusion. It becomes like magic, and it’s less about the technical details and more about how the work makes you feel. When you walk into that space, does it stop your heart? Does it make you catch your breath? We have achieved that in the final gallery room.”</w:t>
      </w:r>
    </w:p>
    <w:p w14:paraId="00000014" w14:textId="77777777" w:rsidR="00337EA8" w:rsidRDefault="00337EA8">
      <w:pPr>
        <w:spacing w:line="360" w:lineRule="auto"/>
        <w:rPr>
          <w:rFonts w:ascii="Arial" w:eastAsia="Arial" w:hAnsi="Arial" w:cs="Arial"/>
        </w:rPr>
      </w:pPr>
    </w:p>
    <w:p w14:paraId="00000015" w14:textId="231EFE9C" w:rsidR="00337EA8" w:rsidRDefault="00000000">
      <w:pPr>
        <w:spacing w:line="360" w:lineRule="auto"/>
        <w:rPr>
          <w:rFonts w:ascii="Arial" w:eastAsia="Arial" w:hAnsi="Arial" w:cs="Arial"/>
        </w:rPr>
      </w:pPr>
      <w:r>
        <w:rPr>
          <w:rFonts w:ascii="Arial" w:eastAsia="Arial" w:hAnsi="Arial" w:cs="Arial"/>
        </w:rPr>
        <w:t xml:space="preserve">Luther continues, “From the creative side, as a composer, part of the challenge was how do I take what’s contained </w:t>
      </w:r>
      <w:r w:rsidR="00BB62BB">
        <w:rPr>
          <w:rFonts w:ascii="Arial" w:eastAsia="Arial" w:hAnsi="Arial" w:cs="Arial"/>
        </w:rPr>
        <w:t xml:space="preserve">in </w:t>
      </w:r>
      <w:r>
        <w:rPr>
          <w:rFonts w:ascii="Arial" w:eastAsia="Arial" w:hAnsi="Arial" w:cs="Arial"/>
        </w:rPr>
        <w:t>these paintings, and then translate them into the language of music. Write the score, give the score to musicians, go into the studio, rehearse, record, mix, master, install, – all within several months. We have Genelec for all the speakers, the 8330s at the ear level, four of them. And then for the 0.1, we have the sub, the 7350, and then four overheads, the 8320s, to give us a 4.1.4 fully supported Dolby Atmos mix. All of this was possible because we were able to calibrate it within GLM, and I was able to take my master file and just come into the museum and it just plays back beautifully on the calibrated system.”</w:t>
      </w:r>
    </w:p>
    <w:p w14:paraId="00000016" w14:textId="77777777" w:rsidR="00337EA8" w:rsidRDefault="00337EA8">
      <w:pPr>
        <w:spacing w:line="360" w:lineRule="auto"/>
        <w:rPr>
          <w:rFonts w:ascii="Arial" w:eastAsia="Arial" w:hAnsi="Arial" w:cs="Arial"/>
        </w:rPr>
      </w:pPr>
    </w:p>
    <w:p w14:paraId="00000017" w14:textId="77777777" w:rsidR="00337EA8" w:rsidRDefault="00000000">
      <w:pPr>
        <w:spacing w:line="360" w:lineRule="auto"/>
        <w:rPr>
          <w:rFonts w:ascii="Arial" w:eastAsia="Arial" w:hAnsi="Arial" w:cs="Arial"/>
        </w:rPr>
      </w:pPr>
      <w:r>
        <w:rPr>
          <w:rFonts w:ascii="Arial" w:eastAsia="Arial" w:hAnsi="Arial" w:cs="Arial"/>
        </w:rPr>
        <w:t>The Genelec Smart Active Monitoring system allowed Luther and the museum’s technical team to overcome the acoustic limitations of a large, reverberant space. Through GLM’s intelligent calibration and detailed grade reports, the team refined frequency balance and reverberation control to create a natural, transparent listening environment.</w:t>
      </w:r>
    </w:p>
    <w:p w14:paraId="00000018" w14:textId="77777777" w:rsidR="00337EA8" w:rsidRDefault="00337EA8">
      <w:pPr>
        <w:spacing w:line="360" w:lineRule="auto"/>
        <w:rPr>
          <w:rFonts w:ascii="Arial" w:eastAsia="Arial" w:hAnsi="Arial" w:cs="Arial"/>
        </w:rPr>
      </w:pPr>
    </w:p>
    <w:p w14:paraId="00000019" w14:textId="40074092" w:rsidR="00337EA8" w:rsidRDefault="00213038">
      <w:pPr>
        <w:spacing w:line="360" w:lineRule="auto"/>
        <w:rPr>
          <w:rFonts w:ascii="Arial" w:eastAsia="Arial" w:hAnsi="Arial" w:cs="Arial"/>
        </w:rPr>
      </w:pPr>
      <w:r>
        <w:rPr>
          <w:rFonts w:ascii="Arial" w:eastAsia="Arial" w:hAnsi="Arial" w:cs="Arial"/>
        </w:rPr>
        <w:t xml:space="preserve">Paul Stewart, Genelec Inc. </w:t>
      </w:r>
      <w:r w:rsidR="00E76251">
        <w:rPr>
          <w:rFonts w:ascii="Arial" w:eastAsia="Arial" w:hAnsi="Arial" w:cs="Arial"/>
        </w:rPr>
        <w:t xml:space="preserve">Senior </w:t>
      </w:r>
      <w:r w:rsidR="00BD7E09">
        <w:rPr>
          <w:rFonts w:ascii="Arial" w:eastAsia="Arial" w:hAnsi="Arial" w:cs="Arial"/>
        </w:rPr>
        <w:t xml:space="preserve">Technical </w:t>
      </w:r>
      <w:r>
        <w:rPr>
          <w:rFonts w:ascii="Arial" w:eastAsia="Arial" w:hAnsi="Arial" w:cs="Arial"/>
        </w:rPr>
        <w:t xml:space="preserve">Sales Manager, remarked, “This installation beautifully demonstrates how precision monitoring can elevate the emotional impact of art. </w:t>
      </w:r>
      <w:r>
        <w:rPr>
          <w:rFonts w:ascii="Arial" w:eastAsia="Arial" w:hAnsi="Arial" w:cs="Arial"/>
        </w:rPr>
        <w:lastRenderedPageBreak/>
        <w:t>Genelec systems are designed to disappear sonically, and what remains is the artist’s intent. In this case, that means letting Niles’s composition and Monet’s vision merge seamlessly into a single, deeply moving experience. We’re proud to help the Brooklyn Museum realize such an ambitious and innovative concept.”</w:t>
      </w:r>
    </w:p>
    <w:p w14:paraId="0000001A" w14:textId="77777777" w:rsidR="00337EA8" w:rsidRDefault="00337EA8">
      <w:pPr>
        <w:spacing w:line="360" w:lineRule="auto"/>
        <w:rPr>
          <w:rFonts w:ascii="Arial" w:eastAsia="Arial" w:hAnsi="Arial" w:cs="Arial"/>
        </w:rPr>
      </w:pPr>
    </w:p>
    <w:p w14:paraId="0000001B" w14:textId="77777777" w:rsidR="00337EA8" w:rsidRDefault="00000000">
      <w:pPr>
        <w:spacing w:line="360" w:lineRule="auto"/>
        <w:rPr>
          <w:rFonts w:ascii="Arial" w:eastAsia="Arial" w:hAnsi="Arial" w:cs="Arial"/>
        </w:rPr>
      </w:pPr>
      <w:r>
        <w:rPr>
          <w:rFonts w:ascii="Arial" w:eastAsia="Arial" w:hAnsi="Arial" w:cs="Arial"/>
        </w:rPr>
        <w:t>Lisa Small adds, “It sounds incredible. I mean, the symphony is beautiful. The paintings are beautiful. The design in the gallery and the speakers just makes the experience what it is. We really could not be happier about it. And again, that sort of intervention in that gallery is one of the types of things that makes a Brooklyn Museum exhibition a kind of unique experience. You won’t get too many other Monet exhibitions where a full-scale symphony is part of the experience.”</w:t>
      </w:r>
    </w:p>
    <w:p w14:paraId="0000001C" w14:textId="77777777" w:rsidR="00337EA8" w:rsidRDefault="00337EA8">
      <w:pPr>
        <w:spacing w:line="360" w:lineRule="auto"/>
        <w:rPr>
          <w:rFonts w:ascii="Arial" w:eastAsia="Arial" w:hAnsi="Arial" w:cs="Arial"/>
          <w:i/>
          <w:iCs/>
        </w:rPr>
      </w:pPr>
    </w:p>
    <w:p w14:paraId="0000001D" w14:textId="63F4B88D" w:rsidR="00337EA8" w:rsidRDefault="00000000">
      <w:pPr>
        <w:spacing w:line="360" w:lineRule="auto"/>
        <w:rPr>
          <w:rFonts w:ascii="Arial" w:eastAsia="Arial" w:hAnsi="Arial" w:cs="Arial"/>
        </w:rPr>
      </w:pPr>
      <w:r>
        <w:rPr>
          <w:rFonts w:ascii="Arial" w:eastAsia="Arial" w:hAnsi="Arial" w:cs="Arial"/>
          <w:i/>
          <w:iCs/>
        </w:rPr>
        <w:t>Monet and Venice</w:t>
      </w:r>
      <w:r>
        <w:rPr>
          <w:rFonts w:ascii="Arial" w:eastAsia="Arial" w:hAnsi="Arial" w:cs="Arial"/>
        </w:rPr>
        <w:t xml:space="preserve"> </w:t>
      </w:r>
      <w:proofErr w:type="gramStart"/>
      <w:r>
        <w:rPr>
          <w:rFonts w:ascii="Arial" w:eastAsia="Arial" w:hAnsi="Arial" w:cs="Arial"/>
        </w:rPr>
        <w:t>runs</w:t>
      </w:r>
      <w:proofErr w:type="gramEnd"/>
      <w:r>
        <w:rPr>
          <w:rFonts w:ascii="Arial" w:eastAsia="Arial" w:hAnsi="Arial" w:cs="Arial"/>
        </w:rPr>
        <w:t xml:space="preserve"> </w:t>
      </w:r>
      <w:r w:rsidR="00213038">
        <w:rPr>
          <w:rFonts w:ascii="Arial" w:eastAsia="Arial" w:hAnsi="Arial" w:cs="Arial"/>
        </w:rPr>
        <w:t>until February 1,</w:t>
      </w:r>
      <w:r>
        <w:rPr>
          <w:rFonts w:ascii="Arial" w:eastAsia="Arial" w:hAnsi="Arial" w:cs="Arial"/>
        </w:rPr>
        <w:t xml:space="preserve"> 2026</w:t>
      </w:r>
      <w:r w:rsidR="00213038">
        <w:rPr>
          <w:rFonts w:ascii="Arial" w:eastAsia="Arial" w:hAnsi="Arial" w:cs="Arial"/>
        </w:rPr>
        <w:t>,</w:t>
      </w:r>
      <w:r>
        <w:rPr>
          <w:rFonts w:ascii="Arial" w:eastAsia="Arial" w:hAnsi="Arial" w:cs="Arial"/>
        </w:rPr>
        <w:t xml:space="preserve"> at the Brooklyn Museum.</w:t>
      </w:r>
    </w:p>
    <w:p w14:paraId="0000001E" w14:textId="77777777" w:rsidR="00337EA8" w:rsidRDefault="00337EA8">
      <w:pPr>
        <w:spacing w:line="360" w:lineRule="auto"/>
        <w:rPr>
          <w:rFonts w:ascii="Arial" w:eastAsia="Arial" w:hAnsi="Arial" w:cs="Arial"/>
        </w:rPr>
      </w:pPr>
    </w:p>
    <w:p w14:paraId="0000001F" w14:textId="77777777" w:rsidR="00337EA8" w:rsidRDefault="00000000">
      <w:pPr>
        <w:spacing w:line="360" w:lineRule="auto"/>
        <w:rPr>
          <w:rFonts w:ascii="Arial" w:eastAsia="Arial" w:hAnsi="Arial" w:cs="Arial"/>
        </w:rPr>
      </w:pPr>
      <w:r>
        <w:rPr>
          <w:rFonts w:ascii="Arial" w:eastAsia="Arial" w:hAnsi="Arial" w:cs="Arial"/>
          <w:b/>
          <w:bCs/>
        </w:rPr>
        <w:t>System Components:</w:t>
      </w:r>
    </w:p>
    <w:p w14:paraId="00000020" w14:textId="77777777" w:rsidR="00337EA8" w:rsidRDefault="00000000">
      <w:pPr>
        <w:numPr>
          <w:ilvl w:val="0"/>
          <w:numId w:val="1"/>
        </w:numPr>
        <w:spacing w:line="360" w:lineRule="auto"/>
      </w:pPr>
      <w:r>
        <w:rPr>
          <w:rFonts w:ascii="Arial" w:eastAsia="Arial" w:hAnsi="Arial" w:cs="Arial"/>
        </w:rPr>
        <w:t>4x Genelec 8330 Smart Active Monitors (ear level- RF, LF, RR, LR)</w:t>
      </w:r>
    </w:p>
    <w:p w14:paraId="00000021" w14:textId="77777777" w:rsidR="00337EA8" w:rsidRDefault="00000000">
      <w:pPr>
        <w:numPr>
          <w:ilvl w:val="0"/>
          <w:numId w:val="1"/>
        </w:numPr>
        <w:spacing w:line="360" w:lineRule="auto"/>
      </w:pPr>
      <w:r>
        <w:rPr>
          <w:rFonts w:ascii="Arial" w:eastAsia="Arial" w:hAnsi="Arial" w:cs="Arial"/>
        </w:rPr>
        <w:t>4x Genelec 8320 Smart Active Monitors (overhead)</w:t>
      </w:r>
    </w:p>
    <w:p w14:paraId="00000022" w14:textId="77777777" w:rsidR="00337EA8" w:rsidRDefault="00000000">
      <w:pPr>
        <w:numPr>
          <w:ilvl w:val="0"/>
          <w:numId w:val="1"/>
        </w:numPr>
        <w:spacing w:line="360" w:lineRule="auto"/>
      </w:pPr>
      <w:r>
        <w:rPr>
          <w:rFonts w:ascii="Arial" w:eastAsia="Arial" w:hAnsi="Arial" w:cs="Arial"/>
        </w:rPr>
        <w:t>1x Genelec 7350 Smart Active Subwoofer</w:t>
      </w:r>
    </w:p>
    <w:p w14:paraId="00000023" w14:textId="77777777" w:rsidR="00337EA8" w:rsidRDefault="00000000">
      <w:pPr>
        <w:numPr>
          <w:ilvl w:val="0"/>
          <w:numId w:val="1"/>
        </w:numPr>
        <w:spacing w:line="360" w:lineRule="auto"/>
      </w:pPr>
      <w:r>
        <w:rPr>
          <w:rFonts w:ascii="Arial" w:eastAsia="Arial" w:hAnsi="Arial" w:cs="Arial"/>
        </w:rPr>
        <w:t>Integrated with Genelec Loudspeaker Manager (GLM™) software for system calibration and room optimization</w:t>
      </w:r>
    </w:p>
    <w:p w14:paraId="00000024" w14:textId="77777777" w:rsidR="00337EA8" w:rsidRDefault="00337EA8">
      <w:pPr>
        <w:spacing w:line="360" w:lineRule="auto"/>
        <w:rPr>
          <w:rFonts w:ascii="Arial" w:eastAsia="Arial" w:hAnsi="Arial" w:cs="Arial"/>
        </w:rPr>
      </w:pPr>
    </w:p>
    <w:p w14:paraId="00000025" w14:textId="141EFB16" w:rsidR="00337EA8" w:rsidRDefault="000E10DB">
      <w:pPr>
        <w:spacing w:line="360" w:lineRule="auto"/>
        <w:rPr>
          <w:rFonts w:ascii="Arial" w:eastAsia="Arial" w:hAnsi="Arial" w:cs="Arial"/>
        </w:rPr>
      </w:pPr>
      <w:r>
        <w:rPr>
          <w:rFonts w:ascii="Arial" w:eastAsia="Arial" w:hAnsi="Arial" w:cs="Arial"/>
        </w:rPr>
        <w:t xml:space="preserve">View video case study here: </w:t>
      </w:r>
      <w:hyperlink r:id="rId6" w:history="1">
        <w:r w:rsidRPr="00540650">
          <w:rPr>
            <w:rStyle w:val="Hyperlink"/>
            <w:rFonts w:ascii="Arial" w:eastAsia="Arial" w:hAnsi="Arial" w:cs="Arial"/>
          </w:rPr>
          <w:t>https://youtu.be/4F0HXcTtoZY</w:t>
        </w:r>
      </w:hyperlink>
    </w:p>
    <w:p w14:paraId="00000028" w14:textId="77777777" w:rsidR="00337EA8" w:rsidRDefault="00337EA8">
      <w:pPr>
        <w:spacing w:line="360" w:lineRule="auto"/>
        <w:rPr>
          <w:rFonts w:ascii="Arial" w:eastAsia="Arial" w:hAnsi="Arial" w:cs="Arial"/>
        </w:rPr>
      </w:pPr>
    </w:p>
    <w:p w14:paraId="00000029" w14:textId="20677D2D" w:rsidR="00337EA8" w:rsidRDefault="00000000">
      <w:pPr>
        <w:spacing w:line="360" w:lineRule="auto"/>
        <w:jc w:val="right"/>
        <w:rPr>
          <w:rFonts w:ascii="Arial" w:eastAsia="Arial" w:hAnsi="Arial" w:cs="Arial"/>
        </w:rPr>
      </w:pPr>
      <w:r>
        <w:rPr>
          <w:rFonts w:ascii="Arial" w:eastAsia="Arial" w:hAnsi="Arial" w:cs="Arial"/>
          <w:i/>
          <w:iCs/>
          <w:sz w:val="18"/>
          <w:szCs w:val="18"/>
        </w:rPr>
        <w:t xml:space="preserve">...ends </w:t>
      </w:r>
      <w:r w:rsidR="001D3DCC">
        <w:rPr>
          <w:rFonts w:ascii="Arial" w:eastAsia="Arial" w:hAnsi="Arial" w:cs="Arial"/>
          <w:i/>
          <w:iCs/>
          <w:sz w:val="18"/>
          <w:szCs w:val="18"/>
        </w:rPr>
        <w:t>704</w:t>
      </w:r>
      <w:r>
        <w:rPr>
          <w:rFonts w:ascii="Arial" w:eastAsia="Arial" w:hAnsi="Arial" w:cs="Arial"/>
          <w:i/>
          <w:iCs/>
          <w:sz w:val="18"/>
          <w:szCs w:val="18"/>
        </w:rPr>
        <w:t xml:space="preserve"> words</w:t>
      </w:r>
    </w:p>
    <w:p w14:paraId="0000002A" w14:textId="77777777" w:rsidR="00337EA8" w:rsidRDefault="00337EA8">
      <w:pPr>
        <w:spacing w:line="360" w:lineRule="auto"/>
        <w:rPr>
          <w:rFonts w:ascii="Arial" w:eastAsia="Arial" w:hAnsi="Arial" w:cs="Arial"/>
        </w:rPr>
      </w:pPr>
    </w:p>
    <w:p w14:paraId="0000002B" w14:textId="73F1DD1C" w:rsidR="00337EA8" w:rsidRDefault="00000000">
      <w:pPr>
        <w:tabs>
          <w:tab w:val="left" w:pos="8550"/>
        </w:tabs>
        <w:spacing w:line="360" w:lineRule="auto"/>
        <w:rPr>
          <w:rFonts w:ascii="Arial" w:eastAsia="Arial" w:hAnsi="Arial" w:cs="Arial"/>
        </w:rPr>
      </w:pPr>
      <w:r>
        <w:rPr>
          <w:rFonts w:ascii="Arial" w:eastAsia="Arial" w:hAnsi="Arial" w:cs="Arial"/>
        </w:rPr>
        <w:t xml:space="preserve">Photo file 1: </w:t>
      </w:r>
      <w:r w:rsidR="001D3DCC" w:rsidRPr="001D3DCC">
        <w:rPr>
          <w:rFonts w:ascii="Arial" w:eastAsia="Arial" w:hAnsi="Arial" w:cs="Arial"/>
        </w:rPr>
        <w:t>Genelec_MonetVenice_</w:t>
      </w:r>
      <w:r w:rsidR="001D3DCC">
        <w:rPr>
          <w:rFonts w:ascii="Arial" w:eastAsia="Arial" w:hAnsi="Arial" w:cs="Arial"/>
        </w:rPr>
        <w:t>Photo1_</w:t>
      </w:r>
      <w:r w:rsidR="001D3DCC" w:rsidRPr="001D3DCC">
        <w:rPr>
          <w:rFonts w:ascii="Arial" w:eastAsia="Arial" w:hAnsi="Arial" w:cs="Arial"/>
        </w:rPr>
        <w:t>NilesLuther</w:t>
      </w:r>
      <w:r>
        <w:rPr>
          <w:rFonts w:ascii="Arial" w:eastAsia="Arial" w:hAnsi="Arial" w:cs="Arial"/>
        </w:rPr>
        <w:t>.JPG</w:t>
      </w:r>
    </w:p>
    <w:p w14:paraId="0000002C" w14:textId="74615FC3" w:rsidR="00337EA8" w:rsidRPr="001D3DCC" w:rsidRDefault="00000000">
      <w:pPr>
        <w:tabs>
          <w:tab w:val="left" w:pos="8550"/>
        </w:tabs>
        <w:spacing w:line="360" w:lineRule="auto"/>
        <w:rPr>
          <w:rFonts w:ascii="Arial" w:eastAsia="Arial" w:hAnsi="Arial" w:cs="Arial"/>
        </w:rPr>
      </w:pPr>
      <w:r>
        <w:rPr>
          <w:rFonts w:ascii="Arial" w:eastAsia="Arial" w:hAnsi="Arial" w:cs="Arial"/>
        </w:rPr>
        <w:t xml:space="preserve">Photo caption 1: </w:t>
      </w:r>
      <w:r w:rsidR="001D3DCC">
        <w:rPr>
          <w:rFonts w:ascii="Arial" w:eastAsia="Arial" w:hAnsi="Arial" w:cs="Arial"/>
        </w:rPr>
        <w:t xml:space="preserve">Composer Niles Luther, pictured at the </w:t>
      </w:r>
      <w:r w:rsidR="001D3DCC" w:rsidRPr="00213038">
        <w:rPr>
          <w:rFonts w:ascii="Arial" w:eastAsia="Arial" w:hAnsi="Arial" w:cs="Arial"/>
        </w:rPr>
        <w:t xml:space="preserve">Brooklyn Museum’s new exhibition </w:t>
      </w:r>
      <w:r w:rsidR="001D3DCC" w:rsidRPr="00213038">
        <w:rPr>
          <w:rFonts w:ascii="Arial" w:eastAsia="Arial" w:hAnsi="Arial" w:cs="Arial"/>
          <w:i/>
          <w:iCs/>
        </w:rPr>
        <w:t>Monet and Venice</w:t>
      </w:r>
      <w:r w:rsidR="001D3DCC">
        <w:rPr>
          <w:rFonts w:ascii="Arial" w:eastAsia="Arial" w:hAnsi="Arial" w:cs="Arial"/>
        </w:rPr>
        <w:t xml:space="preserve">, for which he provided a symphonic score, brought to life via an immersive Genelec monitoring system. </w:t>
      </w:r>
    </w:p>
    <w:p w14:paraId="0000002D" w14:textId="77777777" w:rsidR="00337EA8" w:rsidRDefault="00337EA8">
      <w:pPr>
        <w:tabs>
          <w:tab w:val="left" w:pos="8550"/>
        </w:tabs>
        <w:spacing w:line="360" w:lineRule="auto"/>
        <w:rPr>
          <w:rFonts w:ascii="Arial" w:eastAsia="Arial" w:hAnsi="Arial" w:cs="Arial"/>
        </w:rPr>
      </w:pPr>
    </w:p>
    <w:p w14:paraId="0000002E" w14:textId="21E1363C" w:rsidR="00337EA8" w:rsidRDefault="00000000">
      <w:pPr>
        <w:tabs>
          <w:tab w:val="left" w:pos="8550"/>
        </w:tabs>
        <w:spacing w:line="360" w:lineRule="auto"/>
        <w:rPr>
          <w:rFonts w:ascii="Arial" w:eastAsia="Arial" w:hAnsi="Arial" w:cs="Arial"/>
          <w:color w:val="000000"/>
        </w:rPr>
      </w:pPr>
      <w:r>
        <w:rPr>
          <w:rFonts w:ascii="Arial" w:eastAsia="Arial" w:hAnsi="Arial" w:cs="Arial"/>
        </w:rPr>
        <w:t xml:space="preserve">Photo file 2: </w:t>
      </w:r>
      <w:r w:rsidR="001D3DCC" w:rsidRPr="001D3DCC">
        <w:rPr>
          <w:rFonts w:ascii="Arial" w:eastAsia="Arial" w:hAnsi="Arial" w:cs="Arial"/>
        </w:rPr>
        <w:t>Genelec_MonetVenice_</w:t>
      </w:r>
      <w:r w:rsidR="001D3DCC">
        <w:rPr>
          <w:rFonts w:ascii="Arial" w:eastAsia="Arial" w:hAnsi="Arial" w:cs="Arial"/>
        </w:rPr>
        <w:t>Photo2</w:t>
      </w:r>
      <w:r>
        <w:rPr>
          <w:rFonts w:ascii="Arial" w:eastAsia="Arial" w:hAnsi="Arial" w:cs="Arial"/>
          <w:color w:val="000000"/>
        </w:rPr>
        <w:t>.JPG</w:t>
      </w:r>
    </w:p>
    <w:p w14:paraId="0000002F" w14:textId="4E83A7FD" w:rsidR="00337EA8" w:rsidRDefault="00000000">
      <w:pPr>
        <w:tabs>
          <w:tab w:val="left" w:pos="8550"/>
        </w:tabs>
        <w:spacing w:line="360" w:lineRule="auto"/>
        <w:rPr>
          <w:rFonts w:ascii="Arial" w:eastAsia="Arial" w:hAnsi="Arial" w:cs="Arial"/>
          <w:color w:val="000000"/>
        </w:rPr>
      </w:pPr>
      <w:r>
        <w:rPr>
          <w:rFonts w:ascii="Arial" w:eastAsia="Arial" w:hAnsi="Arial" w:cs="Arial"/>
          <w:color w:val="000000"/>
        </w:rPr>
        <w:lastRenderedPageBreak/>
        <w:t xml:space="preserve">Photo caption 2: </w:t>
      </w:r>
      <w:r w:rsidR="001D3DCC">
        <w:rPr>
          <w:rFonts w:ascii="Arial" w:eastAsia="Arial" w:hAnsi="Arial" w:cs="Arial"/>
        </w:rPr>
        <w:t xml:space="preserve">The </w:t>
      </w:r>
      <w:r w:rsidR="001D3DCC" w:rsidRPr="00213038">
        <w:rPr>
          <w:rFonts w:ascii="Arial" w:eastAsia="Arial" w:hAnsi="Arial" w:cs="Arial"/>
        </w:rPr>
        <w:t xml:space="preserve">Brooklyn Museum’s new exhibition </w:t>
      </w:r>
      <w:r w:rsidR="001D3DCC" w:rsidRPr="00213038">
        <w:rPr>
          <w:rFonts w:ascii="Arial" w:eastAsia="Arial" w:hAnsi="Arial" w:cs="Arial"/>
          <w:i/>
          <w:iCs/>
        </w:rPr>
        <w:t>Monet and Venice</w:t>
      </w:r>
      <w:r w:rsidR="001D3DCC">
        <w:rPr>
          <w:rFonts w:ascii="Arial" w:eastAsia="Arial" w:hAnsi="Arial" w:cs="Arial"/>
        </w:rPr>
        <w:t xml:space="preserve">, which features a symphonic score from composer Niles Luther, brought to life via an immersive Genelec monitoring system (photo 2). </w:t>
      </w:r>
    </w:p>
    <w:p w14:paraId="00000030" w14:textId="77777777" w:rsidR="00337EA8" w:rsidRDefault="00337EA8">
      <w:pPr>
        <w:tabs>
          <w:tab w:val="left" w:pos="8550"/>
        </w:tabs>
        <w:spacing w:line="360" w:lineRule="auto"/>
        <w:rPr>
          <w:rFonts w:ascii="Arial" w:eastAsia="Arial" w:hAnsi="Arial" w:cs="Arial"/>
          <w:color w:val="000000"/>
        </w:rPr>
      </w:pPr>
    </w:p>
    <w:p w14:paraId="4101B2BC" w14:textId="5C581EAB" w:rsidR="001D3DCC" w:rsidRDefault="001D3DCC">
      <w:pPr>
        <w:tabs>
          <w:tab w:val="left" w:pos="8550"/>
        </w:tabs>
        <w:spacing w:line="360" w:lineRule="auto"/>
        <w:rPr>
          <w:rFonts w:ascii="Arial" w:eastAsia="Arial" w:hAnsi="Arial" w:cs="Arial"/>
        </w:rPr>
      </w:pPr>
      <w:r>
        <w:rPr>
          <w:rFonts w:ascii="Arial" w:eastAsia="Arial" w:hAnsi="Arial" w:cs="Arial"/>
          <w:color w:val="000000"/>
        </w:rPr>
        <w:t xml:space="preserve">Photo file 3: </w:t>
      </w:r>
      <w:r w:rsidRPr="001D3DCC">
        <w:rPr>
          <w:rFonts w:ascii="Arial" w:eastAsia="Arial" w:hAnsi="Arial" w:cs="Arial"/>
        </w:rPr>
        <w:t>Genelec_MonetVenice_</w:t>
      </w:r>
      <w:r>
        <w:rPr>
          <w:rFonts w:ascii="Arial" w:eastAsia="Arial" w:hAnsi="Arial" w:cs="Arial"/>
        </w:rPr>
        <w:t>Photo3.JPG</w:t>
      </w:r>
    </w:p>
    <w:p w14:paraId="796D3E1C" w14:textId="1FEB1990" w:rsidR="001D3DCC" w:rsidRDefault="001D3DCC" w:rsidP="001D3DCC">
      <w:pPr>
        <w:tabs>
          <w:tab w:val="left" w:pos="8550"/>
        </w:tabs>
        <w:spacing w:line="360" w:lineRule="auto"/>
        <w:rPr>
          <w:rFonts w:ascii="Arial" w:eastAsia="Arial" w:hAnsi="Arial" w:cs="Arial"/>
          <w:color w:val="000000"/>
        </w:rPr>
      </w:pPr>
      <w:r>
        <w:rPr>
          <w:rFonts w:ascii="Arial" w:eastAsia="Arial" w:hAnsi="Arial" w:cs="Arial"/>
        </w:rPr>
        <w:t xml:space="preserve">Photo caption 3: The </w:t>
      </w:r>
      <w:r w:rsidRPr="00213038">
        <w:rPr>
          <w:rFonts w:ascii="Arial" w:eastAsia="Arial" w:hAnsi="Arial" w:cs="Arial"/>
        </w:rPr>
        <w:t xml:space="preserve">Brooklyn Museum’s new exhibition </w:t>
      </w:r>
      <w:r w:rsidRPr="00213038">
        <w:rPr>
          <w:rFonts w:ascii="Arial" w:eastAsia="Arial" w:hAnsi="Arial" w:cs="Arial"/>
          <w:i/>
          <w:iCs/>
        </w:rPr>
        <w:t>Monet and Venice</w:t>
      </w:r>
      <w:r>
        <w:rPr>
          <w:rFonts w:ascii="Arial" w:eastAsia="Arial" w:hAnsi="Arial" w:cs="Arial"/>
        </w:rPr>
        <w:t xml:space="preserve">, which features a symphonic score from composer Niles Luther, brought to life via an immersive Genelec monitoring system (photo 3). </w:t>
      </w:r>
    </w:p>
    <w:p w14:paraId="7C0E6711" w14:textId="77777777" w:rsidR="001D3DCC" w:rsidRDefault="001D3DCC">
      <w:pPr>
        <w:tabs>
          <w:tab w:val="left" w:pos="8550"/>
        </w:tabs>
        <w:spacing w:line="360" w:lineRule="auto"/>
        <w:rPr>
          <w:rFonts w:ascii="Arial" w:eastAsia="Arial" w:hAnsi="Arial" w:cs="Arial"/>
        </w:rPr>
      </w:pPr>
    </w:p>
    <w:p w14:paraId="1E3414D2" w14:textId="3A40AF31" w:rsidR="001D3DCC" w:rsidRDefault="001D3DCC">
      <w:pPr>
        <w:tabs>
          <w:tab w:val="left" w:pos="8550"/>
        </w:tabs>
        <w:spacing w:line="360" w:lineRule="auto"/>
        <w:rPr>
          <w:rFonts w:ascii="Arial" w:eastAsia="Arial" w:hAnsi="Arial" w:cs="Arial"/>
        </w:rPr>
      </w:pPr>
      <w:r>
        <w:rPr>
          <w:rFonts w:ascii="Arial" w:eastAsia="Arial" w:hAnsi="Arial" w:cs="Arial"/>
        </w:rPr>
        <w:t xml:space="preserve">Photo file 4: </w:t>
      </w:r>
      <w:r w:rsidRPr="001D3DCC">
        <w:rPr>
          <w:rFonts w:ascii="Arial" w:eastAsia="Arial" w:hAnsi="Arial" w:cs="Arial"/>
        </w:rPr>
        <w:t>Genelec_MonetVenice_</w:t>
      </w:r>
      <w:r>
        <w:rPr>
          <w:rFonts w:ascii="Arial" w:eastAsia="Arial" w:hAnsi="Arial" w:cs="Arial"/>
        </w:rPr>
        <w:t>Photo4.JPG</w:t>
      </w:r>
    </w:p>
    <w:p w14:paraId="19407033" w14:textId="65A0000F" w:rsidR="001D3DCC" w:rsidRDefault="001D3DCC" w:rsidP="001D3DCC">
      <w:pPr>
        <w:tabs>
          <w:tab w:val="left" w:pos="8550"/>
        </w:tabs>
        <w:spacing w:line="360" w:lineRule="auto"/>
        <w:rPr>
          <w:rFonts w:ascii="Arial" w:eastAsia="Arial" w:hAnsi="Arial" w:cs="Arial"/>
        </w:rPr>
      </w:pPr>
      <w:r>
        <w:rPr>
          <w:rFonts w:ascii="Arial" w:eastAsia="Arial" w:hAnsi="Arial" w:cs="Arial"/>
        </w:rPr>
        <w:t xml:space="preserve">Photo caption 4: The </w:t>
      </w:r>
      <w:r w:rsidRPr="00213038">
        <w:rPr>
          <w:rFonts w:ascii="Arial" w:eastAsia="Arial" w:hAnsi="Arial" w:cs="Arial"/>
        </w:rPr>
        <w:t xml:space="preserve">Brooklyn Museum’s new exhibition </w:t>
      </w:r>
      <w:r w:rsidRPr="00213038">
        <w:rPr>
          <w:rFonts w:ascii="Arial" w:eastAsia="Arial" w:hAnsi="Arial" w:cs="Arial"/>
          <w:i/>
          <w:iCs/>
        </w:rPr>
        <w:t>Monet and Venice</w:t>
      </w:r>
      <w:r>
        <w:rPr>
          <w:rFonts w:ascii="Arial" w:eastAsia="Arial" w:hAnsi="Arial" w:cs="Arial"/>
        </w:rPr>
        <w:t xml:space="preserve">, which features a symphonic score from composer Niles Luther, brought to life via an immersive Genelec monitoring system (photo 4). </w:t>
      </w:r>
    </w:p>
    <w:p w14:paraId="3C19CFD4" w14:textId="77777777" w:rsidR="001B5F61" w:rsidRDefault="001B5F61" w:rsidP="001D3DCC">
      <w:pPr>
        <w:tabs>
          <w:tab w:val="left" w:pos="8550"/>
        </w:tabs>
        <w:spacing w:line="360" w:lineRule="auto"/>
        <w:rPr>
          <w:rFonts w:ascii="Arial" w:eastAsia="Arial" w:hAnsi="Arial" w:cs="Arial"/>
        </w:rPr>
      </w:pPr>
    </w:p>
    <w:p w14:paraId="496C0A8A" w14:textId="26151982" w:rsidR="001B5F61" w:rsidRDefault="001B5F61" w:rsidP="001D3DCC">
      <w:pPr>
        <w:tabs>
          <w:tab w:val="left" w:pos="8550"/>
        </w:tabs>
        <w:spacing w:line="360" w:lineRule="auto"/>
        <w:rPr>
          <w:rFonts w:ascii="Arial" w:eastAsia="Arial" w:hAnsi="Arial" w:cs="Arial"/>
        </w:rPr>
      </w:pPr>
      <w:r>
        <w:rPr>
          <w:rFonts w:ascii="Arial" w:eastAsia="Arial" w:hAnsi="Arial" w:cs="Arial"/>
        </w:rPr>
        <w:t xml:space="preserve">PDF file: </w:t>
      </w:r>
      <w:r w:rsidRPr="001B5F61">
        <w:rPr>
          <w:rFonts w:ascii="Arial" w:eastAsia="Arial" w:hAnsi="Arial" w:cs="Arial"/>
        </w:rPr>
        <w:t>MonetVenice_Genelec_CaseStudy_Web</w:t>
      </w:r>
      <w:r>
        <w:rPr>
          <w:rFonts w:ascii="Arial" w:eastAsia="Arial" w:hAnsi="Arial" w:cs="Arial"/>
        </w:rPr>
        <w:t>.pdf</w:t>
      </w:r>
    </w:p>
    <w:p w14:paraId="303845C7" w14:textId="7E9829A0" w:rsidR="001B5F61" w:rsidRDefault="001B5F61" w:rsidP="001D3DCC">
      <w:pPr>
        <w:tabs>
          <w:tab w:val="left" w:pos="8550"/>
        </w:tabs>
        <w:spacing w:line="360" w:lineRule="auto"/>
        <w:rPr>
          <w:rFonts w:ascii="Arial" w:eastAsia="Arial" w:hAnsi="Arial" w:cs="Arial"/>
          <w:color w:val="000000"/>
        </w:rPr>
      </w:pPr>
      <w:r>
        <w:rPr>
          <w:rFonts w:ascii="Arial" w:eastAsia="Arial" w:hAnsi="Arial" w:cs="Arial"/>
        </w:rPr>
        <w:t xml:space="preserve">PDF caption: </w:t>
      </w:r>
      <w:r w:rsidRPr="001B5F61">
        <w:rPr>
          <w:rFonts w:ascii="Arial" w:eastAsia="Arial" w:hAnsi="Arial" w:cs="Arial"/>
          <w:i/>
          <w:iCs/>
        </w:rPr>
        <w:t xml:space="preserve">Monet </w:t>
      </w:r>
      <w:r w:rsidR="003128A1">
        <w:rPr>
          <w:rFonts w:ascii="Arial" w:eastAsia="Arial" w:hAnsi="Arial" w:cs="Arial"/>
          <w:i/>
          <w:iCs/>
        </w:rPr>
        <w:t>and</w:t>
      </w:r>
      <w:r w:rsidRPr="001B5F61">
        <w:rPr>
          <w:rFonts w:ascii="Arial" w:eastAsia="Arial" w:hAnsi="Arial" w:cs="Arial"/>
          <w:i/>
          <w:iCs/>
        </w:rPr>
        <w:t xml:space="preserve"> Venice</w:t>
      </w:r>
      <w:r>
        <w:rPr>
          <w:rFonts w:ascii="Arial" w:eastAsia="Arial" w:hAnsi="Arial" w:cs="Arial"/>
        </w:rPr>
        <w:t xml:space="preserve"> Genelec case study</w:t>
      </w:r>
    </w:p>
    <w:p w14:paraId="00000032" w14:textId="77777777" w:rsidR="00337EA8" w:rsidRDefault="00337EA8">
      <w:pPr>
        <w:spacing w:line="360" w:lineRule="auto"/>
        <w:rPr>
          <w:rFonts w:ascii="Arial" w:eastAsia="Arial" w:hAnsi="Arial" w:cs="Arial"/>
        </w:rPr>
      </w:pPr>
    </w:p>
    <w:p w14:paraId="00000033" w14:textId="77777777" w:rsidR="00337EA8" w:rsidRDefault="00000000">
      <w:pPr>
        <w:spacing w:line="360" w:lineRule="auto"/>
        <w:rPr>
          <w:rFonts w:ascii="Arial" w:eastAsia="Arial" w:hAnsi="Arial" w:cs="Arial"/>
        </w:rPr>
      </w:pPr>
      <w:r>
        <w:rPr>
          <w:rFonts w:ascii="Arial" w:eastAsia="Arial" w:hAnsi="Arial" w:cs="Arial"/>
        </w:rPr>
        <w:t>Genelec, the pioneer in Active Monitoring technology, is celebrating over 45 years of designing and manufacturing active loudspeakers for true and accurate sound reproduction. Genelec is credited with promoting the concept of active transducer technology. Since its inception in 1978, Genelec has concentrated its efforts and resources into creating active monitors with unparalleled sonic integrity. The result is an active speaker system that has earned global acclaim for its accurate imaging, extremely high acoustic output from small enclosures, true high-fidelity with low distortion, and deep, rich bass.</w:t>
      </w:r>
    </w:p>
    <w:p w14:paraId="00000034" w14:textId="77777777" w:rsidR="00337EA8" w:rsidRDefault="00337EA8">
      <w:pPr>
        <w:spacing w:line="360" w:lineRule="auto"/>
        <w:rPr>
          <w:rFonts w:ascii="Arial" w:eastAsia="Arial" w:hAnsi="Arial" w:cs="Arial"/>
        </w:rPr>
      </w:pPr>
    </w:p>
    <w:p w14:paraId="65FC9B46" w14:textId="77777777" w:rsidR="00193369" w:rsidRPr="004E0BF1" w:rsidRDefault="00193369" w:rsidP="00193369">
      <w:pPr>
        <w:spacing w:line="360" w:lineRule="auto"/>
        <w:rPr>
          <w:rFonts w:ascii="Arial" w:hAnsi="Arial" w:cs="Arial"/>
        </w:rPr>
      </w:pPr>
      <w:r w:rsidRPr="000B0EC4">
        <w:rPr>
          <w:rFonts w:ascii="Arial" w:hAnsi="Arial" w:cs="Arial"/>
        </w:rPr>
        <w:t xml:space="preserve">Genelec is also marking its 20th year of Smart Active Monitoring™ technology, which allows studio monitors to be </w:t>
      </w:r>
      <w:r>
        <w:rPr>
          <w:rFonts w:ascii="Arial" w:hAnsi="Arial" w:cs="Arial"/>
        </w:rPr>
        <w:t>connected</w:t>
      </w:r>
      <w:r w:rsidRPr="000B0EC4">
        <w:rPr>
          <w:rFonts w:ascii="Arial" w:hAnsi="Arial" w:cs="Arial"/>
        </w:rPr>
        <w:t>, configured and calibrated for the user’s specific acoustic environment</w:t>
      </w:r>
      <w:r w:rsidRPr="004E0BF1">
        <w:rPr>
          <w:rFonts w:ascii="Arial" w:hAnsi="Arial" w:cs="Arial"/>
        </w:rPr>
        <w:t xml:space="preserve">. Each Smart Active Monitor or subwoofer is equipped with advanced internal DSP circuitry, which tightly integrates with the GLM (Genelec Loudspeaker Manager) software application, running on Mac or PC. GLM’s reference microphone kit allows the user’s acoustic environment to be analyzed, after which GLM’s </w:t>
      </w:r>
      <w:proofErr w:type="spellStart"/>
      <w:r w:rsidRPr="004E0BF1">
        <w:rPr>
          <w:rFonts w:ascii="Arial" w:hAnsi="Arial" w:cs="Arial"/>
        </w:rPr>
        <w:t>AutoCal</w:t>
      </w:r>
      <w:proofErr w:type="spellEnd"/>
      <w:r w:rsidRPr="004E0BF1">
        <w:rPr>
          <w:rFonts w:ascii="Arial" w:hAnsi="Arial" w:cs="Arial"/>
        </w:rPr>
        <w:t xml:space="preserve"> feature optimizes each Smart Active </w:t>
      </w:r>
      <w:r w:rsidRPr="004E0BF1">
        <w:rPr>
          <w:rFonts w:ascii="Arial" w:hAnsi="Arial" w:cs="Arial"/>
        </w:rPr>
        <w:lastRenderedPageBreak/>
        <w:t>Monitor for level, distance delay, subwoofer crossover phase and room response equalization, with the option of further fine tuning by the user. By minimizing the room’s influence on the sound, Smart Active Monitors deliver an unrivalled reference, with excellent translation between rooms.</w:t>
      </w:r>
    </w:p>
    <w:p w14:paraId="00000036" w14:textId="77777777" w:rsidR="00337EA8" w:rsidRDefault="00337EA8">
      <w:pPr>
        <w:spacing w:line="360" w:lineRule="auto"/>
        <w:rPr>
          <w:rFonts w:ascii="Arial" w:eastAsia="Arial" w:hAnsi="Arial" w:cs="Arial"/>
        </w:rPr>
      </w:pPr>
    </w:p>
    <w:p w14:paraId="00000037" w14:textId="77777777" w:rsidR="00337EA8" w:rsidRDefault="00000000">
      <w:pPr>
        <w:spacing w:line="360" w:lineRule="auto"/>
        <w:rPr>
          <w:rFonts w:ascii="Arial" w:eastAsia="Arial" w:hAnsi="Arial" w:cs="Arial"/>
        </w:rPr>
      </w:pPr>
      <w:r>
        <w:rPr>
          <w:rFonts w:ascii="Arial" w:eastAsia="Arial" w:hAnsi="Arial" w:cs="Arial"/>
          <w:color w:val="000000"/>
        </w:rPr>
        <w:t>Visit Genelec on social media:</w:t>
      </w:r>
      <w:r>
        <w:rPr>
          <w:rFonts w:ascii="Arial" w:eastAsia="Arial" w:hAnsi="Arial" w:cs="Arial"/>
          <w:color w:val="000000"/>
        </w:rPr>
        <w:br/>
      </w:r>
      <w:hyperlink r:id="rId7">
        <w:r w:rsidR="00337EA8">
          <w:rPr>
            <w:rFonts w:ascii="Arial" w:eastAsia="Arial" w:hAnsi="Arial" w:cs="Arial"/>
            <w:color w:val="0000FF"/>
            <w:u w:val="single"/>
          </w:rPr>
          <w:t>https://www.facebook.com/Genelec</w:t>
        </w:r>
      </w:hyperlink>
      <w:r>
        <w:rPr>
          <w:rFonts w:ascii="Arial" w:eastAsia="Arial" w:hAnsi="Arial" w:cs="Arial"/>
          <w:color w:val="000000"/>
        </w:rPr>
        <w:br/>
      </w:r>
      <w:hyperlink r:id="rId8">
        <w:r w:rsidR="00337EA8">
          <w:rPr>
            <w:rFonts w:ascii="Arial" w:eastAsia="Arial" w:hAnsi="Arial" w:cs="Arial"/>
            <w:color w:val="0000FF"/>
            <w:u w:val="single"/>
          </w:rPr>
          <w:t>https://www.linkedin.com/company/genelec-oy</w:t>
        </w:r>
      </w:hyperlink>
      <w:r>
        <w:rPr>
          <w:rFonts w:ascii="Arial" w:eastAsia="Arial" w:hAnsi="Arial" w:cs="Arial"/>
          <w:color w:val="000000"/>
        </w:rPr>
        <w:br/>
      </w:r>
      <w:hyperlink r:id="rId9">
        <w:r w:rsidR="00337EA8">
          <w:rPr>
            <w:rFonts w:ascii="Arial" w:eastAsia="Arial" w:hAnsi="Arial" w:cs="Arial"/>
            <w:color w:val="0000FF"/>
            <w:u w:val="single"/>
          </w:rPr>
          <w:t>https://www.instagram.com/Genelec_oy/</w:t>
        </w:r>
      </w:hyperlink>
      <w:r>
        <w:rPr>
          <w:rFonts w:ascii="Arial" w:eastAsia="Arial" w:hAnsi="Arial" w:cs="Arial"/>
          <w:color w:val="000000"/>
        </w:rPr>
        <w:br/>
      </w:r>
      <w:hyperlink r:id="rId10">
        <w:r w:rsidR="00337EA8">
          <w:rPr>
            <w:rFonts w:ascii="Arial" w:eastAsia="Arial" w:hAnsi="Arial" w:cs="Arial"/>
            <w:color w:val="0000FF"/>
            <w:u w:val="single"/>
          </w:rPr>
          <w:t>https://x.com/Genelec</w:t>
        </w:r>
      </w:hyperlink>
      <w:r>
        <w:rPr>
          <w:rFonts w:ascii="Arial" w:eastAsia="Arial" w:hAnsi="Arial" w:cs="Arial"/>
          <w:color w:val="000000"/>
        </w:rPr>
        <w:br/>
      </w:r>
      <w:hyperlink r:id="rId11">
        <w:r w:rsidR="00337EA8">
          <w:rPr>
            <w:rFonts w:ascii="Arial" w:eastAsia="Arial" w:hAnsi="Arial" w:cs="Arial"/>
            <w:color w:val="0000FF"/>
            <w:u w:val="single"/>
          </w:rPr>
          <w:t>https://www.tiktok.com/@genelec_oy</w:t>
        </w:r>
      </w:hyperlink>
    </w:p>
    <w:p w14:paraId="00000038" w14:textId="77777777" w:rsidR="00337EA8" w:rsidRDefault="00337EA8">
      <w:pPr>
        <w:spacing w:line="360" w:lineRule="auto"/>
        <w:rPr>
          <w:rFonts w:ascii="Arial" w:eastAsia="Arial" w:hAnsi="Arial" w:cs="Arial"/>
        </w:rPr>
      </w:pPr>
    </w:p>
    <w:p w14:paraId="00000039" w14:textId="77777777" w:rsidR="00337EA8" w:rsidRDefault="00000000">
      <w:pPr>
        <w:spacing w:line="360" w:lineRule="auto"/>
        <w:rPr>
          <w:rFonts w:ascii="Arial" w:eastAsia="Arial" w:hAnsi="Arial" w:cs="Arial"/>
        </w:rPr>
      </w:pPr>
      <w:r>
        <w:rPr>
          <w:rFonts w:ascii="Arial" w:eastAsia="Arial" w:hAnsi="Arial" w:cs="Arial"/>
          <w:sz w:val="20"/>
          <w:szCs w:val="20"/>
        </w:rPr>
        <w:t>Other brand and product names may be trademarks of the respective companies with which they are associated.</w:t>
      </w:r>
    </w:p>
    <w:p w14:paraId="0000003A" w14:textId="77777777" w:rsidR="00337EA8" w:rsidRDefault="00337EA8">
      <w:pPr>
        <w:spacing w:line="360" w:lineRule="auto"/>
        <w:rPr>
          <w:rFonts w:ascii="Arial" w:eastAsia="Arial" w:hAnsi="Arial" w:cs="Arial"/>
        </w:rPr>
      </w:pPr>
    </w:p>
    <w:p w14:paraId="0000003B" w14:textId="77777777" w:rsidR="00337EA8" w:rsidRDefault="00000000">
      <w:pPr>
        <w:spacing w:line="360" w:lineRule="auto"/>
        <w:rPr>
          <w:rFonts w:ascii="Arial" w:eastAsia="Arial" w:hAnsi="Arial" w:cs="Arial"/>
        </w:rPr>
      </w:pPr>
      <w:r>
        <w:rPr>
          <w:rFonts w:ascii="Arial" w:eastAsia="Arial" w:hAnsi="Arial" w:cs="Arial"/>
          <w:i/>
          <w:iCs/>
        </w:rPr>
        <w:t xml:space="preserve">—For more information on the complete range of Genelec Active Monitoring Systems, contact: Genelec Inc., 7 Tech Circle, Natick, MA 01760. Tel: (508) 652-0900; Fax: (508) </w:t>
      </w:r>
      <w:proofErr w:type="gramStart"/>
      <w:r>
        <w:rPr>
          <w:rFonts w:ascii="Arial" w:eastAsia="Arial" w:hAnsi="Arial" w:cs="Arial"/>
          <w:i/>
          <w:iCs/>
        </w:rPr>
        <w:t>652-0909;</w:t>
      </w:r>
      <w:proofErr w:type="gramEnd"/>
      <w:r>
        <w:rPr>
          <w:rFonts w:ascii="Arial" w:eastAsia="Arial" w:hAnsi="Arial" w:cs="Arial"/>
          <w:i/>
          <w:iCs/>
        </w:rPr>
        <w:t xml:space="preserve"> </w:t>
      </w:r>
    </w:p>
    <w:p w14:paraId="0000003C" w14:textId="77777777" w:rsidR="00337EA8" w:rsidRDefault="00000000">
      <w:pPr>
        <w:spacing w:line="360" w:lineRule="auto"/>
        <w:rPr>
          <w:rFonts w:ascii="Arial" w:eastAsia="Arial" w:hAnsi="Arial" w:cs="Arial"/>
        </w:rPr>
      </w:pPr>
      <w:r>
        <w:rPr>
          <w:rFonts w:ascii="Arial" w:eastAsia="Arial" w:hAnsi="Arial" w:cs="Arial"/>
          <w:i/>
          <w:iCs/>
        </w:rPr>
        <w:t xml:space="preserve">Web: </w:t>
      </w:r>
      <w:r>
        <w:rPr>
          <w:rFonts w:ascii="Arial" w:eastAsia="Arial" w:hAnsi="Arial" w:cs="Arial"/>
          <w:i/>
          <w:iCs/>
          <w:color w:val="00000A"/>
        </w:rPr>
        <w:t>http://www.genelec.com/</w:t>
      </w:r>
      <w:r>
        <w:rPr>
          <w:rFonts w:ascii="Arial" w:eastAsia="Arial" w:hAnsi="Arial" w:cs="Arial"/>
          <w:i/>
          <w:iCs/>
        </w:rPr>
        <w:t>.</w:t>
      </w:r>
    </w:p>
    <w:sectPr w:rsidR="00337EA8">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DD38B2B-4EE7-4B43-99A2-C5CD9A5BAF01}"/>
  </w:font>
  <w:font w:name="Times New Roman">
    <w:panose1 w:val="02020603050405020304"/>
    <w:charset w:val="00"/>
    <w:family w:val="roman"/>
    <w:pitch w:val="variable"/>
    <w:sig w:usb0="E0002EFF" w:usb1="C000785B" w:usb2="00000009" w:usb3="00000000" w:csb0="000001FF" w:csb1="00000000"/>
    <w:embedRegular r:id="rId3" w:fontKey="{0ED0FFF6-485E-F347-923A-981E0E15B4CB}"/>
    <w:embedBold r:id="rId4" w:fontKey="{B7BEC467-62D3-C64A-BF24-40FBA9580089}"/>
  </w:font>
  <w:font w:name="Georgia">
    <w:panose1 w:val="02040502050405020303"/>
    <w:charset w:val="00"/>
    <w:family w:val="roman"/>
    <w:pitch w:val="variable"/>
    <w:sig w:usb0="00000287" w:usb1="00000000" w:usb2="00000000" w:usb3="00000000" w:csb0="0000009F" w:csb1="00000000"/>
    <w:embedItalic r:id="rId5" w:fontKey="{F484FC4C-003C-D041-AB08-D0473BAFAB94}"/>
  </w:font>
  <w:font w:name="Arial">
    <w:panose1 w:val="020B0604020202020204"/>
    <w:charset w:val="00"/>
    <w:family w:val="swiss"/>
    <w:pitch w:val="variable"/>
    <w:sig w:usb0="E0002AFF" w:usb1="C0007843" w:usb2="00000009" w:usb3="00000000" w:csb0="000001FF" w:csb1="00000000"/>
    <w:embedRegular r:id="rId6" w:fontKey="{4C3DC9C4-59FF-D743-9099-92E6D1170E7A}"/>
    <w:embedBold r:id="rId7" w:fontKey="{1A916C77-672E-F649-AB51-9A96ADE30BB4}"/>
    <w:embedItalic r:id="rId8" w:fontKey="{AD5344E9-9F72-ED41-B8A0-F2D33B6DBDE0}"/>
    <w:embedBoldItalic r:id="rId9" w:fontKey="{86F803D9-79D2-2A45-87F9-1C3363A1FB1F}"/>
  </w:font>
  <w:font w:name="Calibri">
    <w:panose1 w:val="020F0502020204030204"/>
    <w:charset w:val="00"/>
    <w:family w:val="swiss"/>
    <w:pitch w:val="variable"/>
    <w:sig w:usb0="E0002AFF" w:usb1="C000247B" w:usb2="00000009" w:usb3="00000000" w:csb0="000001FF" w:csb1="00000000"/>
    <w:embedRegular r:id="rId10" w:fontKey="{CE401696-2115-FE4C-8638-BE3F8E692F98}"/>
  </w:font>
  <w:font w:name="Cambria">
    <w:panose1 w:val="02040503050406030204"/>
    <w:charset w:val="00"/>
    <w:family w:val="roman"/>
    <w:pitch w:val="variable"/>
    <w:sig w:usb0="E00006FF" w:usb1="420024FF" w:usb2="02000000" w:usb3="00000000" w:csb0="0000019F" w:csb1="00000000"/>
    <w:embedRegular r:id="rId11" w:fontKey="{40ACAD67-9E98-644E-8E5A-DE013A6FA4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41653"/>
    <w:multiLevelType w:val="multilevel"/>
    <w:tmpl w:val="408CA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9615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EA8"/>
    <w:rsid w:val="000E10DB"/>
    <w:rsid w:val="00101CF9"/>
    <w:rsid w:val="00193369"/>
    <w:rsid w:val="001B5F61"/>
    <w:rsid w:val="001D3DCC"/>
    <w:rsid w:val="00213038"/>
    <w:rsid w:val="002D45A4"/>
    <w:rsid w:val="003128A1"/>
    <w:rsid w:val="0033560A"/>
    <w:rsid w:val="00337EA8"/>
    <w:rsid w:val="007E6938"/>
    <w:rsid w:val="009C682F"/>
    <w:rsid w:val="00BB62BB"/>
    <w:rsid w:val="00BD7E09"/>
    <w:rsid w:val="00C967DF"/>
    <w:rsid w:val="00E76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AB341E"/>
  <w15:docId w15:val="{EFA01E7B-EC53-F74F-AC37-5E2B97CE0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E10DB"/>
    <w:rPr>
      <w:color w:val="0000FF" w:themeColor="hyperlink"/>
      <w:u w:val="single"/>
    </w:rPr>
  </w:style>
  <w:style w:type="character" w:styleId="UnresolvedMention">
    <w:name w:val="Unresolved Mention"/>
    <w:basedOn w:val="DefaultParagraphFont"/>
    <w:uiPriority w:val="99"/>
    <w:semiHidden/>
    <w:unhideWhenUsed/>
    <w:rsid w:val="000E10DB"/>
    <w:rPr>
      <w:color w:val="605E5C"/>
      <w:shd w:val="clear" w:color="auto" w:fill="E1DFDD"/>
    </w:rPr>
  </w:style>
  <w:style w:type="paragraph" w:styleId="ListParagraph">
    <w:name w:val="List Paragraph"/>
    <w:basedOn w:val="Normal"/>
    <w:uiPriority w:val="34"/>
    <w:qFormat/>
    <w:rsid w:val="000E10DB"/>
    <w:pPr>
      <w:ind w:left="720"/>
      <w:contextualSpacing/>
    </w:pPr>
  </w:style>
  <w:style w:type="character" w:styleId="FollowedHyperlink">
    <w:name w:val="FollowedHyperlink"/>
    <w:basedOn w:val="DefaultParagraphFont"/>
    <w:uiPriority w:val="99"/>
    <w:semiHidden/>
    <w:unhideWhenUsed/>
    <w:rsid w:val="000E10DB"/>
    <w:rPr>
      <w:color w:val="800080" w:themeColor="followedHyperlink"/>
      <w:u w:val="single"/>
    </w:rPr>
  </w:style>
  <w:style w:type="paragraph" w:styleId="Revision">
    <w:name w:val="Revision"/>
    <w:hidden/>
    <w:uiPriority w:val="99"/>
    <w:semiHidden/>
    <w:rsid w:val="007E6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company/genelec-o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Genele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4F0HXcTtoZY" TargetMode="External"/><Relationship Id="rId11" Type="http://schemas.openxmlformats.org/officeDocument/2006/relationships/hyperlink" Target="https://www.tiktok.com/@genelec_oy" TargetMode="External"/><Relationship Id="rId5" Type="http://schemas.openxmlformats.org/officeDocument/2006/relationships/hyperlink" Target="https://youtu.be/4F0HXcTtoZY" TargetMode="External"/><Relationship Id="rId10" Type="http://schemas.openxmlformats.org/officeDocument/2006/relationships/hyperlink" Target="https://x.com/Genelec" TargetMode="External"/><Relationship Id="rId4" Type="http://schemas.openxmlformats.org/officeDocument/2006/relationships/webSettings" Target="webSettings.xml"/><Relationship Id="rId9" Type="http://schemas.openxmlformats.org/officeDocument/2006/relationships/hyperlink" Target="https://www.instagram.com/Genelec_o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1261</Words>
  <Characters>7188</Characters>
  <Application>Microsoft Office Word</Application>
  <DocSecurity>0</DocSecurity>
  <Lines>59</Lines>
  <Paragraphs>16</Paragraphs>
  <ScaleCrop>false</ScaleCrop>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14</cp:revision>
  <dcterms:created xsi:type="dcterms:W3CDTF">2025-11-10T22:56:00Z</dcterms:created>
  <dcterms:modified xsi:type="dcterms:W3CDTF">2026-01-15T20:58:00Z</dcterms:modified>
</cp:coreProperties>
</file>