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CD4EE3" w:rsidRDefault="009D3B62" w:rsidP="00CD4EE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CD4EE3">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CD4EE3" w:rsidRDefault="00BA5DC3" w:rsidP="00CD4EE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CD4EE3" w:rsidRDefault="000A6F8D" w:rsidP="00CD4EE3">
      <w:pPr>
        <w:snapToGrid w:val="0"/>
        <w:spacing w:line="360" w:lineRule="auto"/>
        <w:contextualSpacing/>
        <w:jc w:val="right"/>
        <w:rPr>
          <w:rFonts w:ascii="Arial" w:hAnsi="Arial" w:cs="Arial"/>
          <w:b/>
          <w:bCs/>
          <w:color w:val="000000" w:themeColor="text1"/>
        </w:rPr>
      </w:pPr>
      <w:r w:rsidRPr="00CD4EE3">
        <w:rPr>
          <w:rFonts w:ascii="Arial" w:hAnsi="Arial" w:cs="Arial"/>
          <w:b/>
          <w:bCs/>
          <w:color w:val="000000" w:themeColor="text1"/>
        </w:rPr>
        <w:t>PRESS</w:t>
      </w:r>
      <w:r w:rsidR="00876909" w:rsidRPr="00CD4EE3">
        <w:rPr>
          <w:rFonts w:ascii="Arial" w:hAnsi="Arial" w:cs="Arial"/>
          <w:b/>
          <w:bCs/>
          <w:color w:val="000000" w:themeColor="text1"/>
        </w:rPr>
        <w:t xml:space="preserve"> </w:t>
      </w:r>
      <w:r w:rsidRPr="00CD4EE3">
        <w:rPr>
          <w:rFonts w:ascii="Arial" w:hAnsi="Arial" w:cs="Arial"/>
          <w:b/>
          <w:bCs/>
          <w:color w:val="000000" w:themeColor="text1"/>
        </w:rPr>
        <w:t>RELEASE</w:t>
      </w:r>
    </w:p>
    <w:p w14:paraId="5C7D7FAD" w14:textId="5B52DEFA" w:rsidR="000A6F8D" w:rsidRPr="00CD4EE3" w:rsidRDefault="000A6F8D" w:rsidP="00CD4EE3">
      <w:pPr>
        <w:snapToGrid w:val="0"/>
        <w:spacing w:line="360" w:lineRule="auto"/>
        <w:contextualSpacing/>
        <w:jc w:val="right"/>
        <w:rPr>
          <w:rFonts w:ascii="Arial" w:hAnsi="Arial" w:cs="Arial"/>
          <w:bCs/>
          <w:color w:val="000000" w:themeColor="text1"/>
        </w:rPr>
      </w:pPr>
      <w:r w:rsidRPr="00CD4EE3">
        <w:rPr>
          <w:rFonts w:ascii="Arial" w:hAnsi="Arial" w:cs="Arial"/>
          <w:bCs/>
          <w:color w:val="000000" w:themeColor="text1"/>
        </w:rPr>
        <w:t>Contact:</w:t>
      </w:r>
      <w:r w:rsidR="00876909" w:rsidRPr="00CD4EE3">
        <w:rPr>
          <w:rFonts w:ascii="Arial" w:hAnsi="Arial" w:cs="Arial"/>
          <w:bCs/>
          <w:color w:val="000000" w:themeColor="text1"/>
        </w:rPr>
        <w:t xml:space="preserve"> </w:t>
      </w:r>
      <w:r w:rsidRPr="00CD4EE3">
        <w:rPr>
          <w:rFonts w:ascii="Arial" w:hAnsi="Arial" w:cs="Arial"/>
          <w:bCs/>
          <w:color w:val="000000" w:themeColor="text1"/>
        </w:rPr>
        <w:t>Clyne</w:t>
      </w:r>
      <w:r w:rsidR="00876909" w:rsidRPr="00CD4EE3">
        <w:rPr>
          <w:rFonts w:ascii="Arial" w:hAnsi="Arial" w:cs="Arial"/>
          <w:bCs/>
          <w:color w:val="000000" w:themeColor="text1"/>
        </w:rPr>
        <w:t xml:space="preserve"> </w:t>
      </w:r>
      <w:r w:rsidRPr="00CD4EE3">
        <w:rPr>
          <w:rFonts w:ascii="Arial" w:hAnsi="Arial" w:cs="Arial"/>
          <w:bCs/>
          <w:color w:val="000000" w:themeColor="text1"/>
        </w:rPr>
        <w:t>Media,</w:t>
      </w:r>
      <w:r w:rsidR="00876909" w:rsidRPr="00CD4EE3">
        <w:rPr>
          <w:rFonts w:ascii="Arial" w:hAnsi="Arial" w:cs="Arial"/>
          <w:bCs/>
          <w:color w:val="000000" w:themeColor="text1"/>
        </w:rPr>
        <w:t xml:space="preserve"> </w:t>
      </w:r>
      <w:r w:rsidRPr="00CD4EE3">
        <w:rPr>
          <w:rFonts w:ascii="Arial" w:hAnsi="Arial" w:cs="Arial"/>
          <w:bCs/>
          <w:color w:val="000000" w:themeColor="text1"/>
        </w:rPr>
        <w:t>Inc.</w:t>
      </w:r>
    </w:p>
    <w:p w14:paraId="5678CAAC" w14:textId="610E2E19" w:rsidR="000A6F8D" w:rsidRPr="00CD4EE3" w:rsidRDefault="000A6F8D" w:rsidP="00CD4EE3">
      <w:pPr>
        <w:snapToGrid w:val="0"/>
        <w:spacing w:line="360" w:lineRule="auto"/>
        <w:contextualSpacing/>
        <w:jc w:val="right"/>
        <w:rPr>
          <w:rFonts w:ascii="Arial" w:hAnsi="Arial" w:cs="Arial"/>
          <w:bCs/>
          <w:color w:val="000000" w:themeColor="text1"/>
        </w:rPr>
        <w:sectPr w:rsidR="000A6F8D" w:rsidRPr="00CD4EE3" w:rsidSect="00924E61">
          <w:footerReference w:type="default" r:id="rId9"/>
          <w:pgSz w:w="12240" w:h="15840"/>
          <w:pgMar w:top="1440" w:right="1080" w:bottom="1440" w:left="1080" w:header="720" w:footer="720" w:gutter="0"/>
          <w:cols w:num="2" w:space="720"/>
          <w:docGrid w:linePitch="360"/>
        </w:sectPr>
      </w:pPr>
      <w:r w:rsidRPr="00CD4EE3">
        <w:rPr>
          <w:rFonts w:ascii="Arial" w:hAnsi="Arial" w:cs="Arial"/>
          <w:bCs/>
          <w:color w:val="000000" w:themeColor="text1"/>
        </w:rPr>
        <w:t>Tel:</w:t>
      </w:r>
      <w:r w:rsidR="00876909" w:rsidRPr="00CD4EE3">
        <w:rPr>
          <w:rFonts w:ascii="Arial" w:hAnsi="Arial" w:cs="Arial"/>
          <w:bCs/>
          <w:color w:val="000000" w:themeColor="text1"/>
        </w:rPr>
        <w:t xml:space="preserve"> </w:t>
      </w:r>
      <w:r w:rsidRPr="00CD4EE3">
        <w:rPr>
          <w:rFonts w:ascii="Arial" w:hAnsi="Arial" w:cs="Arial"/>
          <w:bCs/>
          <w:color w:val="000000" w:themeColor="text1"/>
        </w:rPr>
        <w:t>(615)</w:t>
      </w:r>
      <w:r w:rsidR="00876909" w:rsidRPr="00CD4EE3">
        <w:rPr>
          <w:rFonts w:ascii="Arial" w:hAnsi="Arial" w:cs="Arial"/>
          <w:bCs/>
          <w:color w:val="000000" w:themeColor="text1"/>
        </w:rPr>
        <w:t xml:space="preserve"> </w:t>
      </w:r>
      <w:r w:rsidRPr="00CD4EE3">
        <w:rPr>
          <w:rFonts w:ascii="Arial" w:hAnsi="Arial" w:cs="Arial"/>
          <w:bCs/>
          <w:color w:val="000000" w:themeColor="text1"/>
        </w:rPr>
        <w:t>662-1616</w:t>
      </w:r>
    </w:p>
    <w:p w14:paraId="6A94BC77" w14:textId="77777777" w:rsidR="00896E6B" w:rsidRPr="00CD4EE3" w:rsidRDefault="00896E6B" w:rsidP="00CD4EE3">
      <w:pPr>
        <w:snapToGrid w:val="0"/>
        <w:spacing w:line="360" w:lineRule="auto"/>
        <w:contextualSpacing/>
        <w:rPr>
          <w:rFonts w:ascii="Arial" w:hAnsi="Arial" w:cs="Arial"/>
          <w:b/>
          <w:color w:val="000000" w:themeColor="text1"/>
        </w:rPr>
      </w:pPr>
    </w:p>
    <w:p w14:paraId="49549E93" w14:textId="77777777" w:rsidR="00896E6B" w:rsidRPr="00CD4EE3" w:rsidRDefault="00896E6B" w:rsidP="00CD4EE3">
      <w:pPr>
        <w:snapToGrid w:val="0"/>
        <w:spacing w:line="360" w:lineRule="auto"/>
        <w:contextualSpacing/>
        <w:jc w:val="center"/>
        <w:rPr>
          <w:rFonts w:ascii="Arial" w:hAnsi="Arial" w:cs="Arial"/>
          <w:b/>
          <w:color w:val="000000" w:themeColor="text1"/>
        </w:rPr>
      </w:pPr>
    </w:p>
    <w:p w14:paraId="15EED470" w14:textId="4FCC3BBD" w:rsidR="00A516E9" w:rsidRPr="00CD4EE3" w:rsidRDefault="000A6F8D" w:rsidP="00CD4EE3">
      <w:pPr>
        <w:snapToGrid w:val="0"/>
        <w:spacing w:line="360" w:lineRule="auto"/>
        <w:contextualSpacing/>
        <w:jc w:val="center"/>
        <w:rPr>
          <w:rFonts w:ascii="Arial" w:hAnsi="Arial" w:cs="Arial"/>
          <w:b/>
          <w:color w:val="000000" w:themeColor="text1"/>
        </w:rPr>
      </w:pPr>
      <w:r w:rsidRPr="00CD4EE3">
        <w:rPr>
          <w:rFonts w:ascii="Arial" w:hAnsi="Arial" w:cs="Arial"/>
          <w:b/>
          <w:color w:val="000000" w:themeColor="text1"/>
        </w:rPr>
        <w:t>FOR</w:t>
      </w:r>
      <w:r w:rsidR="00876909" w:rsidRPr="00CD4EE3">
        <w:rPr>
          <w:rFonts w:ascii="Arial" w:hAnsi="Arial" w:cs="Arial"/>
          <w:b/>
          <w:color w:val="000000" w:themeColor="text1"/>
        </w:rPr>
        <w:t xml:space="preserve"> </w:t>
      </w:r>
      <w:r w:rsidRPr="00CD4EE3">
        <w:rPr>
          <w:rFonts w:ascii="Arial" w:hAnsi="Arial" w:cs="Arial"/>
          <w:b/>
          <w:color w:val="000000" w:themeColor="text1"/>
        </w:rPr>
        <w:t>IMMEDIATE</w:t>
      </w:r>
      <w:r w:rsidR="00876909" w:rsidRPr="00CD4EE3">
        <w:rPr>
          <w:rFonts w:ascii="Arial" w:hAnsi="Arial" w:cs="Arial"/>
          <w:b/>
          <w:color w:val="000000" w:themeColor="text1"/>
        </w:rPr>
        <w:t xml:space="preserve"> </w:t>
      </w:r>
      <w:r w:rsidRPr="00CD4EE3">
        <w:rPr>
          <w:rFonts w:ascii="Arial" w:hAnsi="Arial" w:cs="Arial"/>
          <w:b/>
          <w:color w:val="000000" w:themeColor="text1"/>
        </w:rPr>
        <w:t>RELEASE</w:t>
      </w:r>
      <w:r w:rsidR="00876909" w:rsidRPr="00CD4EE3">
        <w:rPr>
          <w:rFonts w:ascii="Arial" w:hAnsi="Arial" w:cs="Arial"/>
          <w:b/>
          <w:color w:val="000000" w:themeColor="text1"/>
        </w:rPr>
        <w:t xml:space="preserve"> </w:t>
      </w:r>
    </w:p>
    <w:p w14:paraId="194DDCE5" w14:textId="29CB6EEE" w:rsidR="00473230" w:rsidRPr="00CD4EE3" w:rsidRDefault="00473230" w:rsidP="00CD4EE3">
      <w:pPr>
        <w:spacing w:line="360" w:lineRule="auto"/>
        <w:rPr>
          <w:rFonts w:ascii="Arial" w:hAnsi="Arial" w:cs="Arial"/>
          <w:color w:val="212121"/>
        </w:rPr>
      </w:pPr>
    </w:p>
    <w:p w14:paraId="399ADBC9" w14:textId="77777777" w:rsidR="00B64AA4" w:rsidRPr="00CD4EE3" w:rsidRDefault="00B64AA4" w:rsidP="00CD4EE3">
      <w:pPr>
        <w:snapToGrid w:val="0"/>
        <w:spacing w:line="360" w:lineRule="auto"/>
        <w:rPr>
          <w:rFonts w:ascii="Arial" w:hAnsi="Arial" w:cs="Arial"/>
          <w:b/>
          <w:bCs/>
          <w:color w:val="000000" w:themeColor="text1"/>
        </w:rPr>
      </w:pPr>
    </w:p>
    <w:p w14:paraId="24A4DB90" w14:textId="54DCBDCC" w:rsidR="00AA136C" w:rsidRPr="007B5239" w:rsidRDefault="002F7F49" w:rsidP="00CD4EE3">
      <w:pPr>
        <w:spacing w:line="360" w:lineRule="auto"/>
        <w:jc w:val="center"/>
        <w:rPr>
          <w:rFonts w:ascii="Arial" w:hAnsi="Arial" w:cs="Arial"/>
          <w:b/>
          <w:bCs/>
          <w:color w:val="000000" w:themeColor="text1"/>
          <w:sz w:val="28"/>
          <w:szCs w:val="28"/>
        </w:rPr>
      </w:pPr>
      <w:r w:rsidRPr="007B5239">
        <w:rPr>
          <w:rFonts w:ascii="Arial" w:hAnsi="Arial" w:cs="Arial"/>
          <w:b/>
          <w:bCs/>
          <w:color w:val="000000" w:themeColor="text1"/>
          <w:sz w:val="28"/>
          <w:szCs w:val="28"/>
        </w:rPr>
        <w:t xml:space="preserve">Waves </w:t>
      </w:r>
      <w:r w:rsidR="00A61B3D">
        <w:rPr>
          <w:rFonts w:ascii="Arial" w:hAnsi="Arial" w:cs="Arial"/>
          <w:b/>
          <w:bCs/>
          <w:color w:val="000000" w:themeColor="text1"/>
          <w:sz w:val="28"/>
          <w:szCs w:val="28"/>
        </w:rPr>
        <w:t>offers</w:t>
      </w:r>
      <w:r w:rsidRPr="007B5239">
        <w:rPr>
          <w:rFonts w:ascii="Arial" w:hAnsi="Arial" w:cs="Arial"/>
          <w:b/>
          <w:bCs/>
          <w:color w:val="000000" w:themeColor="text1"/>
          <w:sz w:val="28"/>
          <w:szCs w:val="28"/>
        </w:rPr>
        <w:t xml:space="preserve"> 80-Channel Expansion option</w:t>
      </w:r>
      <w:r w:rsidR="00F560A8" w:rsidRPr="007B5239">
        <w:rPr>
          <w:rFonts w:ascii="Arial" w:hAnsi="Arial" w:cs="Arial"/>
          <w:b/>
          <w:bCs/>
          <w:color w:val="000000" w:themeColor="text1"/>
          <w:sz w:val="28"/>
          <w:szCs w:val="28"/>
        </w:rPr>
        <w:t xml:space="preserve"> for its </w:t>
      </w:r>
      <w:proofErr w:type="spellStart"/>
      <w:r w:rsidR="00F560A8" w:rsidRPr="007B5239">
        <w:rPr>
          <w:rFonts w:ascii="Arial" w:hAnsi="Arial" w:cs="Arial"/>
          <w:b/>
          <w:bCs/>
          <w:color w:val="000000" w:themeColor="text1"/>
          <w:sz w:val="28"/>
          <w:szCs w:val="28"/>
        </w:rPr>
        <w:t>eMotion</w:t>
      </w:r>
      <w:proofErr w:type="spellEnd"/>
      <w:r w:rsidR="00F560A8" w:rsidRPr="007B5239">
        <w:rPr>
          <w:rFonts w:ascii="Arial" w:hAnsi="Arial" w:cs="Arial"/>
          <w:b/>
          <w:bCs/>
          <w:color w:val="000000" w:themeColor="text1"/>
          <w:sz w:val="28"/>
          <w:szCs w:val="28"/>
        </w:rPr>
        <w:t xml:space="preserve"> LV1 mixing console</w:t>
      </w:r>
      <w:r w:rsidRPr="007B5239">
        <w:rPr>
          <w:rFonts w:ascii="Arial" w:hAnsi="Arial" w:cs="Arial"/>
          <w:b/>
          <w:bCs/>
          <w:color w:val="000000" w:themeColor="text1"/>
          <w:sz w:val="28"/>
          <w:szCs w:val="28"/>
        </w:rPr>
        <w:t>, upgrading to 80 stereo channels, 160 inputs</w:t>
      </w:r>
      <w:r w:rsidR="00F560A8" w:rsidRPr="007B5239">
        <w:rPr>
          <w:rFonts w:ascii="Arial" w:hAnsi="Arial" w:cs="Arial"/>
          <w:b/>
          <w:bCs/>
          <w:color w:val="000000" w:themeColor="text1"/>
          <w:sz w:val="28"/>
          <w:szCs w:val="28"/>
        </w:rPr>
        <w:t xml:space="preserve">, </w:t>
      </w:r>
      <w:r w:rsidRPr="007B5239">
        <w:rPr>
          <w:rFonts w:ascii="Arial" w:hAnsi="Arial" w:cs="Arial"/>
          <w:b/>
          <w:bCs/>
          <w:color w:val="000000" w:themeColor="text1"/>
          <w:sz w:val="28"/>
          <w:szCs w:val="28"/>
        </w:rPr>
        <w:t>52 buses</w:t>
      </w:r>
    </w:p>
    <w:p w14:paraId="2ABE2FBD" w14:textId="77777777" w:rsidR="00FF508D" w:rsidRPr="00CD4EE3" w:rsidRDefault="00FF508D" w:rsidP="00CD4EE3">
      <w:pPr>
        <w:spacing w:line="360" w:lineRule="auto"/>
        <w:jc w:val="center"/>
        <w:rPr>
          <w:rFonts w:ascii="Arial" w:hAnsi="Arial" w:cs="Arial"/>
          <w:color w:val="000000" w:themeColor="text1"/>
        </w:rPr>
      </w:pPr>
    </w:p>
    <w:p w14:paraId="67ED33E9" w14:textId="55DD8475" w:rsidR="00FF508D" w:rsidRDefault="009034E6" w:rsidP="00CD4EE3">
      <w:pPr>
        <w:spacing w:line="360" w:lineRule="auto"/>
        <w:rPr>
          <w:rFonts w:ascii="Arial" w:hAnsi="Arial" w:cs="Arial"/>
        </w:rPr>
      </w:pPr>
      <w:r>
        <w:rPr>
          <w:rFonts w:ascii="Arial" w:hAnsi="Arial" w:cs="Arial"/>
          <w:i/>
          <w:iCs/>
          <w:color w:val="000000" w:themeColor="text1"/>
        </w:rPr>
        <w:t>The NAMM Show, Anaheim, CA</w:t>
      </w:r>
      <w:r w:rsidRPr="00890200">
        <w:rPr>
          <w:rFonts w:ascii="Arial" w:hAnsi="Arial" w:cs="Arial"/>
          <w:i/>
          <w:iCs/>
          <w:color w:val="000000" w:themeColor="text1"/>
        </w:rPr>
        <w:t xml:space="preserve">, January </w:t>
      </w:r>
      <w:r>
        <w:rPr>
          <w:rFonts w:ascii="Arial" w:hAnsi="Arial" w:cs="Arial"/>
          <w:i/>
          <w:iCs/>
          <w:color w:val="000000" w:themeColor="text1"/>
        </w:rPr>
        <w:t>22</w:t>
      </w:r>
      <w:r w:rsidRPr="00890200">
        <w:rPr>
          <w:rFonts w:ascii="Arial" w:hAnsi="Arial" w:cs="Arial"/>
          <w:i/>
          <w:iCs/>
          <w:color w:val="000000" w:themeColor="text1"/>
        </w:rPr>
        <w:t>, 2026</w:t>
      </w:r>
      <w:r w:rsidR="00876909" w:rsidRPr="00CD4EE3">
        <w:rPr>
          <w:rFonts w:ascii="Arial" w:hAnsi="Arial" w:cs="Arial"/>
          <w:color w:val="000000" w:themeColor="text1"/>
        </w:rPr>
        <w:t xml:space="preserve"> </w:t>
      </w:r>
      <w:r w:rsidR="00A77A83" w:rsidRPr="00CD4EE3">
        <w:rPr>
          <w:rFonts w:ascii="Arial" w:hAnsi="Arial" w:cs="Arial"/>
          <w:color w:val="000000" w:themeColor="text1"/>
        </w:rPr>
        <w:t>—</w:t>
      </w:r>
      <w:r w:rsidR="00AA136C" w:rsidRPr="00CD4EE3">
        <w:rPr>
          <w:rFonts w:ascii="Arial" w:hAnsi="Arial" w:cs="Arial"/>
        </w:rPr>
        <w:t xml:space="preserve"> </w:t>
      </w:r>
      <w:hyperlink r:id="rId10" w:history="1">
        <w:r w:rsidR="00837688" w:rsidRPr="00890200">
          <w:rPr>
            <w:rStyle w:val="Hyperlink"/>
            <w:rFonts w:ascii="Arial" w:hAnsi="Arial" w:cs="Arial"/>
          </w:rPr>
          <w:t>Waves Audio</w:t>
        </w:r>
      </w:hyperlink>
      <w:r w:rsidR="00837688" w:rsidRPr="00890200">
        <w:rPr>
          <w:rFonts w:ascii="Arial" w:hAnsi="Arial" w:cs="Arial"/>
        </w:rPr>
        <w:t xml:space="preserve"> </w:t>
      </w:r>
      <w:r w:rsidR="00837688">
        <w:rPr>
          <w:rFonts w:ascii="Arial" w:hAnsi="Arial" w:cs="Arial"/>
        </w:rPr>
        <w:t xml:space="preserve">(booth 17301), </w:t>
      </w:r>
      <w:r w:rsidR="002F7F49" w:rsidRPr="00CD4EE3">
        <w:rPr>
          <w:rFonts w:ascii="Arial" w:hAnsi="Arial" w:cs="Arial"/>
        </w:rPr>
        <w:t xml:space="preserve">a global leader in </w:t>
      </w:r>
      <w:r w:rsidR="00FF508D">
        <w:rPr>
          <w:rFonts w:ascii="Arial" w:hAnsi="Arial" w:cs="Arial"/>
        </w:rPr>
        <w:t>pro audio solutions for both studio and live sound</w:t>
      </w:r>
      <w:r w:rsidR="002F7F49" w:rsidRPr="00CD4EE3">
        <w:rPr>
          <w:rFonts w:ascii="Arial" w:hAnsi="Arial" w:cs="Arial"/>
        </w:rPr>
        <w:t xml:space="preserve">, </w:t>
      </w:r>
      <w:r w:rsidR="00A61B3D">
        <w:rPr>
          <w:rFonts w:ascii="Arial" w:hAnsi="Arial" w:cs="Arial"/>
        </w:rPr>
        <w:t xml:space="preserve">recently </w:t>
      </w:r>
      <w:r w:rsidR="009B7B8C">
        <w:rPr>
          <w:rFonts w:ascii="Arial" w:hAnsi="Arial" w:cs="Arial"/>
        </w:rPr>
        <w:t>announced</w:t>
      </w:r>
      <w:r w:rsidR="00A61B3D" w:rsidRPr="00CD4EE3">
        <w:rPr>
          <w:rFonts w:ascii="Arial" w:hAnsi="Arial" w:cs="Arial"/>
        </w:rPr>
        <w:t xml:space="preserve"> </w:t>
      </w:r>
      <w:r w:rsidR="00FF508D">
        <w:rPr>
          <w:rFonts w:ascii="Arial" w:hAnsi="Arial" w:cs="Arial"/>
        </w:rPr>
        <w:t xml:space="preserve">two major updates to its </w:t>
      </w:r>
      <w:proofErr w:type="spellStart"/>
      <w:r w:rsidR="00FF508D">
        <w:rPr>
          <w:rFonts w:ascii="Arial" w:hAnsi="Arial" w:cs="Arial"/>
        </w:rPr>
        <w:t>eMotion</w:t>
      </w:r>
      <w:proofErr w:type="spellEnd"/>
      <w:r w:rsidR="00FF508D">
        <w:rPr>
          <w:rFonts w:ascii="Arial" w:hAnsi="Arial" w:cs="Arial"/>
        </w:rPr>
        <w:t xml:space="preserve"> LV1 live mixing console</w:t>
      </w:r>
      <w:r w:rsidR="007B5239">
        <w:rPr>
          <w:rFonts w:ascii="Arial" w:hAnsi="Arial" w:cs="Arial"/>
        </w:rPr>
        <w:t>.</w:t>
      </w:r>
    </w:p>
    <w:p w14:paraId="29ADE66E" w14:textId="77777777" w:rsidR="00FF508D" w:rsidRDefault="00FF508D" w:rsidP="00CD4EE3">
      <w:pPr>
        <w:spacing w:line="360" w:lineRule="auto"/>
        <w:rPr>
          <w:rFonts w:ascii="Arial" w:hAnsi="Arial" w:cs="Arial"/>
        </w:rPr>
      </w:pPr>
    </w:p>
    <w:p w14:paraId="096B5DC9" w14:textId="15AC10AE" w:rsidR="00FF508D" w:rsidRPr="007B5239" w:rsidRDefault="00FF508D" w:rsidP="00CD4EE3">
      <w:pPr>
        <w:spacing w:line="360" w:lineRule="auto"/>
        <w:rPr>
          <w:rFonts w:ascii="Arial" w:hAnsi="Arial" w:cs="Arial"/>
        </w:rPr>
      </w:pPr>
      <w:r>
        <w:rPr>
          <w:rFonts w:ascii="Arial" w:hAnsi="Arial" w:cs="Arial"/>
        </w:rPr>
        <w:t xml:space="preserve">First, </w:t>
      </w:r>
      <w:r w:rsidR="002F7F49" w:rsidRPr="00CD4EE3">
        <w:rPr>
          <w:rFonts w:ascii="Arial" w:hAnsi="Arial" w:cs="Arial"/>
        </w:rPr>
        <w:t>the new</w:t>
      </w:r>
      <w:r w:rsidR="00EA7341">
        <w:rPr>
          <w:rFonts w:ascii="Arial" w:hAnsi="Arial" w:cs="Arial"/>
        </w:rPr>
        <w:t>ly launched</w:t>
      </w:r>
      <w:r w:rsidR="002F7F49" w:rsidRPr="00CD4EE3">
        <w:rPr>
          <w:rFonts w:ascii="Arial" w:hAnsi="Arial" w:cs="Arial"/>
        </w:rPr>
        <w:t xml:space="preserve"> </w:t>
      </w:r>
      <w:hyperlink r:id="rId11" w:history="1">
        <w:r w:rsidRPr="00FF508D">
          <w:rPr>
            <w:rStyle w:val="Hyperlink"/>
            <w:rFonts w:ascii="Arial" w:hAnsi="Arial" w:cs="Arial"/>
          </w:rPr>
          <w:t>LV1 80-channel Expansion</w:t>
        </w:r>
      </w:hyperlink>
      <w:r w:rsidRPr="00FF508D">
        <w:rPr>
          <w:rFonts w:ascii="Arial" w:hAnsi="Arial" w:cs="Arial"/>
        </w:rPr>
        <w:t xml:space="preserve"> </w:t>
      </w:r>
      <w:r>
        <w:rPr>
          <w:rFonts w:ascii="Arial" w:hAnsi="Arial" w:cs="Arial"/>
        </w:rPr>
        <w:t xml:space="preserve">option </w:t>
      </w:r>
      <w:r w:rsidR="009411AB" w:rsidRPr="00CD4EE3">
        <w:rPr>
          <w:rFonts w:ascii="Arial" w:hAnsi="Arial" w:cs="Arial"/>
        </w:rPr>
        <w:t>significant</w:t>
      </w:r>
      <w:r>
        <w:rPr>
          <w:rFonts w:ascii="Arial" w:hAnsi="Arial" w:cs="Arial"/>
        </w:rPr>
        <w:t>ly expands any LV1 64-ch. mixer (</w:t>
      </w:r>
      <w:r w:rsidRPr="007B5239">
        <w:rPr>
          <w:rFonts w:ascii="Arial" w:hAnsi="Arial" w:cs="Arial"/>
        </w:rPr>
        <w:t>including the new Waves LV1 Classic console) to</w:t>
      </w:r>
      <w:r w:rsidR="009411AB" w:rsidRPr="007B5239">
        <w:rPr>
          <w:rFonts w:ascii="Arial" w:hAnsi="Arial" w:cs="Arial"/>
        </w:rPr>
        <w:t xml:space="preserve"> </w:t>
      </w:r>
      <w:r w:rsidR="002F7F49" w:rsidRPr="007B5239">
        <w:rPr>
          <w:rFonts w:ascii="Arial" w:hAnsi="Arial" w:cs="Arial"/>
        </w:rPr>
        <w:t>80 stereo channels, 160 inputs</w:t>
      </w:r>
      <w:r w:rsidRPr="007B5239">
        <w:rPr>
          <w:rFonts w:ascii="Arial" w:hAnsi="Arial" w:cs="Arial"/>
        </w:rPr>
        <w:t>,</w:t>
      </w:r>
      <w:r w:rsidR="002F7F49" w:rsidRPr="007B5239">
        <w:rPr>
          <w:rFonts w:ascii="Arial" w:hAnsi="Arial" w:cs="Arial"/>
        </w:rPr>
        <w:t xml:space="preserve"> and 52 buses</w:t>
      </w:r>
      <w:r w:rsidRPr="007B5239">
        <w:rPr>
          <w:rFonts w:ascii="Arial" w:hAnsi="Arial" w:cs="Arial"/>
        </w:rPr>
        <w:t xml:space="preserve">, opening up LV1 to larger-scale productions. </w:t>
      </w:r>
    </w:p>
    <w:p w14:paraId="589243EB" w14:textId="77777777" w:rsidR="00FF508D" w:rsidRPr="007B5239" w:rsidRDefault="00FF508D" w:rsidP="00CD4EE3">
      <w:pPr>
        <w:spacing w:line="360" w:lineRule="auto"/>
        <w:rPr>
          <w:rFonts w:ascii="Arial" w:hAnsi="Arial" w:cs="Arial"/>
        </w:rPr>
      </w:pPr>
    </w:p>
    <w:p w14:paraId="4482F754" w14:textId="24C94B6A" w:rsidR="002F7F49" w:rsidRPr="007B5239" w:rsidRDefault="00FF508D" w:rsidP="00CD4EE3">
      <w:pPr>
        <w:spacing w:line="360" w:lineRule="auto"/>
        <w:rPr>
          <w:rFonts w:ascii="Arial" w:hAnsi="Arial" w:cs="Arial"/>
        </w:rPr>
      </w:pPr>
      <w:r w:rsidRPr="007B5239">
        <w:rPr>
          <w:rFonts w:ascii="Arial" w:hAnsi="Arial" w:cs="Arial"/>
        </w:rPr>
        <w:t xml:space="preserve">Second, </w:t>
      </w:r>
      <w:r w:rsidR="00EA7341" w:rsidRPr="007B5239">
        <w:rPr>
          <w:rFonts w:ascii="Arial" w:hAnsi="Arial" w:cs="Arial"/>
        </w:rPr>
        <w:t xml:space="preserve">Waves is also releasing </w:t>
      </w:r>
      <w:r w:rsidRPr="007B5239">
        <w:rPr>
          <w:rFonts w:ascii="Arial" w:hAnsi="Arial" w:cs="Arial"/>
        </w:rPr>
        <w:t>the new v16 version of LV1 software</w:t>
      </w:r>
      <w:r w:rsidR="00EA7341" w:rsidRPr="007B5239">
        <w:rPr>
          <w:rFonts w:ascii="Arial" w:hAnsi="Arial" w:cs="Arial"/>
        </w:rPr>
        <w:t>, which</w:t>
      </w:r>
      <w:r w:rsidRPr="007B5239">
        <w:rPr>
          <w:rFonts w:ascii="Arial" w:hAnsi="Arial" w:cs="Arial"/>
        </w:rPr>
        <w:t xml:space="preserve"> adds much-requested features to the LV1 platform</w:t>
      </w:r>
      <w:r w:rsidR="00EA7341" w:rsidRPr="007B5239">
        <w:rPr>
          <w:rFonts w:ascii="Arial" w:hAnsi="Arial" w:cs="Arial"/>
        </w:rPr>
        <w:t>—</w:t>
      </w:r>
      <w:r w:rsidRPr="007B5239">
        <w:rPr>
          <w:rFonts w:ascii="Arial" w:hAnsi="Arial" w:cs="Arial"/>
        </w:rPr>
        <w:t>including enhanced DSP efficiency, new Scenes and Recall-Safe filters, new Aux Send Flip improvements, and much more.</w:t>
      </w:r>
    </w:p>
    <w:p w14:paraId="6F572E6D" w14:textId="77777777" w:rsidR="002F7F49" w:rsidRPr="007B5239" w:rsidRDefault="002F7F49" w:rsidP="00CD4EE3">
      <w:pPr>
        <w:spacing w:line="360" w:lineRule="auto"/>
        <w:rPr>
          <w:rFonts w:ascii="Arial" w:hAnsi="Arial" w:cs="Arial"/>
        </w:rPr>
      </w:pPr>
    </w:p>
    <w:p w14:paraId="76535BAD" w14:textId="5C28C289" w:rsidR="00FF508D" w:rsidRPr="007B5239" w:rsidRDefault="00EA7341" w:rsidP="00CD4EE3">
      <w:pPr>
        <w:spacing w:line="360" w:lineRule="auto"/>
        <w:rPr>
          <w:rFonts w:ascii="Arial" w:hAnsi="Arial" w:cs="Arial"/>
          <w:u w:val="single"/>
        </w:rPr>
      </w:pPr>
      <w:r w:rsidRPr="007B5239">
        <w:rPr>
          <w:rFonts w:ascii="Arial" w:hAnsi="Arial" w:cs="Arial"/>
          <w:u w:val="single"/>
        </w:rPr>
        <w:t xml:space="preserve">New: </w:t>
      </w:r>
      <w:r w:rsidR="00FF508D" w:rsidRPr="007B5239">
        <w:rPr>
          <w:rFonts w:ascii="Arial" w:hAnsi="Arial" w:cs="Arial"/>
          <w:u w:val="single"/>
        </w:rPr>
        <w:t>LV1 80-Channel Expansion</w:t>
      </w:r>
    </w:p>
    <w:p w14:paraId="11B35D83" w14:textId="67A0E5FC" w:rsidR="002F7F49" w:rsidRPr="007B5239" w:rsidRDefault="002F7F49" w:rsidP="009B51D3">
      <w:pPr>
        <w:spacing w:line="360" w:lineRule="auto"/>
        <w:rPr>
          <w:rFonts w:ascii="Arial" w:hAnsi="Arial" w:cs="Arial"/>
        </w:rPr>
      </w:pPr>
      <w:r w:rsidRPr="007B5239">
        <w:rPr>
          <w:rFonts w:ascii="Arial" w:hAnsi="Arial" w:cs="Arial"/>
        </w:rPr>
        <w:t xml:space="preserve">With </w:t>
      </w:r>
      <w:r w:rsidR="00FF508D" w:rsidRPr="007B5239">
        <w:rPr>
          <w:rFonts w:ascii="Arial" w:hAnsi="Arial" w:cs="Arial"/>
        </w:rPr>
        <w:t xml:space="preserve">the new </w:t>
      </w:r>
      <w:r w:rsidR="00F560A8" w:rsidRPr="007B5239">
        <w:rPr>
          <w:rFonts w:ascii="Arial" w:hAnsi="Arial" w:cs="Arial"/>
        </w:rPr>
        <w:t xml:space="preserve">optional </w:t>
      </w:r>
      <w:r w:rsidR="00FF508D" w:rsidRPr="007B5239">
        <w:rPr>
          <w:rFonts w:ascii="Arial" w:hAnsi="Arial" w:cs="Arial"/>
        </w:rPr>
        <w:t xml:space="preserve">80-channel </w:t>
      </w:r>
      <w:r w:rsidR="00F560A8" w:rsidRPr="007B5239">
        <w:rPr>
          <w:rFonts w:ascii="Arial" w:hAnsi="Arial" w:cs="Arial"/>
        </w:rPr>
        <w:t>expansion</w:t>
      </w:r>
      <w:r w:rsidRPr="007B5239">
        <w:rPr>
          <w:rFonts w:ascii="Arial" w:hAnsi="Arial" w:cs="Arial"/>
        </w:rPr>
        <w:t xml:space="preserve">, any </w:t>
      </w:r>
      <w:hyperlink r:id="rId12" w:history="1">
        <w:r w:rsidR="00FF508D" w:rsidRPr="007B5239">
          <w:rPr>
            <w:rStyle w:val="Hyperlink"/>
            <w:rFonts w:ascii="Arial" w:hAnsi="Arial" w:cs="Arial"/>
          </w:rPr>
          <w:t>LV1 Classic mixing console</w:t>
        </w:r>
      </w:hyperlink>
      <w:r w:rsidRPr="007B5239">
        <w:rPr>
          <w:rFonts w:ascii="Arial" w:hAnsi="Arial" w:cs="Arial"/>
        </w:rPr>
        <w:t xml:space="preserve"> or </w:t>
      </w:r>
      <w:hyperlink r:id="rId13" w:history="1">
        <w:r w:rsidRPr="007B5239">
          <w:rPr>
            <w:rStyle w:val="Hyperlink"/>
            <w:rFonts w:ascii="Arial" w:hAnsi="Arial" w:cs="Arial"/>
          </w:rPr>
          <w:t>LV1 64-ch. modular system</w:t>
        </w:r>
      </w:hyperlink>
      <w:r w:rsidRPr="007B5239">
        <w:rPr>
          <w:rFonts w:ascii="Arial" w:hAnsi="Arial" w:cs="Arial"/>
        </w:rPr>
        <w:t xml:space="preserve"> can now easily grow </w:t>
      </w:r>
      <w:r w:rsidR="00F560A8" w:rsidRPr="007B5239">
        <w:rPr>
          <w:rFonts w:ascii="Arial" w:hAnsi="Arial" w:cs="Arial"/>
        </w:rPr>
        <w:t xml:space="preserve">from 64 </w:t>
      </w:r>
      <w:r w:rsidRPr="007B5239">
        <w:rPr>
          <w:rFonts w:ascii="Arial" w:hAnsi="Arial" w:cs="Arial"/>
        </w:rPr>
        <w:t xml:space="preserve">to 80 mono/stereo channels and </w:t>
      </w:r>
      <w:r w:rsidR="00F560A8" w:rsidRPr="007B5239">
        <w:rPr>
          <w:rFonts w:ascii="Arial" w:hAnsi="Arial" w:cs="Arial"/>
        </w:rPr>
        <w:t xml:space="preserve">from 44 to </w:t>
      </w:r>
      <w:r w:rsidRPr="007B5239">
        <w:rPr>
          <w:rFonts w:ascii="Arial" w:hAnsi="Arial" w:cs="Arial"/>
        </w:rPr>
        <w:t xml:space="preserve">52 mono/stereo buses, </w:t>
      </w:r>
      <w:r w:rsidR="00F560A8" w:rsidRPr="007B5239">
        <w:rPr>
          <w:rFonts w:ascii="Arial" w:hAnsi="Arial" w:cs="Arial"/>
        </w:rPr>
        <w:t xml:space="preserve">with 32 </w:t>
      </w:r>
      <w:proofErr w:type="spellStart"/>
      <w:r w:rsidR="00F560A8" w:rsidRPr="007B5239">
        <w:rPr>
          <w:rFonts w:ascii="Arial" w:hAnsi="Arial" w:cs="Arial"/>
        </w:rPr>
        <w:t>auxes</w:t>
      </w:r>
      <w:proofErr w:type="spellEnd"/>
      <w:r w:rsidR="00F560A8" w:rsidRPr="007B5239">
        <w:rPr>
          <w:rFonts w:ascii="Arial" w:hAnsi="Arial" w:cs="Arial"/>
        </w:rPr>
        <w:t xml:space="preserve"> </w:t>
      </w:r>
      <w:r w:rsidRPr="007B5239">
        <w:rPr>
          <w:rFonts w:ascii="Arial" w:hAnsi="Arial" w:cs="Arial"/>
        </w:rPr>
        <w:t>including up to 24 monitor aux sends</w:t>
      </w:r>
      <w:r w:rsidR="00FF508D" w:rsidRPr="007B5239">
        <w:rPr>
          <w:rFonts w:ascii="Arial" w:hAnsi="Arial" w:cs="Arial"/>
        </w:rPr>
        <w:t xml:space="preserve">. </w:t>
      </w:r>
      <w:r w:rsidRPr="007B5239">
        <w:rPr>
          <w:rFonts w:ascii="Arial" w:hAnsi="Arial" w:cs="Arial"/>
        </w:rPr>
        <w:t>Because any LV1 channel can be mono (one input) or stereo (two inputs), this expands LV1’s input capacity to a massive 160 inputs.</w:t>
      </w:r>
    </w:p>
    <w:p w14:paraId="2917220A" w14:textId="77777777" w:rsidR="002F7F49" w:rsidRPr="007B5239" w:rsidRDefault="002F7F49" w:rsidP="00CD4EE3">
      <w:pPr>
        <w:spacing w:line="360" w:lineRule="auto"/>
        <w:rPr>
          <w:rFonts w:ascii="Arial" w:hAnsi="Arial" w:cs="Arial"/>
        </w:rPr>
      </w:pPr>
    </w:p>
    <w:p w14:paraId="75EDB4AD" w14:textId="257254D6" w:rsidR="002F7F49" w:rsidRPr="007B5239" w:rsidRDefault="002F7F49" w:rsidP="00FF508D">
      <w:pPr>
        <w:spacing w:line="360" w:lineRule="auto"/>
        <w:rPr>
          <w:rFonts w:ascii="Arial" w:hAnsi="Arial" w:cs="Arial"/>
        </w:rPr>
      </w:pPr>
      <w:r w:rsidRPr="007B5239">
        <w:rPr>
          <w:rFonts w:ascii="Arial" w:hAnsi="Arial" w:cs="Arial"/>
        </w:rPr>
        <w:t xml:space="preserve">The </w:t>
      </w:r>
      <w:r w:rsidR="00FF508D" w:rsidRPr="007B5239">
        <w:rPr>
          <w:rFonts w:ascii="Arial" w:hAnsi="Arial" w:cs="Arial"/>
        </w:rPr>
        <w:t xml:space="preserve">newly added </w:t>
      </w:r>
      <w:r w:rsidR="005C33FB" w:rsidRPr="007B5239">
        <w:rPr>
          <w:rFonts w:ascii="Arial" w:hAnsi="Arial" w:cs="Arial"/>
        </w:rPr>
        <w:t>eight</w:t>
      </w:r>
      <w:r w:rsidRPr="007B5239">
        <w:rPr>
          <w:rFonts w:ascii="Arial" w:hAnsi="Arial" w:cs="Arial"/>
        </w:rPr>
        <w:t xml:space="preserve"> buses can be deployed in either of two ways:</w:t>
      </w:r>
      <w:r w:rsidR="00FF508D" w:rsidRPr="007B5239">
        <w:rPr>
          <w:rFonts w:ascii="Arial" w:hAnsi="Arial" w:cs="Arial"/>
        </w:rPr>
        <w:t xml:space="preserve"> </w:t>
      </w:r>
      <w:r w:rsidRPr="007B5239">
        <w:rPr>
          <w:rFonts w:ascii="Arial" w:hAnsi="Arial" w:cs="Arial"/>
        </w:rPr>
        <w:t>Groups mode</w:t>
      </w:r>
      <w:r w:rsidR="00FF508D" w:rsidRPr="007B5239">
        <w:rPr>
          <w:rFonts w:ascii="Arial" w:hAnsi="Arial" w:cs="Arial"/>
        </w:rPr>
        <w:t>, which a</w:t>
      </w:r>
      <w:r w:rsidRPr="007B5239">
        <w:rPr>
          <w:rFonts w:ascii="Arial" w:hAnsi="Arial" w:cs="Arial"/>
        </w:rPr>
        <w:t xml:space="preserve">dds </w:t>
      </w:r>
      <w:r w:rsidR="005C33FB" w:rsidRPr="007B5239">
        <w:rPr>
          <w:rFonts w:ascii="Arial" w:hAnsi="Arial" w:cs="Arial"/>
        </w:rPr>
        <w:t>eight</w:t>
      </w:r>
      <w:r w:rsidRPr="007B5239">
        <w:rPr>
          <w:rFonts w:ascii="Arial" w:hAnsi="Arial" w:cs="Arial"/>
        </w:rPr>
        <w:t xml:space="preserve"> more audio groups, for a total of 16 audio groups</w:t>
      </w:r>
      <w:r w:rsidR="00FF508D" w:rsidRPr="007B5239">
        <w:rPr>
          <w:rFonts w:ascii="Arial" w:hAnsi="Arial" w:cs="Arial"/>
        </w:rPr>
        <w:t xml:space="preserve">; or </w:t>
      </w:r>
      <w:r w:rsidRPr="007B5239">
        <w:rPr>
          <w:rFonts w:ascii="Arial" w:hAnsi="Arial" w:cs="Arial"/>
        </w:rPr>
        <w:t>Monitors mode</w:t>
      </w:r>
      <w:r w:rsidR="00FF508D" w:rsidRPr="007B5239">
        <w:rPr>
          <w:rFonts w:ascii="Arial" w:hAnsi="Arial" w:cs="Arial"/>
        </w:rPr>
        <w:t>, which a</w:t>
      </w:r>
      <w:r w:rsidRPr="007B5239">
        <w:rPr>
          <w:rFonts w:ascii="Arial" w:hAnsi="Arial" w:cs="Arial"/>
        </w:rPr>
        <w:t xml:space="preserve">dds </w:t>
      </w:r>
      <w:r w:rsidR="005C33FB" w:rsidRPr="007B5239">
        <w:rPr>
          <w:rFonts w:ascii="Arial" w:hAnsi="Arial" w:cs="Arial"/>
        </w:rPr>
        <w:t>eight</w:t>
      </w:r>
      <w:r w:rsidRPr="007B5239">
        <w:rPr>
          <w:rFonts w:ascii="Arial" w:hAnsi="Arial" w:cs="Arial"/>
        </w:rPr>
        <w:t xml:space="preserve"> monitor aux sends, for a total of 24 monitor </w:t>
      </w:r>
      <w:proofErr w:type="spellStart"/>
      <w:r w:rsidRPr="007B5239">
        <w:rPr>
          <w:rFonts w:ascii="Arial" w:hAnsi="Arial" w:cs="Arial"/>
        </w:rPr>
        <w:t>auxes</w:t>
      </w:r>
      <w:proofErr w:type="spellEnd"/>
      <w:r w:rsidRPr="007B5239">
        <w:rPr>
          <w:rFonts w:ascii="Arial" w:hAnsi="Arial" w:cs="Arial"/>
        </w:rPr>
        <w:t>.</w:t>
      </w:r>
    </w:p>
    <w:p w14:paraId="3B394822" w14:textId="77777777" w:rsidR="002F7F49" w:rsidRPr="007B5239" w:rsidRDefault="002F7F49" w:rsidP="00CD4EE3">
      <w:pPr>
        <w:spacing w:line="360" w:lineRule="auto"/>
        <w:rPr>
          <w:rFonts w:ascii="Arial" w:hAnsi="Arial" w:cs="Arial"/>
        </w:rPr>
      </w:pPr>
    </w:p>
    <w:p w14:paraId="1DA39018" w14:textId="7591A225" w:rsidR="002F7F49" w:rsidRPr="007B5239" w:rsidRDefault="002F7F49" w:rsidP="00FF508D">
      <w:pPr>
        <w:spacing w:line="360" w:lineRule="auto"/>
        <w:rPr>
          <w:rFonts w:ascii="Arial" w:hAnsi="Arial" w:cs="Arial"/>
        </w:rPr>
      </w:pPr>
      <w:r w:rsidRPr="007B5239">
        <w:rPr>
          <w:rFonts w:ascii="Arial" w:hAnsi="Arial" w:cs="Arial"/>
        </w:rPr>
        <w:t xml:space="preserve">To upgrade to the 80-channel LV1, users will need </w:t>
      </w:r>
      <w:r w:rsidR="00FF508D" w:rsidRPr="007B5239">
        <w:rPr>
          <w:rFonts w:ascii="Arial" w:hAnsi="Arial" w:cs="Arial"/>
        </w:rPr>
        <w:t>a</w:t>
      </w:r>
      <w:r w:rsidRPr="007B5239">
        <w:rPr>
          <w:rFonts w:ascii="Arial" w:hAnsi="Arial" w:cs="Arial"/>
        </w:rPr>
        <w:t xml:space="preserve"> 64-channel LV1 </w:t>
      </w:r>
      <w:r w:rsidR="00FF508D" w:rsidRPr="007B5239">
        <w:rPr>
          <w:rFonts w:ascii="Arial" w:hAnsi="Arial" w:cs="Arial"/>
        </w:rPr>
        <w:t>(</w:t>
      </w:r>
      <w:r w:rsidRPr="007B5239">
        <w:rPr>
          <w:rFonts w:ascii="Arial" w:hAnsi="Arial" w:cs="Arial"/>
        </w:rPr>
        <w:t>either LV1 Classic or a LV1 64-channel software license</w:t>
      </w:r>
      <w:r w:rsidR="00FF508D" w:rsidRPr="007B5239">
        <w:rPr>
          <w:rFonts w:ascii="Arial" w:hAnsi="Arial" w:cs="Arial"/>
        </w:rPr>
        <w:t xml:space="preserve">), updated to v16 – plus the </w:t>
      </w:r>
      <w:hyperlink r:id="rId14" w:history="1">
        <w:r w:rsidR="00FF508D" w:rsidRPr="007B5239">
          <w:rPr>
            <w:rStyle w:val="Hyperlink"/>
            <w:rFonts w:ascii="Arial" w:hAnsi="Arial" w:cs="Arial"/>
          </w:rPr>
          <w:t>separately purchased</w:t>
        </w:r>
      </w:hyperlink>
      <w:r w:rsidR="00FF508D" w:rsidRPr="007B5239">
        <w:rPr>
          <w:rFonts w:ascii="Arial" w:hAnsi="Arial" w:cs="Arial"/>
        </w:rPr>
        <w:t xml:space="preserve"> </w:t>
      </w:r>
      <w:proofErr w:type="spellStart"/>
      <w:r w:rsidR="00FF508D" w:rsidRPr="007B5239">
        <w:rPr>
          <w:rFonts w:ascii="Arial" w:hAnsi="Arial" w:cs="Arial"/>
        </w:rPr>
        <w:t>eMotion</w:t>
      </w:r>
      <w:proofErr w:type="spellEnd"/>
      <w:r w:rsidR="00FF508D" w:rsidRPr="007B5239">
        <w:rPr>
          <w:rFonts w:ascii="Arial" w:hAnsi="Arial" w:cs="Arial"/>
        </w:rPr>
        <w:t xml:space="preserve"> LV1 80-Channel Expansion license.</w:t>
      </w:r>
    </w:p>
    <w:p w14:paraId="52BF718B" w14:textId="77777777" w:rsidR="00FF508D" w:rsidRPr="007B5239" w:rsidRDefault="00FF508D" w:rsidP="00FF508D">
      <w:pPr>
        <w:spacing w:line="360" w:lineRule="auto"/>
        <w:rPr>
          <w:rFonts w:ascii="Arial" w:hAnsi="Arial" w:cs="Arial"/>
        </w:rPr>
      </w:pPr>
    </w:p>
    <w:p w14:paraId="4DA9C5E0" w14:textId="458876B7" w:rsidR="00FF508D" w:rsidRPr="007B5239" w:rsidRDefault="00FF508D" w:rsidP="00FF508D">
      <w:pPr>
        <w:spacing w:line="360" w:lineRule="auto"/>
        <w:rPr>
          <w:rFonts w:ascii="Arial" w:hAnsi="Arial" w:cs="Arial"/>
        </w:rPr>
      </w:pPr>
      <w:r w:rsidRPr="007B5239">
        <w:rPr>
          <w:rFonts w:ascii="Arial" w:hAnsi="Arial" w:cs="Arial"/>
        </w:rPr>
        <w:t xml:space="preserve">Parnelli Award-winning FOH engineer Ken “Pooch” Van Druten, who has recently </w:t>
      </w:r>
      <w:r w:rsidR="009B51D3" w:rsidRPr="007B5239">
        <w:rPr>
          <w:rFonts w:ascii="Arial" w:hAnsi="Arial" w:cs="Arial"/>
        </w:rPr>
        <w:t xml:space="preserve">selected </w:t>
      </w:r>
      <w:r w:rsidRPr="007B5239">
        <w:rPr>
          <w:rFonts w:ascii="Arial" w:hAnsi="Arial" w:cs="Arial"/>
        </w:rPr>
        <w:t xml:space="preserve">the </w:t>
      </w:r>
      <w:r w:rsidR="009B51D3" w:rsidRPr="007B5239">
        <w:rPr>
          <w:rFonts w:ascii="Arial" w:hAnsi="Arial" w:cs="Arial"/>
        </w:rPr>
        <w:t xml:space="preserve">Waves </w:t>
      </w:r>
      <w:r w:rsidRPr="007B5239">
        <w:rPr>
          <w:rFonts w:ascii="Arial" w:hAnsi="Arial" w:cs="Arial"/>
        </w:rPr>
        <w:t>LV1 Classic console for Iron Maiden vocalist Bruce Dickinson’s U.S</w:t>
      </w:r>
      <w:r w:rsidR="00EE68BC" w:rsidRPr="007B5239">
        <w:rPr>
          <w:rFonts w:ascii="Arial" w:hAnsi="Arial" w:cs="Arial"/>
        </w:rPr>
        <w:t>.</w:t>
      </w:r>
      <w:r w:rsidRPr="007B5239">
        <w:rPr>
          <w:rFonts w:ascii="Arial" w:hAnsi="Arial" w:cs="Arial"/>
        </w:rPr>
        <w:t xml:space="preserve"> tour,</w:t>
      </w:r>
      <w:r w:rsidR="009B51D3" w:rsidRPr="007B5239">
        <w:rPr>
          <w:rFonts w:ascii="Arial" w:hAnsi="Arial" w:cs="Arial"/>
        </w:rPr>
        <w:t xml:space="preserve"> shares</w:t>
      </w:r>
      <w:r w:rsidRPr="007B5239">
        <w:rPr>
          <w:rFonts w:ascii="Arial" w:hAnsi="Arial" w:cs="Arial"/>
        </w:rPr>
        <w:t xml:space="preserve"> his excitement about this release: “This is exciting news. 80 stereo channels and 160 inputs inside this compact console means </w:t>
      </w:r>
      <w:r w:rsidR="009B51D3" w:rsidRPr="007B5239">
        <w:rPr>
          <w:rFonts w:ascii="Arial" w:hAnsi="Arial" w:cs="Arial"/>
        </w:rPr>
        <w:t xml:space="preserve">new possibilities: </w:t>
      </w:r>
      <w:r w:rsidRPr="007B5239">
        <w:rPr>
          <w:rFonts w:ascii="Arial" w:hAnsi="Arial" w:cs="Arial"/>
        </w:rPr>
        <w:t xml:space="preserve">I </w:t>
      </w:r>
      <w:r w:rsidR="009B51D3" w:rsidRPr="007B5239">
        <w:rPr>
          <w:rFonts w:ascii="Arial" w:hAnsi="Arial" w:cs="Arial"/>
        </w:rPr>
        <w:t xml:space="preserve">would </w:t>
      </w:r>
      <w:r w:rsidRPr="007B5239">
        <w:rPr>
          <w:rFonts w:ascii="Arial" w:hAnsi="Arial" w:cs="Arial"/>
        </w:rPr>
        <w:t xml:space="preserve">seriously </w:t>
      </w:r>
      <w:r w:rsidR="009B51D3" w:rsidRPr="007B5239">
        <w:rPr>
          <w:rFonts w:ascii="Arial" w:hAnsi="Arial" w:cs="Arial"/>
        </w:rPr>
        <w:t xml:space="preserve">take this small console </w:t>
      </w:r>
      <w:r w:rsidRPr="007B5239">
        <w:rPr>
          <w:rFonts w:ascii="Arial" w:hAnsi="Arial" w:cs="Arial"/>
        </w:rPr>
        <w:t>out on arena tours. This upgrade goes to show how committed Waves are to keep growing the LV1 platform.”</w:t>
      </w:r>
    </w:p>
    <w:p w14:paraId="55179866" w14:textId="77777777" w:rsidR="002F7F49" w:rsidRPr="007B5239" w:rsidRDefault="002F7F49" w:rsidP="00CD4EE3">
      <w:pPr>
        <w:spacing w:line="360" w:lineRule="auto"/>
        <w:rPr>
          <w:rFonts w:ascii="Arial" w:hAnsi="Arial" w:cs="Arial"/>
        </w:rPr>
      </w:pPr>
    </w:p>
    <w:p w14:paraId="5BE9C08F" w14:textId="686756F7" w:rsidR="00EA7341" w:rsidRPr="007B5239" w:rsidRDefault="00EA7341" w:rsidP="00EA7341">
      <w:pPr>
        <w:spacing w:line="360" w:lineRule="auto"/>
        <w:rPr>
          <w:rFonts w:ascii="Arial" w:hAnsi="Arial" w:cs="Arial"/>
          <w:u w:val="single"/>
        </w:rPr>
      </w:pPr>
      <w:r w:rsidRPr="007B5239">
        <w:rPr>
          <w:rFonts w:ascii="Arial" w:hAnsi="Arial" w:cs="Arial"/>
          <w:u w:val="single"/>
        </w:rPr>
        <w:t xml:space="preserve">Also New: LV1 v16 Software </w:t>
      </w:r>
    </w:p>
    <w:p w14:paraId="4F61597D" w14:textId="158EC0D9" w:rsidR="005C33FB" w:rsidRPr="007B5239" w:rsidRDefault="002F7F49" w:rsidP="00CD4EE3">
      <w:pPr>
        <w:spacing w:line="360" w:lineRule="auto"/>
        <w:rPr>
          <w:rFonts w:ascii="Arial" w:hAnsi="Arial" w:cs="Arial"/>
        </w:rPr>
      </w:pPr>
      <w:r w:rsidRPr="007B5239">
        <w:rPr>
          <w:rFonts w:ascii="Arial" w:hAnsi="Arial" w:cs="Arial"/>
        </w:rPr>
        <w:t xml:space="preserve">In addition to this </w:t>
      </w:r>
      <w:r w:rsidR="009B51D3" w:rsidRPr="007B5239">
        <w:rPr>
          <w:rFonts w:ascii="Arial" w:hAnsi="Arial" w:cs="Arial"/>
        </w:rPr>
        <w:t>80-channel expansion</w:t>
      </w:r>
      <w:r w:rsidRPr="007B5239">
        <w:rPr>
          <w:rFonts w:ascii="Arial" w:hAnsi="Arial" w:cs="Arial"/>
        </w:rPr>
        <w:t xml:space="preserve">, Waves is also launching the new </w:t>
      </w:r>
      <w:r w:rsidR="005C33FB" w:rsidRPr="007B5239">
        <w:rPr>
          <w:rFonts w:ascii="Arial" w:hAnsi="Arial" w:cs="Arial"/>
        </w:rPr>
        <w:t>v</w:t>
      </w:r>
      <w:r w:rsidRPr="007B5239">
        <w:rPr>
          <w:rFonts w:ascii="Arial" w:hAnsi="Arial" w:cs="Arial"/>
        </w:rPr>
        <w:t xml:space="preserve">16 version of the </w:t>
      </w:r>
      <w:proofErr w:type="spellStart"/>
      <w:r w:rsidRPr="007B5239">
        <w:rPr>
          <w:rFonts w:ascii="Arial" w:hAnsi="Arial" w:cs="Arial"/>
        </w:rPr>
        <w:t>eMotion</w:t>
      </w:r>
      <w:proofErr w:type="spellEnd"/>
      <w:r w:rsidRPr="007B5239">
        <w:rPr>
          <w:rFonts w:ascii="Arial" w:hAnsi="Arial" w:cs="Arial"/>
        </w:rPr>
        <w:t xml:space="preserve"> LV1 </w:t>
      </w:r>
      <w:r w:rsidR="009B51D3" w:rsidRPr="007B5239">
        <w:rPr>
          <w:rFonts w:ascii="Arial" w:hAnsi="Arial" w:cs="Arial"/>
        </w:rPr>
        <w:t xml:space="preserve">mixer </w:t>
      </w:r>
      <w:r w:rsidRPr="007B5239">
        <w:rPr>
          <w:rFonts w:ascii="Arial" w:hAnsi="Arial" w:cs="Arial"/>
        </w:rPr>
        <w:t>software</w:t>
      </w:r>
      <w:r w:rsidR="009B51D3" w:rsidRPr="007B5239">
        <w:rPr>
          <w:rFonts w:ascii="Arial" w:hAnsi="Arial" w:cs="Arial"/>
        </w:rPr>
        <w:t xml:space="preserve"> – which is available free to all LV1 Classic users – </w:t>
      </w:r>
      <w:r w:rsidRPr="007B5239">
        <w:rPr>
          <w:rFonts w:ascii="Arial" w:hAnsi="Arial" w:cs="Arial"/>
        </w:rPr>
        <w:t>packed with highly anticipated new features and enhancements. These include improved DSP efficiency for even greater processing power; new Scenes &amp; Recall Safe filters; new customizable user keys &amp; shortcuts; Aux Send Flip &amp; Mixer Mode upgrades; and much more</w:t>
      </w:r>
      <w:r w:rsidR="005C33FB" w:rsidRPr="007B5239">
        <w:rPr>
          <w:rFonts w:ascii="Arial" w:hAnsi="Arial" w:cs="Arial"/>
        </w:rPr>
        <w:t xml:space="preserve">. </w:t>
      </w:r>
    </w:p>
    <w:p w14:paraId="47623022" w14:textId="77777777" w:rsidR="002F7F49" w:rsidRPr="007B5239" w:rsidRDefault="002F7F49" w:rsidP="00CD4EE3">
      <w:pPr>
        <w:spacing w:line="360" w:lineRule="auto"/>
        <w:rPr>
          <w:rFonts w:ascii="Arial" w:hAnsi="Arial" w:cs="Arial"/>
        </w:rPr>
      </w:pPr>
    </w:p>
    <w:p w14:paraId="10333641" w14:textId="51A5ECAB" w:rsidR="005C33FB" w:rsidRPr="007B5239" w:rsidRDefault="005C33FB" w:rsidP="00CD4EE3">
      <w:pPr>
        <w:spacing w:line="360" w:lineRule="auto"/>
        <w:rPr>
          <w:rFonts w:ascii="Arial" w:hAnsi="Arial" w:cs="Arial"/>
        </w:rPr>
      </w:pPr>
      <w:proofErr w:type="spellStart"/>
      <w:r w:rsidRPr="007B5239">
        <w:rPr>
          <w:rFonts w:ascii="Arial" w:hAnsi="Arial" w:cs="Arial"/>
          <w:u w:val="single"/>
        </w:rPr>
        <w:t>eMotion</w:t>
      </w:r>
      <w:proofErr w:type="spellEnd"/>
      <w:r w:rsidRPr="007B5239">
        <w:rPr>
          <w:rFonts w:ascii="Arial" w:hAnsi="Arial" w:cs="Arial"/>
          <w:u w:val="single"/>
        </w:rPr>
        <w:t xml:space="preserve"> LV1 v16 features and </w:t>
      </w:r>
      <w:r w:rsidR="00520352" w:rsidRPr="007B5239">
        <w:rPr>
          <w:rFonts w:ascii="Arial" w:hAnsi="Arial" w:cs="Arial"/>
          <w:u w:val="single"/>
        </w:rPr>
        <w:t>enhancements</w:t>
      </w:r>
      <w:r w:rsidRPr="007B5239">
        <w:rPr>
          <w:rFonts w:ascii="Arial" w:hAnsi="Arial" w:cs="Arial"/>
        </w:rPr>
        <w:t>:</w:t>
      </w:r>
    </w:p>
    <w:p w14:paraId="76CFE3A8" w14:textId="7689964C" w:rsidR="002F7F49" w:rsidRPr="007B5239" w:rsidRDefault="002F7F49" w:rsidP="00CD4EE3">
      <w:pPr>
        <w:numPr>
          <w:ilvl w:val="0"/>
          <w:numId w:val="9"/>
        </w:numPr>
        <w:spacing w:line="360" w:lineRule="auto"/>
        <w:rPr>
          <w:rFonts w:ascii="Arial" w:hAnsi="Arial" w:cs="Arial"/>
        </w:rPr>
      </w:pPr>
      <w:r w:rsidRPr="007B5239">
        <w:rPr>
          <w:rFonts w:ascii="Arial" w:hAnsi="Arial" w:cs="Arial"/>
        </w:rPr>
        <w:t>Enhanced DSP efficiency in LV1 Classic: The same internal DSP unit now operates more efficiently, delivering even greater processing power than before.</w:t>
      </w:r>
    </w:p>
    <w:p w14:paraId="40EE8083" w14:textId="7ADF95F2" w:rsidR="002F7F49" w:rsidRPr="007B5239" w:rsidRDefault="002F7F49" w:rsidP="00CD4EE3">
      <w:pPr>
        <w:numPr>
          <w:ilvl w:val="0"/>
          <w:numId w:val="9"/>
        </w:numPr>
        <w:spacing w:line="360" w:lineRule="auto"/>
        <w:rPr>
          <w:rFonts w:ascii="Arial" w:hAnsi="Arial" w:cs="Arial"/>
        </w:rPr>
      </w:pPr>
      <w:r w:rsidRPr="007B5239">
        <w:rPr>
          <w:rFonts w:ascii="Arial" w:hAnsi="Arial" w:cs="Arial"/>
        </w:rPr>
        <w:t xml:space="preserve">Scenes &amp; Recall Safe filters: You can now decide which parameters get recalled or are made safe per channel, regardless of the loaded scene. </w:t>
      </w:r>
    </w:p>
    <w:p w14:paraId="59448D3E" w14:textId="102ABAE0" w:rsidR="002F7F49" w:rsidRPr="007B5239" w:rsidRDefault="002F7F49" w:rsidP="00CD4EE3">
      <w:pPr>
        <w:numPr>
          <w:ilvl w:val="0"/>
          <w:numId w:val="9"/>
        </w:numPr>
        <w:spacing w:line="360" w:lineRule="auto"/>
        <w:rPr>
          <w:rFonts w:ascii="Arial" w:hAnsi="Arial" w:cs="Arial"/>
        </w:rPr>
      </w:pPr>
      <w:r w:rsidRPr="007B5239">
        <w:rPr>
          <w:rFonts w:ascii="Arial" w:hAnsi="Arial" w:cs="Arial"/>
        </w:rPr>
        <w:t xml:space="preserve">New user keys &amp; shortcuts: Includes dedicated Input/Mix buttons in the 80-channel LV1; </w:t>
      </w:r>
      <w:proofErr w:type="gramStart"/>
      <w:r w:rsidRPr="007B5239">
        <w:rPr>
          <w:rFonts w:ascii="Arial" w:hAnsi="Arial" w:cs="Arial"/>
        </w:rPr>
        <w:t>plus</w:t>
      </w:r>
      <w:proofErr w:type="gramEnd"/>
      <w:r w:rsidRPr="007B5239">
        <w:rPr>
          <w:rFonts w:ascii="Arial" w:hAnsi="Arial" w:cs="Arial"/>
        </w:rPr>
        <w:t xml:space="preserve"> direct mapping of Mixer Modes across all LV1 versions for faster workflows.</w:t>
      </w:r>
    </w:p>
    <w:p w14:paraId="35EB653B" w14:textId="77777777" w:rsidR="002F7F49" w:rsidRPr="007B5239" w:rsidRDefault="002F7F49" w:rsidP="00CD4EE3">
      <w:pPr>
        <w:numPr>
          <w:ilvl w:val="0"/>
          <w:numId w:val="9"/>
        </w:numPr>
        <w:spacing w:line="360" w:lineRule="auto"/>
        <w:rPr>
          <w:rFonts w:ascii="Arial" w:hAnsi="Arial" w:cs="Arial"/>
        </w:rPr>
      </w:pPr>
      <w:r w:rsidRPr="007B5239">
        <w:rPr>
          <w:rFonts w:ascii="Arial" w:hAnsi="Arial" w:cs="Arial"/>
        </w:rPr>
        <w:t>Aux Send Flip &amp; Mixer Mode improvements:</w:t>
      </w:r>
    </w:p>
    <w:p w14:paraId="22975CE1" w14:textId="5E40CE66" w:rsidR="002F7F49" w:rsidRPr="007B5239" w:rsidRDefault="002F7F49" w:rsidP="00CD4EE3">
      <w:pPr>
        <w:numPr>
          <w:ilvl w:val="1"/>
          <w:numId w:val="9"/>
        </w:numPr>
        <w:spacing w:line="360" w:lineRule="auto"/>
        <w:rPr>
          <w:rFonts w:ascii="Arial" w:hAnsi="Arial" w:cs="Arial"/>
        </w:rPr>
      </w:pPr>
      <w:r w:rsidRPr="007B5239">
        <w:rPr>
          <w:rFonts w:ascii="Arial" w:hAnsi="Arial" w:cs="Arial"/>
        </w:rPr>
        <w:lastRenderedPageBreak/>
        <w:t>Aux Send Flip can now be set and controlled in ALL windows.</w:t>
      </w:r>
    </w:p>
    <w:p w14:paraId="23D2F26A" w14:textId="77777777" w:rsidR="002F7F49" w:rsidRPr="007B5239" w:rsidRDefault="002F7F49" w:rsidP="00CD4EE3">
      <w:pPr>
        <w:numPr>
          <w:ilvl w:val="1"/>
          <w:numId w:val="9"/>
        </w:numPr>
        <w:spacing w:line="360" w:lineRule="auto"/>
        <w:rPr>
          <w:rFonts w:ascii="Arial" w:hAnsi="Arial" w:cs="Arial"/>
        </w:rPr>
      </w:pPr>
      <w:r w:rsidRPr="007B5239">
        <w:rPr>
          <w:rFonts w:ascii="Arial" w:hAnsi="Arial" w:cs="Arial"/>
        </w:rPr>
        <w:t>The Pan knob now doubles as a Send Pan in Send Flip mode, while retaining Gain and Edit knob functions.</w:t>
      </w:r>
    </w:p>
    <w:p w14:paraId="6EAA9BB4" w14:textId="77777777" w:rsidR="002F7F49" w:rsidRPr="007B5239" w:rsidRDefault="002F7F49" w:rsidP="00CD4EE3">
      <w:pPr>
        <w:numPr>
          <w:ilvl w:val="1"/>
          <w:numId w:val="9"/>
        </w:numPr>
        <w:spacing w:line="360" w:lineRule="auto"/>
        <w:rPr>
          <w:rFonts w:ascii="Arial" w:hAnsi="Arial" w:cs="Arial"/>
        </w:rPr>
      </w:pPr>
      <w:r w:rsidRPr="007B5239">
        <w:rPr>
          <w:rFonts w:ascii="Arial" w:hAnsi="Arial" w:cs="Arial"/>
        </w:rPr>
        <w:t>Latch Aux Mode keeps you in Flip view, even when navigating elsewhere.</w:t>
      </w:r>
    </w:p>
    <w:p w14:paraId="64F92147" w14:textId="3325A088" w:rsidR="002F7F49" w:rsidRPr="007B5239" w:rsidRDefault="002F7F49" w:rsidP="00CD4EE3">
      <w:pPr>
        <w:numPr>
          <w:ilvl w:val="1"/>
          <w:numId w:val="9"/>
        </w:numPr>
        <w:spacing w:line="360" w:lineRule="auto"/>
        <w:rPr>
          <w:rFonts w:ascii="Arial" w:hAnsi="Arial" w:cs="Arial"/>
        </w:rPr>
      </w:pPr>
      <w:r w:rsidRPr="007B5239">
        <w:rPr>
          <w:rFonts w:ascii="Arial" w:hAnsi="Arial" w:cs="Arial"/>
        </w:rPr>
        <w:t>Aux Solo now automatically returns you to the aux master, when you un</w:t>
      </w:r>
      <w:r w:rsidRPr="007B5239">
        <w:rPr>
          <w:rFonts w:ascii="Cambria Math" w:hAnsi="Cambria Math" w:cs="Cambria Math"/>
        </w:rPr>
        <w:t>‑</w:t>
      </w:r>
      <w:r w:rsidRPr="007B5239">
        <w:rPr>
          <w:rFonts w:ascii="Arial" w:hAnsi="Arial" w:cs="Arial"/>
        </w:rPr>
        <w:t>cue a channel.</w:t>
      </w:r>
    </w:p>
    <w:p w14:paraId="447E868C" w14:textId="77777777" w:rsidR="002F7F49" w:rsidRPr="007B5239" w:rsidRDefault="002F7F49" w:rsidP="00CD4EE3">
      <w:pPr>
        <w:numPr>
          <w:ilvl w:val="0"/>
          <w:numId w:val="10"/>
        </w:numPr>
        <w:spacing w:line="360" w:lineRule="auto"/>
        <w:rPr>
          <w:rFonts w:ascii="Arial" w:hAnsi="Arial" w:cs="Arial"/>
        </w:rPr>
      </w:pPr>
      <w:r w:rsidRPr="007B5239">
        <w:rPr>
          <w:rFonts w:ascii="Arial" w:hAnsi="Arial" w:cs="Arial"/>
        </w:rPr>
        <w:t>Additional v16 improvements:</w:t>
      </w:r>
    </w:p>
    <w:p w14:paraId="44FC75F6" w14:textId="77777777" w:rsidR="002F7F49" w:rsidRPr="007B5239" w:rsidRDefault="002F7F49" w:rsidP="00CD4EE3">
      <w:pPr>
        <w:numPr>
          <w:ilvl w:val="1"/>
          <w:numId w:val="10"/>
        </w:numPr>
        <w:spacing w:line="360" w:lineRule="auto"/>
        <w:rPr>
          <w:rFonts w:ascii="Arial" w:hAnsi="Arial" w:cs="Arial"/>
        </w:rPr>
      </w:pPr>
      <w:r w:rsidRPr="007B5239">
        <w:rPr>
          <w:rFonts w:ascii="Arial" w:hAnsi="Arial" w:cs="Arial"/>
        </w:rPr>
        <w:t>You can now import any aux mix from session to session.</w:t>
      </w:r>
    </w:p>
    <w:p w14:paraId="244634B0" w14:textId="77777777" w:rsidR="002F7F49" w:rsidRPr="007B5239" w:rsidRDefault="002F7F49" w:rsidP="00CD4EE3">
      <w:pPr>
        <w:numPr>
          <w:ilvl w:val="1"/>
          <w:numId w:val="10"/>
        </w:numPr>
        <w:spacing w:line="360" w:lineRule="auto"/>
        <w:rPr>
          <w:rFonts w:ascii="Arial" w:hAnsi="Arial" w:cs="Arial"/>
        </w:rPr>
      </w:pPr>
      <w:r w:rsidRPr="007B5239">
        <w:rPr>
          <w:rFonts w:ascii="Arial" w:hAnsi="Arial" w:cs="Arial"/>
        </w:rPr>
        <w:t xml:space="preserve">The Solo button now blinks orange, while the Cue button is solid blue – for instant visual clarity. </w:t>
      </w:r>
    </w:p>
    <w:p w14:paraId="34600101" w14:textId="77777777" w:rsidR="002F7F49" w:rsidRPr="007B5239" w:rsidRDefault="002F7F49" w:rsidP="00CD4EE3">
      <w:pPr>
        <w:numPr>
          <w:ilvl w:val="1"/>
          <w:numId w:val="10"/>
        </w:numPr>
        <w:spacing w:line="360" w:lineRule="auto"/>
        <w:rPr>
          <w:rFonts w:ascii="Arial" w:hAnsi="Arial" w:cs="Arial"/>
        </w:rPr>
      </w:pPr>
      <w:r w:rsidRPr="007B5239">
        <w:rPr>
          <w:rFonts w:ascii="Arial" w:hAnsi="Arial" w:cs="Arial"/>
        </w:rPr>
        <w:t>Cleaner Input Mixer mode for more intuitive A/B input switching.</w:t>
      </w:r>
    </w:p>
    <w:p w14:paraId="62135EA0" w14:textId="77777777" w:rsidR="002F7F49" w:rsidRPr="007B5239" w:rsidRDefault="002F7F49" w:rsidP="00CD4EE3">
      <w:pPr>
        <w:numPr>
          <w:ilvl w:val="1"/>
          <w:numId w:val="10"/>
        </w:numPr>
        <w:spacing w:line="360" w:lineRule="auto"/>
        <w:rPr>
          <w:rFonts w:ascii="Arial" w:hAnsi="Arial" w:cs="Arial"/>
        </w:rPr>
      </w:pPr>
      <w:r w:rsidRPr="007B5239">
        <w:rPr>
          <w:rFonts w:ascii="Arial" w:hAnsi="Arial" w:cs="Arial"/>
        </w:rPr>
        <w:t>Various improvements to routing menus and navigation, for a smoother workflow</w:t>
      </w:r>
    </w:p>
    <w:p w14:paraId="1C22031C" w14:textId="77777777" w:rsidR="002F7F49" w:rsidRPr="007B5239" w:rsidRDefault="002F7F49" w:rsidP="00CD4EE3">
      <w:pPr>
        <w:numPr>
          <w:ilvl w:val="1"/>
          <w:numId w:val="10"/>
        </w:numPr>
        <w:spacing w:line="360" w:lineRule="auto"/>
        <w:rPr>
          <w:rFonts w:ascii="Arial" w:hAnsi="Arial" w:cs="Arial"/>
        </w:rPr>
      </w:pPr>
      <w:r w:rsidRPr="007B5239">
        <w:rPr>
          <w:rFonts w:ascii="Arial" w:hAnsi="Arial" w:cs="Arial"/>
        </w:rPr>
        <w:t>Plugin search has been added to the plugin menu.</w:t>
      </w:r>
    </w:p>
    <w:p w14:paraId="4EAA655E" w14:textId="05592931" w:rsidR="002F7F49" w:rsidRPr="007B5239" w:rsidRDefault="002F7F49" w:rsidP="00B95167">
      <w:pPr>
        <w:numPr>
          <w:ilvl w:val="1"/>
          <w:numId w:val="10"/>
        </w:numPr>
        <w:spacing w:line="360" w:lineRule="auto"/>
        <w:rPr>
          <w:rFonts w:ascii="Arial" w:hAnsi="Arial" w:cs="Arial"/>
        </w:rPr>
      </w:pPr>
      <w:r w:rsidRPr="007B5239">
        <w:rPr>
          <w:rFonts w:ascii="Arial" w:hAnsi="Arial" w:cs="Arial"/>
        </w:rPr>
        <w:t>New keyboard shortcuts: Alt now enables instant reset</w:t>
      </w:r>
      <w:r w:rsidR="00371FBD" w:rsidRPr="007B5239">
        <w:rPr>
          <w:rFonts w:ascii="Arial" w:hAnsi="Arial" w:cs="Arial"/>
        </w:rPr>
        <w:t xml:space="preserve">, and </w:t>
      </w:r>
      <w:r w:rsidRPr="007B5239">
        <w:rPr>
          <w:rFonts w:ascii="Arial" w:hAnsi="Arial" w:cs="Arial"/>
        </w:rPr>
        <w:t>Ctrl can now be used for fine-grained parameter adjustments.</w:t>
      </w:r>
    </w:p>
    <w:p w14:paraId="42265ACF" w14:textId="77777777" w:rsidR="009B51D3" w:rsidRPr="007B5239" w:rsidRDefault="009B51D3" w:rsidP="00CD4EE3">
      <w:pPr>
        <w:spacing w:line="360" w:lineRule="auto"/>
        <w:rPr>
          <w:rFonts w:ascii="Arial" w:hAnsi="Arial" w:cs="Arial"/>
        </w:rPr>
      </w:pPr>
    </w:p>
    <w:p w14:paraId="79FFA541" w14:textId="5157E0E7" w:rsidR="002F7F49" w:rsidRPr="007B5239" w:rsidRDefault="002F7F49" w:rsidP="00CD4EE3">
      <w:pPr>
        <w:spacing w:line="360" w:lineRule="auto"/>
        <w:rPr>
          <w:rFonts w:ascii="Arial" w:hAnsi="Arial" w:cs="Arial"/>
        </w:rPr>
      </w:pPr>
      <w:r w:rsidRPr="007B5239">
        <w:rPr>
          <w:rFonts w:ascii="Arial" w:hAnsi="Arial" w:cs="Arial"/>
        </w:rPr>
        <w:t xml:space="preserve">With these updates and improvements, Waves’ LV1 is now bigger, faster and more powerful than ever: speeding up your workflow, unlocking new live mixing opportunities, and </w:t>
      </w:r>
      <w:r w:rsidR="00032F29">
        <w:rPr>
          <w:rFonts w:ascii="Arial" w:hAnsi="Arial" w:cs="Arial"/>
        </w:rPr>
        <w:t>making</w:t>
      </w:r>
      <w:r w:rsidRPr="007B5239">
        <w:rPr>
          <w:rFonts w:ascii="Arial" w:hAnsi="Arial" w:cs="Arial"/>
        </w:rPr>
        <w:t xml:space="preserve"> your LV1 experience better than ever before.</w:t>
      </w:r>
    </w:p>
    <w:p w14:paraId="5F1C08F5" w14:textId="77777777" w:rsidR="00C44669" w:rsidRPr="007B5239" w:rsidRDefault="00C44669" w:rsidP="00CD4EE3">
      <w:pPr>
        <w:spacing w:line="360" w:lineRule="auto"/>
        <w:rPr>
          <w:rFonts w:ascii="Arial" w:hAnsi="Arial" w:cs="Arial"/>
        </w:rPr>
      </w:pPr>
    </w:p>
    <w:p w14:paraId="324A1C2C" w14:textId="2873B23E" w:rsidR="00C44669" w:rsidRPr="007B5239" w:rsidRDefault="00C44669" w:rsidP="007B5239">
      <w:pPr>
        <w:spacing w:line="360" w:lineRule="auto"/>
        <w:rPr>
          <w:rFonts w:ascii="Arial" w:hAnsi="Arial" w:cs="Arial"/>
        </w:rPr>
      </w:pPr>
      <w:r w:rsidRPr="007B5239">
        <w:rPr>
          <w:rFonts w:ascii="Arial" w:hAnsi="Arial" w:cs="Arial"/>
        </w:rPr>
        <w:t xml:space="preserve">To learn more, click </w:t>
      </w:r>
      <w:hyperlink r:id="rId15" w:history="1">
        <w:r w:rsidRPr="007B5239">
          <w:rPr>
            <w:rStyle w:val="Hyperlink"/>
            <w:rFonts w:ascii="Arial" w:hAnsi="Arial" w:cs="Arial"/>
          </w:rPr>
          <w:t>here</w:t>
        </w:r>
      </w:hyperlink>
      <w:r w:rsidRPr="007B5239">
        <w:rPr>
          <w:rFonts w:ascii="Arial" w:hAnsi="Arial" w:cs="Arial"/>
        </w:rPr>
        <w:t>.</w:t>
      </w:r>
    </w:p>
    <w:p w14:paraId="279050CC" w14:textId="77777777" w:rsidR="004945E0" w:rsidRPr="007B5239" w:rsidRDefault="004945E0" w:rsidP="007B5239">
      <w:pPr>
        <w:spacing w:line="360" w:lineRule="auto"/>
        <w:rPr>
          <w:rFonts w:ascii="Arial" w:hAnsi="Arial" w:cs="Arial"/>
        </w:rPr>
      </w:pPr>
    </w:p>
    <w:p w14:paraId="32ABBF54" w14:textId="6B484E50" w:rsidR="004945E0" w:rsidRPr="007B5239" w:rsidRDefault="004945E0" w:rsidP="007B5239">
      <w:pPr>
        <w:spacing w:line="360" w:lineRule="auto"/>
        <w:rPr>
          <w:rFonts w:asciiTheme="minorBidi" w:hAnsiTheme="minorBidi" w:cstheme="minorBidi"/>
        </w:rPr>
      </w:pPr>
      <w:r w:rsidRPr="007B5239">
        <w:rPr>
          <w:rFonts w:asciiTheme="minorBidi" w:hAnsiTheme="minorBidi" w:cstheme="minorBidi"/>
        </w:rPr>
        <w:t>Video:</w:t>
      </w:r>
    </w:p>
    <w:p w14:paraId="02B26517" w14:textId="07EFFBCA" w:rsidR="008E43D8" w:rsidRPr="007B5239" w:rsidRDefault="007B5239" w:rsidP="007B5239">
      <w:pPr>
        <w:spacing w:line="360" w:lineRule="auto"/>
        <w:rPr>
          <w:rFonts w:asciiTheme="minorBidi" w:hAnsiTheme="minorBidi" w:cstheme="minorBidi"/>
          <w:color w:val="000000"/>
        </w:rPr>
      </w:pPr>
      <w:r>
        <w:rPr>
          <w:rFonts w:asciiTheme="minorBidi" w:hAnsiTheme="minorBidi" w:cstheme="minorBidi"/>
          <w:color w:val="000000"/>
        </w:rPr>
        <w:t>“</w:t>
      </w:r>
      <w:r w:rsidR="008E43D8" w:rsidRPr="007B5239">
        <w:rPr>
          <w:rFonts w:asciiTheme="minorBidi" w:hAnsiTheme="minorBidi" w:cstheme="minorBidi"/>
          <w:color w:val="000000"/>
        </w:rPr>
        <w:t>What</w:t>
      </w:r>
      <w:r>
        <w:rPr>
          <w:rFonts w:asciiTheme="minorBidi" w:hAnsiTheme="minorBidi" w:cstheme="minorBidi"/>
          <w:color w:val="000000"/>
        </w:rPr>
        <w:t>’</w:t>
      </w:r>
      <w:r w:rsidR="008E43D8" w:rsidRPr="007B5239">
        <w:rPr>
          <w:rFonts w:asciiTheme="minorBidi" w:hAnsiTheme="minorBidi" w:cstheme="minorBidi"/>
          <w:color w:val="000000"/>
        </w:rPr>
        <w:t>s New in LV1 v16 + 80-Channel Mixer Expansion</w:t>
      </w:r>
      <w:r>
        <w:rPr>
          <w:rFonts w:asciiTheme="minorBidi" w:hAnsiTheme="minorBidi" w:cstheme="minorBidi"/>
          <w:color w:val="000000"/>
        </w:rPr>
        <w:t xml:space="preserve">”: </w:t>
      </w:r>
      <w:hyperlink r:id="rId16" w:history="1">
        <w:r w:rsidRPr="00540650">
          <w:rPr>
            <w:rStyle w:val="Hyperlink"/>
            <w:rFonts w:asciiTheme="minorBidi" w:hAnsiTheme="minorBidi" w:cstheme="minorBidi"/>
          </w:rPr>
          <w:t>https://www.youtube.com/watch?v=j7U_YOls1nI</w:t>
        </w:r>
      </w:hyperlink>
    </w:p>
    <w:p w14:paraId="7094145A" w14:textId="5F73B435" w:rsidR="00D83B40" w:rsidRPr="008E43D8" w:rsidRDefault="00D83B40" w:rsidP="007B5239">
      <w:pPr>
        <w:spacing w:line="360" w:lineRule="auto"/>
        <w:rPr>
          <w:rFonts w:asciiTheme="minorBidi" w:hAnsiTheme="minorBidi" w:cstheme="minorBidi"/>
        </w:rPr>
      </w:pPr>
    </w:p>
    <w:p w14:paraId="615962EB" w14:textId="70095CA1" w:rsidR="002E08C8" w:rsidRPr="007B5239" w:rsidRDefault="002E08C8" w:rsidP="007B5239">
      <w:pPr>
        <w:snapToGrid w:val="0"/>
        <w:spacing w:line="360" w:lineRule="auto"/>
        <w:contextualSpacing/>
        <w:jc w:val="right"/>
        <w:rPr>
          <w:rFonts w:ascii="Arial" w:hAnsi="Arial" w:cs="Arial"/>
          <w:bCs/>
          <w:i/>
          <w:color w:val="000000" w:themeColor="text1"/>
          <w:sz w:val="20"/>
          <w:szCs w:val="20"/>
        </w:rPr>
      </w:pPr>
      <w:r w:rsidRPr="007B5239">
        <w:rPr>
          <w:rFonts w:ascii="Arial" w:hAnsi="Arial" w:cs="Arial"/>
          <w:bCs/>
          <w:i/>
          <w:color w:val="000000" w:themeColor="text1"/>
          <w:sz w:val="20"/>
          <w:szCs w:val="20"/>
        </w:rPr>
        <w:t>…ends</w:t>
      </w:r>
      <w:r w:rsidR="00876909" w:rsidRPr="007B5239">
        <w:rPr>
          <w:rFonts w:ascii="Arial" w:hAnsi="Arial" w:cs="Arial"/>
          <w:bCs/>
          <w:i/>
          <w:color w:val="000000" w:themeColor="text1"/>
          <w:sz w:val="20"/>
          <w:szCs w:val="20"/>
        </w:rPr>
        <w:t xml:space="preserve"> </w:t>
      </w:r>
      <w:r w:rsidR="007B5239" w:rsidRPr="007B5239">
        <w:rPr>
          <w:rFonts w:ascii="Arial" w:hAnsi="Arial" w:cs="Arial"/>
          <w:bCs/>
          <w:i/>
          <w:color w:val="000000" w:themeColor="text1"/>
          <w:sz w:val="20"/>
          <w:szCs w:val="20"/>
        </w:rPr>
        <w:t>678</w:t>
      </w:r>
      <w:r w:rsidR="0027097D" w:rsidRPr="007B5239">
        <w:rPr>
          <w:rFonts w:ascii="Arial" w:hAnsi="Arial" w:cs="Arial"/>
          <w:bCs/>
          <w:i/>
          <w:color w:val="000000" w:themeColor="text1"/>
          <w:sz w:val="20"/>
          <w:szCs w:val="20"/>
        </w:rPr>
        <w:t xml:space="preserve"> </w:t>
      </w:r>
      <w:r w:rsidRPr="007B5239">
        <w:rPr>
          <w:rFonts w:ascii="Arial" w:hAnsi="Arial" w:cs="Arial"/>
          <w:bCs/>
          <w:i/>
          <w:color w:val="000000" w:themeColor="text1"/>
          <w:sz w:val="20"/>
          <w:szCs w:val="20"/>
        </w:rPr>
        <w:t>words</w:t>
      </w:r>
    </w:p>
    <w:p w14:paraId="2B1F7CAD" w14:textId="77777777" w:rsidR="00A43907" w:rsidRPr="00CD4EE3" w:rsidRDefault="00A43907" w:rsidP="007B5239">
      <w:pPr>
        <w:tabs>
          <w:tab w:val="left" w:pos="3664"/>
        </w:tabs>
        <w:snapToGrid w:val="0"/>
        <w:spacing w:line="360" w:lineRule="auto"/>
        <w:contextualSpacing/>
        <w:rPr>
          <w:rFonts w:ascii="Arial" w:hAnsi="Arial" w:cs="Arial"/>
          <w:color w:val="000000" w:themeColor="text1"/>
        </w:rPr>
      </w:pPr>
    </w:p>
    <w:p w14:paraId="779E07C9" w14:textId="77777777" w:rsidR="00D97B3F" w:rsidRPr="00CD4EE3" w:rsidRDefault="00D97B3F" w:rsidP="00CD4EE3">
      <w:pPr>
        <w:snapToGrid w:val="0"/>
        <w:spacing w:line="360" w:lineRule="auto"/>
        <w:contextualSpacing/>
        <w:jc w:val="right"/>
        <w:rPr>
          <w:rFonts w:ascii="Arial" w:hAnsi="Arial" w:cs="Arial"/>
          <w:bCs/>
          <w:i/>
          <w:color w:val="000000" w:themeColor="text1"/>
        </w:rPr>
      </w:pPr>
    </w:p>
    <w:p w14:paraId="2CBDFF4E" w14:textId="00FB5155" w:rsidR="00D97B3F" w:rsidRPr="00CD4EE3" w:rsidRDefault="00D97B3F" w:rsidP="00CD4EE3">
      <w:pPr>
        <w:tabs>
          <w:tab w:val="left" w:pos="3664"/>
        </w:tabs>
        <w:snapToGrid w:val="0"/>
        <w:spacing w:line="360" w:lineRule="auto"/>
        <w:contextualSpacing/>
        <w:rPr>
          <w:rFonts w:ascii="Arial" w:hAnsi="Arial" w:cs="Arial"/>
          <w:color w:val="000000" w:themeColor="text1"/>
        </w:rPr>
      </w:pPr>
      <w:r w:rsidRPr="00CD4EE3">
        <w:rPr>
          <w:rFonts w:ascii="Arial" w:hAnsi="Arial" w:cs="Arial"/>
          <w:color w:val="000000" w:themeColor="text1"/>
        </w:rPr>
        <w:t>Photo</w:t>
      </w:r>
      <w:r w:rsidR="00876909" w:rsidRPr="00CD4EE3">
        <w:rPr>
          <w:rFonts w:ascii="Arial" w:hAnsi="Arial" w:cs="Arial"/>
          <w:color w:val="000000" w:themeColor="text1"/>
        </w:rPr>
        <w:t xml:space="preserve"> </w:t>
      </w:r>
      <w:r w:rsidRPr="00CD4EE3">
        <w:rPr>
          <w:rFonts w:ascii="Arial" w:hAnsi="Arial" w:cs="Arial"/>
          <w:color w:val="000000" w:themeColor="text1"/>
        </w:rPr>
        <w:t>file</w:t>
      </w:r>
      <w:r w:rsidR="00876909" w:rsidRPr="00CD4EE3">
        <w:rPr>
          <w:rFonts w:ascii="Arial" w:hAnsi="Arial" w:cs="Arial"/>
          <w:color w:val="000000" w:themeColor="text1"/>
        </w:rPr>
        <w:t xml:space="preserve"> </w:t>
      </w:r>
      <w:r w:rsidRPr="00CD4EE3">
        <w:rPr>
          <w:rFonts w:ascii="Arial" w:hAnsi="Arial" w:cs="Arial"/>
          <w:color w:val="000000" w:themeColor="text1"/>
        </w:rPr>
        <w:t>1:</w:t>
      </w:r>
      <w:r w:rsidR="00876909" w:rsidRPr="00CD4EE3">
        <w:rPr>
          <w:rFonts w:ascii="Arial" w:hAnsi="Arial" w:cs="Arial"/>
          <w:color w:val="000000" w:themeColor="text1"/>
        </w:rPr>
        <w:t xml:space="preserve"> </w:t>
      </w:r>
      <w:r w:rsidR="007B5239" w:rsidRPr="007B5239">
        <w:rPr>
          <w:rFonts w:ascii="Arial" w:hAnsi="Arial" w:cs="Arial"/>
          <w:color w:val="000000" w:themeColor="text1"/>
        </w:rPr>
        <w:t>LV1_80ch</w:t>
      </w:r>
      <w:r w:rsidRPr="00CD4EE3">
        <w:rPr>
          <w:rFonts w:ascii="Arial" w:hAnsi="Arial" w:cs="Arial"/>
          <w:color w:val="000000" w:themeColor="text1"/>
        </w:rPr>
        <w:t>.JPG</w:t>
      </w:r>
    </w:p>
    <w:p w14:paraId="0FF81846" w14:textId="2FB132DD" w:rsidR="00D97B3F" w:rsidRPr="00CD4EE3" w:rsidRDefault="00D97B3F" w:rsidP="00CD4EE3">
      <w:pPr>
        <w:tabs>
          <w:tab w:val="left" w:pos="3664"/>
        </w:tabs>
        <w:snapToGrid w:val="0"/>
        <w:spacing w:line="360" w:lineRule="auto"/>
        <w:contextualSpacing/>
        <w:rPr>
          <w:rFonts w:ascii="Arial" w:hAnsi="Arial" w:cs="Arial"/>
          <w:color w:val="000000" w:themeColor="text1"/>
        </w:rPr>
      </w:pPr>
      <w:r w:rsidRPr="00CD4EE3">
        <w:rPr>
          <w:rFonts w:ascii="Arial" w:hAnsi="Arial" w:cs="Arial"/>
          <w:color w:val="000000" w:themeColor="text1"/>
        </w:rPr>
        <w:lastRenderedPageBreak/>
        <w:t>Photo</w:t>
      </w:r>
      <w:r w:rsidR="00876909" w:rsidRPr="00CD4EE3">
        <w:rPr>
          <w:rFonts w:ascii="Arial" w:hAnsi="Arial" w:cs="Arial"/>
          <w:color w:val="000000" w:themeColor="text1"/>
        </w:rPr>
        <w:t xml:space="preserve"> </w:t>
      </w:r>
      <w:r w:rsidRPr="00CD4EE3">
        <w:rPr>
          <w:rFonts w:ascii="Arial" w:hAnsi="Arial" w:cs="Arial"/>
          <w:color w:val="000000" w:themeColor="text1"/>
        </w:rPr>
        <w:t>caption</w:t>
      </w:r>
      <w:r w:rsidR="00876909" w:rsidRPr="00CD4EE3">
        <w:rPr>
          <w:rFonts w:ascii="Arial" w:hAnsi="Arial" w:cs="Arial"/>
          <w:color w:val="000000" w:themeColor="text1"/>
        </w:rPr>
        <w:t xml:space="preserve"> </w:t>
      </w:r>
      <w:r w:rsidRPr="00CD4EE3">
        <w:rPr>
          <w:rFonts w:ascii="Arial" w:hAnsi="Arial" w:cs="Arial"/>
          <w:color w:val="000000" w:themeColor="text1"/>
        </w:rPr>
        <w:t>1:</w:t>
      </w:r>
      <w:r w:rsidR="00876909" w:rsidRPr="00CD4EE3">
        <w:rPr>
          <w:rFonts w:ascii="Arial" w:hAnsi="Arial" w:cs="Arial"/>
          <w:color w:val="000000" w:themeColor="text1"/>
        </w:rPr>
        <w:t xml:space="preserve"> </w:t>
      </w:r>
      <w:r w:rsidR="0013760D">
        <w:rPr>
          <w:rFonts w:ascii="Arial" w:hAnsi="Arial" w:cs="Arial"/>
          <w:color w:val="000000" w:themeColor="text1"/>
        </w:rPr>
        <w:t>Waves’ new</w:t>
      </w:r>
      <w:r w:rsidR="0013760D" w:rsidRPr="0013760D">
        <w:rPr>
          <w:rFonts w:ascii="Arial" w:hAnsi="Arial" w:cs="Arial"/>
          <w:color w:val="000000" w:themeColor="text1"/>
        </w:rPr>
        <w:t xml:space="preserve"> LV1 80-channel Expansion option significantly expands any LV1 64-ch. mixer (including the new Waves LV1 Classic console) to 80 stereo channels, 160 inputs, and 52 buses, opening up LV1 to larger-scale productions</w:t>
      </w:r>
      <w:r w:rsidR="007C0DE8" w:rsidRPr="00CD4EE3">
        <w:rPr>
          <w:rFonts w:ascii="Arial" w:hAnsi="Arial" w:cs="Arial"/>
          <w:color w:val="000000" w:themeColor="text1"/>
        </w:rPr>
        <w:t>.</w:t>
      </w:r>
    </w:p>
    <w:p w14:paraId="3BC7ED1A" w14:textId="77777777" w:rsidR="00D97B3F" w:rsidRPr="00CD4EE3" w:rsidRDefault="00D97B3F" w:rsidP="00CD4EE3">
      <w:pPr>
        <w:snapToGrid w:val="0"/>
        <w:spacing w:line="360" w:lineRule="auto"/>
        <w:contextualSpacing/>
        <w:rPr>
          <w:rFonts w:ascii="Arial" w:hAnsi="Arial" w:cs="Arial"/>
          <w:bCs/>
          <w:color w:val="000000" w:themeColor="text1"/>
        </w:rPr>
      </w:pPr>
    </w:p>
    <w:p w14:paraId="1A84786E" w14:textId="77777777" w:rsidR="00E66C79" w:rsidRPr="00890200" w:rsidRDefault="00E66C79" w:rsidP="00E66C79">
      <w:pPr>
        <w:snapToGrid w:val="0"/>
        <w:spacing w:line="360" w:lineRule="auto"/>
        <w:contextualSpacing/>
        <w:rPr>
          <w:rFonts w:ascii="Arial" w:hAnsi="Arial" w:cs="Arial"/>
          <w:bCs/>
          <w:color w:val="000000" w:themeColor="text1"/>
        </w:rPr>
      </w:pPr>
      <w:r w:rsidRPr="00890200">
        <w:rPr>
          <w:rFonts w:ascii="Arial" w:hAnsi="Arial" w:cs="Arial"/>
          <w:bCs/>
          <w:color w:val="000000" w:themeColor="text1"/>
          <w:u w:val="single"/>
        </w:rPr>
        <w:t>About Waves Audio Ltd.:</w:t>
      </w:r>
    </w:p>
    <w:p w14:paraId="670CD6B8" w14:textId="77777777" w:rsidR="00E66C79" w:rsidRPr="00890200" w:rsidRDefault="00E66C79" w:rsidP="00E66C79">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890200">
        <w:rPr>
          <w:rFonts w:ascii="Arial" w:hAnsi="Arial" w:cs="Arial"/>
          <w:bCs/>
          <w:color w:val="000000" w:themeColor="text1"/>
        </w:rPr>
        <w:t>DeReverb</w:t>
      </w:r>
      <w:proofErr w:type="spellEnd"/>
      <w:r w:rsidRPr="00890200">
        <w:rPr>
          <w:rFonts w:ascii="Arial" w:hAnsi="Arial" w:cs="Arial"/>
          <w:bCs/>
          <w:color w:val="000000" w:themeColor="text1"/>
        </w:rPr>
        <w:t xml:space="preserve"> Pro plugin. Additionally, its early flagship plugin, the Q10 equalizer, was selected as an inductee into the </w:t>
      </w:r>
      <w:proofErr w:type="spellStart"/>
      <w:r w:rsidRPr="00890200">
        <w:rPr>
          <w:rFonts w:ascii="Arial" w:hAnsi="Arial" w:cs="Arial"/>
          <w:bCs/>
          <w:color w:val="000000" w:themeColor="text1"/>
        </w:rPr>
        <w:t>TECnology</w:t>
      </w:r>
      <w:proofErr w:type="spellEnd"/>
      <w:r w:rsidRPr="00890200">
        <w:rPr>
          <w:rFonts w:ascii="Arial" w:hAnsi="Arial" w:cs="Arial"/>
          <w:bCs/>
          <w:color w:val="000000" w:themeColor="text1"/>
        </w:rPr>
        <w:t xml:space="preserve"> Hall of Fame.</w:t>
      </w:r>
    </w:p>
    <w:p w14:paraId="72964AF9" w14:textId="77777777" w:rsidR="00E66C79" w:rsidRPr="00890200" w:rsidRDefault="00E66C79" w:rsidP="00E66C79">
      <w:pPr>
        <w:snapToGrid w:val="0"/>
        <w:spacing w:line="360" w:lineRule="auto"/>
        <w:contextualSpacing/>
        <w:rPr>
          <w:rFonts w:ascii="Arial" w:hAnsi="Arial" w:cs="Arial"/>
          <w:bCs/>
          <w:color w:val="000000" w:themeColor="text1"/>
        </w:rPr>
      </w:pPr>
    </w:p>
    <w:p w14:paraId="0AC73583" w14:textId="77777777" w:rsidR="00E66C79" w:rsidRPr="00890200" w:rsidRDefault="00E66C79" w:rsidP="00E66C79">
      <w:pPr>
        <w:snapToGrid w:val="0"/>
        <w:spacing w:line="360" w:lineRule="auto"/>
        <w:contextualSpacing/>
        <w:rPr>
          <w:rFonts w:ascii="Arial" w:hAnsi="Arial" w:cs="Arial"/>
          <w:bCs/>
          <w:color w:val="000000" w:themeColor="text1"/>
        </w:rPr>
      </w:pPr>
      <w:r w:rsidRPr="00890200">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890200">
        <w:rPr>
          <w:rFonts w:ascii="Arial" w:hAnsi="Arial" w:cs="Arial"/>
          <w:bCs/>
          <w:color w:val="000000" w:themeColor="text1"/>
        </w:rPr>
        <w:t>eMotion</w:t>
      </w:r>
      <w:proofErr w:type="spellEnd"/>
      <w:r w:rsidRPr="00890200">
        <w:rPr>
          <w:rFonts w:ascii="Arial" w:hAnsi="Arial" w:cs="Arial"/>
          <w:bCs/>
          <w:color w:val="000000" w:themeColor="text1"/>
        </w:rPr>
        <w:t xml:space="preserve"> LV1 Classic live mixing console) for professional audio markets. The company’s </w:t>
      </w:r>
      <w:proofErr w:type="spellStart"/>
      <w:r w:rsidRPr="00890200">
        <w:rPr>
          <w:rFonts w:ascii="Arial" w:hAnsi="Arial" w:cs="Arial"/>
          <w:bCs/>
          <w:color w:val="000000" w:themeColor="text1"/>
        </w:rPr>
        <w:t>WavesLive</w:t>
      </w:r>
      <w:proofErr w:type="spellEnd"/>
      <w:r w:rsidRPr="00890200">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CD4EE3" w:rsidRDefault="00D97B3F" w:rsidP="00CD4EE3">
      <w:pPr>
        <w:snapToGrid w:val="0"/>
        <w:spacing w:line="360" w:lineRule="auto"/>
        <w:contextualSpacing/>
        <w:rPr>
          <w:rFonts w:ascii="Arial" w:hAnsi="Arial" w:cs="Arial"/>
          <w:bCs/>
          <w:color w:val="000000" w:themeColor="text1"/>
        </w:rPr>
      </w:pPr>
    </w:p>
    <w:p w14:paraId="3FF39FC1" w14:textId="05AFB3BE" w:rsidR="00D97B3F" w:rsidRPr="00CD4EE3" w:rsidRDefault="00D97B3F" w:rsidP="00CD4EE3">
      <w:pPr>
        <w:snapToGrid w:val="0"/>
        <w:spacing w:line="360" w:lineRule="auto"/>
        <w:contextualSpacing/>
        <w:rPr>
          <w:rFonts w:ascii="Arial" w:hAnsi="Arial" w:cs="Arial"/>
          <w:bCs/>
          <w:i/>
          <w:color w:val="000000" w:themeColor="text1"/>
        </w:rPr>
      </w:pPr>
      <w:r w:rsidRPr="00CD4EE3">
        <w:rPr>
          <w:rFonts w:ascii="Arial" w:hAnsi="Arial" w:cs="Arial"/>
          <w:bCs/>
          <w:i/>
          <w:color w:val="000000" w:themeColor="text1"/>
        </w:rPr>
        <w:t>North</w:t>
      </w:r>
      <w:r w:rsidR="00876909" w:rsidRPr="00CD4EE3">
        <w:rPr>
          <w:rFonts w:ascii="Arial" w:hAnsi="Arial" w:cs="Arial"/>
          <w:bCs/>
          <w:i/>
          <w:color w:val="000000" w:themeColor="text1"/>
        </w:rPr>
        <w:t xml:space="preserve"> </w:t>
      </w:r>
      <w:r w:rsidRPr="00CD4EE3">
        <w:rPr>
          <w:rFonts w:ascii="Arial" w:hAnsi="Arial" w:cs="Arial"/>
          <w:bCs/>
          <w:i/>
          <w:color w:val="000000" w:themeColor="text1"/>
        </w:rPr>
        <w:t>America</w:t>
      </w:r>
      <w:r w:rsidR="00876909" w:rsidRPr="00CD4EE3">
        <w:rPr>
          <w:rFonts w:ascii="Arial" w:hAnsi="Arial" w:cs="Arial"/>
          <w:bCs/>
          <w:i/>
          <w:color w:val="000000" w:themeColor="text1"/>
        </w:rPr>
        <w:t xml:space="preserve"> </w:t>
      </w:r>
      <w:r w:rsidRPr="00CD4EE3">
        <w:rPr>
          <w:rFonts w:ascii="Arial" w:hAnsi="Arial" w:cs="Arial"/>
          <w:bCs/>
          <w:i/>
          <w:color w:val="000000" w:themeColor="text1"/>
        </w:rPr>
        <w:t>Offices:</w:t>
      </w:r>
    </w:p>
    <w:p w14:paraId="00448BA7" w14:textId="1C2FE90A" w:rsidR="00D97B3F" w:rsidRPr="00CD4EE3" w:rsidRDefault="00D97B3F" w:rsidP="00CD4EE3">
      <w:pPr>
        <w:snapToGrid w:val="0"/>
        <w:spacing w:line="360" w:lineRule="auto"/>
        <w:contextualSpacing/>
        <w:rPr>
          <w:rFonts w:ascii="Arial" w:hAnsi="Arial" w:cs="Arial"/>
          <w:bCs/>
          <w:color w:val="000000" w:themeColor="text1"/>
        </w:rPr>
      </w:pPr>
      <w:r w:rsidRPr="00CD4EE3">
        <w:rPr>
          <w:rFonts w:ascii="Arial" w:hAnsi="Arial" w:cs="Arial"/>
          <w:bCs/>
          <w:color w:val="000000" w:themeColor="text1"/>
        </w:rPr>
        <w:lastRenderedPageBreak/>
        <w:t>Waves,</w:t>
      </w:r>
      <w:r w:rsidR="00876909" w:rsidRPr="00CD4EE3">
        <w:rPr>
          <w:rFonts w:ascii="Arial" w:hAnsi="Arial" w:cs="Arial"/>
          <w:bCs/>
          <w:color w:val="000000" w:themeColor="text1"/>
        </w:rPr>
        <w:t xml:space="preserve"> </w:t>
      </w:r>
      <w:r w:rsidRPr="00CD4EE3">
        <w:rPr>
          <w:rFonts w:ascii="Arial" w:hAnsi="Arial" w:cs="Arial"/>
          <w:bCs/>
          <w:color w:val="000000" w:themeColor="text1"/>
        </w:rPr>
        <w:t>Inc.,</w:t>
      </w:r>
      <w:r w:rsidR="00876909" w:rsidRPr="00CD4EE3">
        <w:rPr>
          <w:rFonts w:ascii="Arial" w:hAnsi="Arial" w:cs="Arial"/>
          <w:bCs/>
          <w:color w:val="000000" w:themeColor="text1"/>
        </w:rPr>
        <w:t xml:space="preserve"> </w:t>
      </w:r>
      <w:r w:rsidRPr="00CD4EE3">
        <w:rPr>
          <w:rFonts w:ascii="Arial" w:hAnsi="Arial" w:cs="Arial"/>
          <w:bCs/>
          <w:color w:val="000000" w:themeColor="text1"/>
        </w:rPr>
        <w:t>2800</w:t>
      </w:r>
      <w:r w:rsidR="00876909" w:rsidRPr="00CD4EE3">
        <w:rPr>
          <w:rFonts w:ascii="Arial" w:hAnsi="Arial" w:cs="Arial"/>
          <w:bCs/>
          <w:color w:val="000000" w:themeColor="text1"/>
        </w:rPr>
        <w:t xml:space="preserve"> </w:t>
      </w:r>
      <w:r w:rsidRPr="00CD4EE3">
        <w:rPr>
          <w:rFonts w:ascii="Arial" w:hAnsi="Arial" w:cs="Arial"/>
          <w:bCs/>
          <w:color w:val="000000" w:themeColor="text1"/>
        </w:rPr>
        <w:t>Merchants</w:t>
      </w:r>
      <w:r w:rsidR="00876909" w:rsidRPr="00CD4EE3">
        <w:rPr>
          <w:rFonts w:ascii="Arial" w:hAnsi="Arial" w:cs="Arial"/>
          <w:bCs/>
          <w:color w:val="000000" w:themeColor="text1"/>
        </w:rPr>
        <w:t xml:space="preserve"> </w:t>
      </w:r>
      <w:r w:rsidRPr="00CD4EE3">
        <w:rPr>
          <w:rFonts w:ascii="Arial" w:hAnsi="Arial" w:cs="Arial"/>
          <w:bCs/>
          <w:color w:val="000000" w:themeColor="text1"/>
        </w:rPr>
        <w:t>Drive,</w:t>
      </w:r>
      <w:r w:rsidR="00876909" w:rsidRPr="00CD4EE3">
        <w:rPr>
          <w:rFonts w:ascii="Arial" w:hAnsi="Arial" w:cs="Arial"/>
          <w:bCs/>
          <w:color w:val="000000" w:themeColor="text1"/>
        </w:rPr>
        <w:t xml:space="preserve"> </w:t>
      </w:r>
      <w:r w:rsidRPr="00CD4EE3">
        <w:rPr>
          <w:rFonts w:ascii="Arial" w:hAnsi="Arial" w:cs="Arial"/>
          <w:bCs/>
          <w:color w:val="000000" w:themeColor="text1"/>
        </w:rPr>
        <w:t>Knoxville,</w:t>
      </w:r>
      <w:r w:rsidR="00876909" w:rsidRPr="00CD4EE3">
        <w:rPr>
          <w:rFonts w:ascii="Arial" w:hAnsi="Arial" w:cs="Arial"/>
          <w:bCs/>
          <w:color w:val="000000" w:themeColor="text1"/>
        </w:rPr>
        <w:t xml:space="preserve"> </w:t>
      </w:r>
      <w:r w:rsidRPr="00CD4EE3">
        <w:rPr>
          <w:rFonts w:ascii="Arial" w:hAnsi="Arial" w:cs="Arial"/>
          <w:bCs/>
          <w:color w:val="000000" w:themeColor="text1"/>
        </w:rPr>
        <w:t>TN</w:t>
      </w:r>
      <w:r w:rsidR="00876909" w:rsidRPr="00CD4EE3">
        <w:rPr>
          <w:rFonts w:ascii="Arial" w:hAnsi="Arial" w:cs="Arial"/>
          <w:bCs/>
          <w:color w:val="000000" w:themeColor="text1"/>
        </w:rPr>
        <w:t xml:space="preserve"> </w:t>
      </w:r>
      <w:proofErr w:type="gramStart"/>
      <w:r w:rsidRPr="00CD4EE3">
        <w:rPr>
          <w:rFonts w:ascii="Arial" w:hAnsi="Arial" w:cs="Arial"/>
          <w:bCs/>
          <w:color w:val="000000" w:themeColor="text1"/>
        </w:rPr>
        <w:t>37912;</w:t>
      </w:r>
      <w:proofErr w:type="gramEnd"/>
      <w:r w:rsidR="00876909" w:rsidRPr="00CD4EE3">
        <w:rPr>
          <w:rFonts w:ascii="Arial" w:hAnsi="Arial" w:cs="Arial"/>
          <w:bCs/>
          <w:color w:val="000000" w:themeColor="text1"/>
        </w:rPr>
        <w:t xml:space="preserve"> </w:t>
      </w:r>
    </w:p>
    <w:p w14:paraId="60AE45A8" w14:textId="0E5B3D95" w:rsidR="00D97B3F" w:rsidRPr="00CD4EE3" w:rsidRDefault="00D97B3F" w:rsidP="00CD4EE3">
      <w:pPr>
        <w:snapToGrid w:val="0"/>
        <w:spacing w:line="360" w:lineRule="auto"/>
        <w:contextualSpacing/>
        <w:rPr>
          <w:rFonts w:ascii="Arial" w:hAnsi="Arial" w:cs="Arial"/>
          <w:bCs/>
          <w:color w:val="000000" w:themeColor="text1"/>
        </w:rPr>
      </w:pPr>
      <w:r w:rsidRPr="00CD4EE3">
        <w:rPr>
          <w:rFonts w:ascii="Arial" w:hAnsi="Arial" w:cs="Arial"/>
          <w:bCs/>
          <w:color w:val="000000" w:themeColor="text1"/>
        </w:rPr>
        <w:t>Tel:</w:t>
      </w:r>
      <w:r w:rsidR="00876909" w:rsidRPr="00CD4EE3">
        <w:rPr>
          <w:rFonts w:ascii="Arial" w:hAnsi="Arial" w:cs="Arial"/>
          <w:bCs/>
          <w:color w:val="000000" w:themeColor="text1"/>
        </w:rPr>
        <w:t xml:space="preserve"> </w:t>
      </w:r>
      <w:r w:rsidRPr="00CD4EE3">
        <w:rPr>
          <w:rFonts w:ascii="Arial" w:hAnsi="Arial" w:cs="Arial"/>
          <w:bCs/>
          <w:color w:val="000000" w:themeColor="text1"/>
        </w:rPr>
        <w:t>865-909-9200,</w:t>
      </w:r>
      <w:r w:rsidR="00876909" w:rsidRPr="00CD4EE3">
        <w:rPr>
          <w:rFonts w:ascii="Arial" w:hAnsi="Arial" w:cs="Arial"/>
          <w:bCs/>
          <w:color w:val="000000" w:themeColor="text1"/>
        </w:rPr>
        <w:t xml:space="preserve"> </w:t>
      </w:r>
      <w:r w:rsidRPr="00CD4EE3">
        <w:rPr>
          <w:rFonts w:ascii="Arial" w:hAnsi="Arial" w:cs="Arial"/>
          <w:bCs/>
          <w:color w:val="000000" w:themeColor="text1"/>
        </w:rPr>
        <w:t>Fax:</w:t>
      </w:r>
      <w:r w:rsidR="00876909" w:rsidRPr="00CD4EE3">
        <w:rPr>
          <w:rFonts w:ascii="Arial" w:hAnsi="Arial" w:cs="Arial"/>
          <w:bCs/>
          <w:color w:val="000000" w:themeColor="text1"/>
        </w:rPr>
        <w:t xml:space="preserve"> </w:t>
      </w:r>
      <w:r w:rsidRPr="00CD4EE3">
        <w:rPr>
          <w:rFonts w:ascii="Arial" w:hAnsi="Arial" w:cs="Arial"/>
          <w:bCs/>
          <w:color w:val="000000" w:themeColor="text1"/>
        </w:rPr>
        <w:t>865-909-9245,</w:t>
      </w:r>
      <w:r w:rsidR="00876909" w:rsidRPr="00CD4EE3">
        <w:rPr>
          <w:rFonts w:ascii="Arial" w:hAnsi="Arial" w:cs="Arial"/>
          <w:bCs/>
          <w:color w:val="000000" w:themeColor="text1"/>
        </w:rPr>
        <w:t xml:space="preserve"> </w:t>
      </w:r>
      <w:r w:rsidRPr="00CD4EE3">
        <w:rPr>
          <w:rFonts w:ascii="Arial" w:hAnsi="Arial" w:cs="Arial"/>
          <w:bCs/>
          <w:color w:val="000000" w:themeColor="text1"/>
        </w:rPr>
        <w:t>Email:</w:t>
      </w:r>
      <w:r w:rsidR="00876909" w:rsidRPr="00CD4EE3">
        <w:rPr>
          <w:rFonts w:ascii="Arial" w:hAnsi="Arial" w:cs="Arial"/>
          <w:bCs/>
          <w:color w:val="000000" w:themeColor="text1"/>
        </w:rPr>
        <w:t xml:space="preserve"> </w:t>
      </w:r>
      <w:hyperlink r:id="rId17" w:history="1">
        <w:r w:rsidRPr="00CD4EE3">
          <w:rPr>
            <w:rStyle w:val="Hyperlink"/>
            <w:rFonts w:ascii="Arial" w:hAnsi="Arial" w:cs="Arial"/>
            <w:bCs/>
            <w:color w:val="000000" w:themeColor="text1"/>
          </w:rPr>
          <w:t>info@waves.com</w:t>
        </w:r>
      </w:hyperlink>
      <w:r w:rsidRPr="00CD4EE3">
        <w:rPr>
          <w:rFonts w:ascii="Arial" w:hAnsi="Arial" w:cs="Arial"/>
          <w:bCs/>
          <w:color w:val="000000" w:themeColor="text1"/>
        </w:rPr>
        <w:t>,</w:t>
      </w:r>
      <w:r w:rsidR="00876909" w:rsidRPr="00CD4EE3">
        <w:rPr>
          <w:rFonts w:ascii="Arial" w:hAnsi="Arial" w:cs="Arial"/>
          <w:bCs/>
          <w:color w:val="000000" w:themeColor="text1"/>
        </w:rPr>
        <w:t xml:space="preserve">  </w:t>
      </w:r>
    </w:p>
    <w:p w14:paraId="18B31C85" w14:textId="1C8BDF86" w:rsidR="00D97B3F" w:rsidRPr="00CD4EE3" w:rsidRDefault="00D97B3F" w:rsidP="00CD4EE3">
      <w:pPr>
        <w:snapToGrid w:val="0"/>
        <w:spacing w:line="360" w:lineRule="auto"/>
        <w:contextualSpacing/>
        <w:rPr>
          <w:rFonts w:ascii="Arial" w:hAnsi="Arial" w:cs="Arial"/>
          <w:bCs/>
          <w:color w:val="000000" w:themeColor="text1"/>
        </w:rPr>
      </w:pPr>
      <w:r w:rsidRPr="00CD4EE3">
        <w:rPr>
          <w:rFonts w:ascii="Arial" w:hAnsi="Arial" w:cs="Arial"/>
          <w:bCs/>
          <w:color w:val="000000" w:themeColor="text1"/>
        </w:rPr>
        <w:t>Web:</w:t>
      </w:r>
      <w:r w:rsidR="00876909" w:rsidRPr="00CD4EE3">
        <w:rPr>
          <w:rFonts w:ascii="Arial" w:hAnsi="Arial" w:cs="Arial"/>
          <w:bCs/>
          <w:color w:val="000000" w:themeColor="text1"/>
        </w:rPr>
        <w:t xml:space="preserve"> </w:t>
      </w:r>
      <w:hyperlink r:id="rId18" w:history="1">
        <w:r w:rsidRPr="00CD4EE3">
          <w:rPr>
            <w:rStyle w:val="Hyperlink"/>
            <w:rFonts w:ascii="Arial" w:hAnsi="Arial" w:cs="Arial"/>
            <w:bCs/>
            <w:color w:val="000000" w:themeColor="text1"/>
          </w:rPr>
          <w:t>http://www.waves.com</w:t>
        </w:r>
      </w:hyperlink>
      <w:r w:rsidR="00876909" w:rsidRPr="00CD4EE3">
        <w:rPr>
          <w:rFonts w:ascii="Arial" w:hAnsi="Arial" w:cs="Arial"/>
          <w:bCs/>
          <w:color w:val="000000" w:themeColor="text1"/>
        </w:rPr>
        <w:t xml:space="preserve">  </w:t>
      </w:r>
    </w:p>
    <w:p w14:paraId="2A59DE0E" w14:textId="77777777" w:rsidR="00D97B3F" w:rsidRPr="00CD4EE3" w:rsidRDefault="00D97B3F" w:rsidP="00CD4EE3">
      <w:pPr>
        <w:snapToGrid w:val="0"/>
        <w:spacing w:line="360" w:lineRule="auto"/>
        <w:contextualSpacing/>
        <w:rPr>
          <w:rFonts w:ascii="Arial" w:hAnsi="Arial" w:cs="Arial"/>
          <w:bCs/>
          <w:color w:val="000000" w:themeColor="text1"/>
        </w:rPr>
      </w:pPr>
    </w:p>
    <w:p w14:paraId="54A87A5A" w14:textId="6E65C5FF" w:rsidR="00D97B3F" w:rsidRPr="00CD4EE3" w:rsidRDefault="00D97B3F" w:rsidP="00CD4EE3">
      <w:pPr>
        <w:snapToGrid w:val="0"/>
        <w:spacing w:line="360" w:lineRule="auto"/>
        <w:contextualSpacing/>
        <w:rPr>
          <w:rFonts w:ascii="Arial" w:hAnsi="Arial" w:cs="Arial"/>
          <w:bCs/>
          <w:i/>
          <w:color w:val="000000" w:themeColor="text1"/>
        </w:rPr>
      </w:pPr>
      <w:r w:rsidRPr="00CD4EE3">
        <w:rPr>
          <w:rFonts w:ascii="Arial" w:hAnsi="Arial" w:cs="Arial"/>
          <w:bCs/>
          <w:i/>
          <w:color w:val="000000" w:themeColor="text1"/>
        </w:rPr>
        <w:t>Corporate</w:t>
      </w:r>
      <w:r w:rsidR="00876909" w:rsidRPr="00CD4EE3">
        <w:rPr>
          <w:rFonts w:ascii="Arial" w:hAnsi="Arial" w:cs="Arial"/>
          <w:bCs/>
          <w:i/>
          <w:color w:val="000000" w:themeColor="text1"/>
        </w:rPr>
        <w:t xml:space="preserve"> </w:t>
      </w:r>
      <w:r w:rsidRPr="00CD4EE3">
        <w:rPr>
          <w:rFonts w:ascii="Arial" w:hAnsi="Arial" w:cs="Arial"/>
          <w:bCs/>
          <w:i/>
          <w:color w:val="000000" w:themeColor="text1"/>
        </w:rPr>
        <w:t>Headquarters</w:t>
      </w:r>
      <w:r w:rsidR="00876909" w:rsidRPr="00CD4EE3">
        <w:rPr>
          <w:rFonts w:ascii="Arial" w:hAnsi="Arial" w:cs="Arial"/>
          <w:bCs/>
          <w:i/>
          <w:color w:val="000000" w:themeColor="text1"/>
        </w:rPr>
        <w:t xml:space="preserve"> </w:t>
      </w:r>
      <w:r w:rsidRPr="00CD4EE3">
        <w:rPr>
          <w:rFonts w:ascii="Arial" w:hAnsi="Arial" w:cs="Arial"/>
          <w:bCs/>
          <w:i/>
          <w:color w:val="000000" w:themeColor="text1"/>
        </w:rPr>
        <w:t>Israel:</w:t>
      </w:r>
    </w:p>
    <w:p w14:paraId="5E6AC288" w14:textId="230F4B6E" w:rsidR="00D97B3F" w:rsidRPr="00CD4EE3" w:rsidRDefault="00D97B3F" w:rsidP="00CD4EE3">
      <w:pPr>
        <w:snapToGrid w:val="0"/>
        <w:spacing w:line="360" w:lineRule="auto"/>
        <w:contextualSpacing/>
        <w:rPr>
          <w:rFonts w:ascii="Arial" w:hAnsi="Arial" w:cs="Arial"/>
          <w:bCs/>
          <w:color w:val="000000" w:themeColor="text1"/>
        </w:rPr>
      </w:pPr>
      <w:r w:rsidRPr="00CD4EE3">
        <w:rPr>
          <w:rFonts w:ascii="Arial" w:hAnsi="Arial" w:cs="Arial"/>
          <w:bCs/>
          <w:color w:val="000000" w:themeColor="text1"/>
        </w:rPr>
        <w:t>Waves</w:t>
      </w:r>
      <w:r w:rsidR="00876909" w:rsidRPr="00CD4EE3">
        <w:rPr>
          <w:rFonts w:ascii="Arial" w:hAnsi="Arial" w:cs="Arial"/>
          <w:bCs/>
          <w:color w:val="000000" w:themeColor="text1"/>
        </w:rPr>
        <w:t xml:space="preserve"> </w:t>
      </w:r>
      <w:r w:rsidRPr="00CD4EE3">
        <w:rPr>
          <w:rFonts w:ascii="Arial" w:hAnsi="Arial" w:cs="Arial"/>
          <w:bCs/>
          <w:color w:val="000000" w:themeColor="text1"/>
        </w:rPr>
        <w:t>Ltd.,</w:t>
      </w:r>
      <w:r w:rsidR="00876909" w:rsidRPr="00CD4EE3">
        <w:rPr>
          <w:rFonts w:ascii="Arial" w:hAnsi="Arial" w:cs="Arial"/>
          <w:bCs/>
          <w:color w:val="000000" w:themeColor="text1"/>
        </w:rPr>
        <w:t xml:space="preserve"> </w:t>
      </w:r>
      <w:r w:rsidRPr="00CD4EE3">
        <w:rPr>
          <w:rFonts w:ascii="Arial" w:hAnsi="Arial" w:cs="Arial"/>
          <w:bCs/>
          <w:color w:val="000000" w:themeColor="text1"/>
        </w:rPr>
        <w:t>Azrieli</w:t>
      </w:r>
      <w:r w:rsidR="00876909" w:rsidRPr="00CD4EE3">
        <w:rPr>
          <w:rFonts w:ascii="Arial" w:hAnsi="Arial" w:cs="Arial"/>
          <w:bCs/>
          <w:color w:val="000000" w:themeColor="text1"/>
        </w:rPr>
        <w:t xml:space="preserve"> </w:t>
      </w:r>
      <w:r w:rsidRPr="00CD4EE3">
        <w:rPr>
          <w:rFonts w:ascii="Arial" w:hAnsi="Arial" w:cs="Arial"/>
          <w:bCs/>
          <w:color w:val="000000" w:themeColor="text1"/>
        </w:rPr>
        <w:t>Center,</w:t>
      </w:r>
      <w:r w:rsidR="00876909" w:rsidRPr="00CD4EE3">
        <w:rPr>
          <w:rFonts w:ascii="Arial" w:hAnsi="Arial" w:cs="Arial"/>
          <w:bCs/>
          <w:color w:val="000000" w:themeColor="text1"/>
        </w:rPr>
        <w:t xml:space="preserve"> </w:t>
      </w:r>
      <w:r w:rsidRPr="00CD4EE3">
        <w:rPr>
          <w:rFonts w:ascii="Arial" w:hAnsi="Arial" w:cs="Arial"/>
          <w:bCs/>
          <w:color w:val="000000" w:themeColor="text1"/>
        </w:rPr>
        <w:t>The</w:t>
      </w:r>
      <w:r w:rsidR="00876909" w:rsidRPr="00CD4EE3">
        <w:rPr>
          <w:rFonts w:ascii="Arial" w:hAnsi="Arial" w:cs="Arial"/>
          <w:bCs/>
          <w:color w:val="000000" w:themeColor="text1"/>
        </w:rPr>
        <w:t xml:space="preserve"> </w:t>
      </w:r>
      <w:r w:rsidRPr="00CD4EE3">
        <w:rPr>
          <w:rFonts w:ascii="Arial" w:hAnsi="Arial" w:cs="Arial"/>
          <w:bCs/>
          <w:color w:val="000000" w:themeColor="text1"/>
        </w:rPr>
        <w:t>Triangle</w:t>
      </w:r>
      <w:r w:rsidR="00876909" w:rsidRPr="00CD4EE3">
        <w:rPr>
          <w:rFonts w:ascii="Arial" w:hAnsi="Arial" w:cs="Arial"/>
          <w:bCs/>
          <w:color w:val="000000" w:themeColor="text1"/>
        </w:rPr>
        <w:t xml:space="preserve"> </w:t>
      </w:r>
      <w:r w:rsidRPr="00CD4EE3">
        <w:rPr>
          <w:rFonts w:ascii="Arial" w:hAnsi="Arial" w:cs="Arial"/>
          <w:bCs/>
          <w:color w:val="000000" w:themeColor="text1"/>
        </w:rPr>
        <w:t>Tower,</w:t>
      </w:r>
      <w:r w:rsidR="00876909" w:rsidRPr="00CD4EE3">
        <w:rPr>
          <w:rFonts w:ascii="Arial" w:hAnsi="Arial" w:cs="Arial"/>
          <w:bCs/>
          <w:color w:val="000000" w:themeColor="text1"/>
        </w:rPr>
        <w:t xml:space="preserve"> </w:t>
      </w:r>
      <w:r w:rsidRPr="00CD4EE3">
        <w:rPr>
          <w:rFonts w:ascii="Arial" w:hAnsi="Arial" w:cs="Arial"/>
          <w:bCs/>
          <w:color w:val="000000" w:themeColor="text1"/>
        </w:rPr>
        <w:t>32nd</w:t>
      </w:r>
      <w:r w:rsidR="00876909" w:rsidRPr="00CD4EE3">
        <w:rPr>
          <w:rFonts w:ascii="Arial" w:hAnsi="Arial" w:cs="Arial"/>
          <w:bCs/>
          <w:color w:val="000000" w:themeColor="text1"/>
        </w:rPr>
        <w:t xml:space="preserve"> </w:t>
      </w:r>
      <w:r w:rsidRPr="00CD4EE3">
        <w:rPr>
          <w:rFonts w:ascii="Arial" w:hAnsi="Arial" w:cs="Arial"/>
          <w:bCs/>
          <w:color w:val="000000" w:themeColor="text1"/>
        </w:rPr>
        <w:t>Floor,</w:t>
      </w:r>
      <w:r w:rsidR="00876909" w:rsidRPr="00CD4EE3">
        <w:rPr>
          <w:rFonts w:ascii="Arial" w:hAnsi="Arial" w:cs="Arial"/>
          <w:bCs/>
          <w:color w:val="000000" w:themeColor="text1"/>
        </w:rPr>
        <w:t xml:space="preserve"> </w:t>
      </w:r>
      <w:r w:rsidRPr="00CD4EE3">
        <w:rPr>
          <w:rFonts w:ascii="Arial" w:hAnsi="Arial" w:cs="Arial"/>
          <w:bCs/>
          <w:color w:val="000000" w:themeColor="text1"/>
        </w:rPr>
        <w:t>Tel</w:t>
      </w:r>
      <w:r w:rsidR="00876909" w:rsidRPr="00CD4EE3">
        <w:rPr>
          <w:rFonts w:ascii="Arial" w:hAnsi="Arial" w:cs="Arial"/>
          <w:bCs/>
          <w:color w:val="000000" w:themeColor="text1"/>
        </w:rPr>
        <w:t xml:space="preserve"> </w:t>
      </w:r>
      <w:r w:rsidRPr="00CD4EE3">
        <w:rPr>
          <w:rFonts w:ascii="Arial" w:hAnsi="Arial" w:cs="Arial"/>
          <w:bCs/>
          <w:color w:val="000000" w:themeColor="text1"/>
        </w:rPr>
        <w:t>Aviv</w:t>
      </w:r>
      <w:r w:rsidR="00876909" w:rsidRPr="00CD4EE3">
        <w:rPr>
          <w:rFonts w:ascii="Arial" w:hAnsi="Arial" w:cs="Arial"/>
          <w:bCs/>
          <w:color w:val="000000" w:themeColor="text1"/>
        </w:rPr>
        <w:t xml:space="preserve"> </w:t>
      </w:r>
      <w:r w:rsidRPr="00CD4EE3">
        <w:rPr>
          <w:rFonts w:ascii="Arial" w:hAnsi="Arial" w:cs="Arial"/>
          <w:bCs/>
          <w:color w:val="000000" w:themeColor="text1"/>
        </w:rPr>
        <w:t>67023,</w:t>
      </w:r>
      <w:r w:rsidR="00876909" w:rsidRPr="00CD4EE3">
        <w:rPr>
          <w:rFonts w:ascii="Arial" w:hAnsi="Arial" w:cs="Arial"/>
          <w:bCs/>
          <w:color w:val="000000" w:themeColor="text1"/>
        </w:rPr>
        <w:t xml:space="preserve"> </w:t>
      </w:r>
      <w:proofErr w:type="gramStart"/>
      <w:r w:rsidRPr="00CD4EE3">
        <w:rPr>
          <w:rFonts w:ascii="Arial" w:hAnsi="Arial" w:cs="Arial"/>
          <w:bCs/>
          <w:color w:val="000000" w:themeColor="text1"/>
        </w:rPr>
        <w:t>Israel;</w:t>
      </w:r>
      <w:proofErr w:type="gramEnd"/>
      <w:r w:rsidR="00876909" w:rsidRPr="00CD4EE3">
        <w:rPr>
          <w:rFonts w:ascii="Arial" w:hAnsi="Arial" w:cs="Arial"/>
          <w:bCs/>
          <w:color w:val="000000" w:themeColor="text1"/>
        </w:rPr>
        <w:t xml:space="preserve"> </w:t>
      </w:r>
    </w:p>
    <w:p w14:paraId="40B5D491" w14:textId="5A9CE79A" w:rsidR="00D97B3F" w:rsidRPr="00CD4EE3" w:rsidRDefault="00D97B3F" w:rsidP="00CD4EE3">
      <w:pPr>
        <w:snapToGrid w:val="0"/>
        <w:spacing w:line="360" w:lineRule="auto"/>
        <w:contextualSpacing/>
        <w:rPr>
          <w:rFonts w:ascii="Arial" w:hAnsi="Arial" w:cs="Arial"/>
          <w:bCs/>
          <w:color w:val="000000" w:themeColor="text1"/>
        </w:rPr>
      </w:pPr>
      <w:r w:rsidRPr="00CD4EE3">
        <w:rPr>
          <w:rFonts w:ascii="Arial" w:hAnsi="Arial" w:cs="Arial"/>
          <w:bCs/>
          <w:color w:val="000000" w:themeColor="text1"/>
        </w:rPr>
        <w:t>Tel:</w:t>
      </w:r>
      <w:r w:rsidR="00876909" w:rsidRPr="00CD4EE3">
        <w:rPr>
          <w:rFonts w:ascii="Arial" w:hAnsi="Arial" w:cs="Arial"/>
          <w:bCs/>
          <w:color w:val="000000" w:themeColor="text1"/>
        </w:rPr>
        <w:t xml:space="preserve"> </w:t>
      </w:r>
      <w:r w:rsidRPr="00CD4EE3">
        <w:rPr>
          <w:rFonts w:ascii="Arial" w:hAnsi="Arial" w:cs="Arial"/>
          <w:bCs/>
          <w:color w:val="000000" w:themeColor="text1"/>
        </w:rPr>
        <w:t>972-3-608-4000,</w:t>
      </w:r>
      <w:r w:rsidR="00876909" w:rsidRPr="00CD4EE3">
        <w:rPr>
          <w:rFonts w:ascii="Arial" w:hAnsi="Arial" w:cs="Arial"/>
          <w:bCs/>
          <w:color w:val="000000" w:themeColor="text1"/>
        </w:rPr>
        <w:t xml:space="preserve"> </w:t>
      </w:r>
      <w:r w:rsidRPr="00CD4EE3">
        <w:rPr>
          <w:rFonts w:ascii="Arial" w:hAnsi="Arial" w:cs="Arial"/>
          <w:bCs/>
          <w:color w:val="000000" w:themeColor="text1"/>
        </w:rPr>
        <w:t>Fax:</w:t>
      </w:r>
      <w:r w:rsidR="00876909" w:rsidRPr="00CD4EE3">
        <w:rPr>
          <w:rFonts w:ascii="Arial" w:hAnsi="Arial" w:cs="Arial"/>
          <w:bCs/>
          <w:color w:val="000000" w:themeColor="text1"/>
        </w:rPr>
        <w:t xml:space="preserve"> </w:t>
      </w:r>
      <w:r w:rsidRPr="00CD4EE3">
        <w:rPr>
          <w:rFonts w:ascii="Arial" w:hAnsi="Arial" w:cs="Arial"/>
          <w:bCs/>
          <w:color w:val="000000" w:themeColor="text1"/>
        </w:rPr>
        <w:t>972-3-608-4056,</w:t>
      </w:r>
      <w:r w:rsidR="00876909" w:rsidRPr="00CD4EE3">
        <w:rPr>
          <w:rFonts w:ascii="Arial" w:hAnsi="Arial" w:cs="Arial"/>
          <w:bCs/>
          <w:color w:val="000000" w:themeColor="text1"/>
        </w:rPr>
        <w:t xml:space="preserve"> </w:t>
      </w:r>
      <w:r w:rsidRPr="00CD4EE3">
        <w:rPr>
          <w:rFonts w:ascii="Arial" w:hAnsi="Arial" w:cs="Arial"/>
          <w:bCs/>
          <w:color w:val="000000" w:themeColor="text1"/>
        </w:rPr>
        <w:t>Email:</w:t>
      </w:r>
      <w:r w:rsidR="00876909" w:rsidRPr="00CD4EE3">
        <w:rPr>
          <w:rFonts w:ascii="Arial" w:hAnsi="Arial" w:cs="Arial"/>
          <w:bCs/>
          <w:color w:val="000000" w:themeColor="text1"/>
        </w:rPr>
        <w:t xml:space="preserve"> </w:t>
      </w:r>
      <w:hyperlink r:id="rId19" w:history="1">
        <w:r w:rsidRPr="00CD4EE3">
          <w:rPr>
            <w:rStyle w:val="Hyperlink"/>
            <w:rFonts w:ascii="Arial" w:hAnsi="Arial" w:cs="Arial"/>
            <w:bCs/>
            <w:color w:val="000000" w:themeColor="text1"/>
          </w:rPr>
          <w:t>info@waves.com</w:t>
        </w:r>
      </w:hyperlink>
      <w:r w:rsidRPr="00CD4EE3">
        <w:rPr>
          <w:rFonts w:ascii="Arial" w:hAnsi="Arial" w:cs="Arial"/>
          <w:bCs/>
          <w:color w:val="000000" w:themeColor="text1"/>
        </w:rPr>
        <w:t>,</w:t>
      </w:r>
      <w:r w:rsidR="00876909" w:rsidRPr="00CD4EE3">
        <w:rPr>
          <w:rFonts w:ascii="Arial" w:hAnsi="Arial" w:cs="Arial"/>
          <w:bCs/>
          <w:color w:val="000000" w:themeColor="text1"/>
        </w:rPr>
        <w:t xml:space="preserve"> </w:t>
      </w:r>
    </w:p>
    <w:p w14:paraId="1AA88D81" w14:textId="5576EBC7" w:rsidR="00D97B3F" w:rsidRPr="00CD4EE3" w:rsidRDefault="00D97B3F" w:rsidP="00CD4EE3">
      <w:pPr>
        <w:snapToGrid w:val="0"/>
        <w:spacing w:line="360" w:lineRule="auto"/>
        <w:contextualSpacing/>
        <w:rPr>
          <w:rFonts w:ascii="Arial" w:hAnsi="Arial" w:cs="Arial"/>
          <w:bCs/>
          <w:color w:val="000000" w:themeColor="text1"/>
        </w:rPr>
      </w:pPr>
      <w:r w:rsidRPr="00CD4EE3">
        <w:rPr>
          <w:rFonts w:ascii="Arial" w:hAnsi="Arial" w:cs="Arial"/>
          <w:bCs/>
          <w:color w:val="000000" w:themeColor="text1"/>
        </w:rPr>
        <w:t>Web:</w:t>
      </w:r>
      <w:r w:rsidR="00876909" w:rsidRPr="00CD4EE3">
        <w:rPr>
          <w:rFonts w:ascii="Arial" w:hAnsi="Arial" w:cs="Arial"/>
          <w:bCs/>
          <w:color w:val="000000" w:themeColor="text1"/>
        </w:rPr>
        <w:t xml:space="preserve"> </w:t>
      </w:r>
      <w:hyperlink r:id="rId20" w:history="1">
        <w:r w:rsidRPr="00CD4EE3">
          <w:rPr>
            <w:rStyle w:val="Hyperlink"/>
            <w:rFonts w:ascii="Arial" w:hAnsi="Arial" w:cs="Arial"/>
            <w:bCs/>
            <w:color w:val="000000" w:themeColor="text1"/>
          </w:rPr>
          <w:t>http://www.waves.com</w:t>
        </w:r>
      </w:hyperlink>
      <w:r w:rsidR="00876909" w:rsidRPr="00CD4EE3">
        <w:rPr>
          <w:rFonts w:ascii="Arial" w:hAnsi="Arial" w:cs="Arial"/>
          <w:bCs/>
          <w:color w:val="000000" w:themeColor="text1"/>
        </w:rPr>
        <w:t xml:space="preserve">  </w:t>
      </w:r>
    </w:p>
    <w:p w14:paraId="4F4944A3" w14:textId="77777777" w:rsidR="00D97B3F" w:rsidRPr="00CD4EE3" w:rsidRDefault="00D97B3F" w:rsidP="00CD4EE3">
      <w:pPr>
        <w:snapToGrid w:val="0"/>
        <w:spacing w:line="360" w:lineRule="auto"/>
        <w:contextualSpacing/>
        <w:rPr>
          <w:rFonts w:ascii="Arial" w:hAnsi="Arial" w:cs="Arial"/>
          <w:bCs/>
          <w:color w:val="000000" w:themeColor="text1"/>
        </w:rPr>
      </w:pPr>
    </w:p>
    <w:p w14:paraId="48DAF296" w14:textId="3C46018C" w:rsidR="00D97B3F" w:rsidRPr="00CD4EE3" w:rsidRDefault="00D97B3F" w:rsidP="00CD4EE3">
      <w:pPr>
        <w:snapToGrid w:val="0"/>
        <w:spacing w:line="360" w:lineRule="auto"/>
        <w:contextualSpacing/>
        <w:rPr>
          <w:rFonts w:ascii="Arial" w:hAnsi="Arial" w:cs="Arial"/>
          <w:bCs/>
          <w:i/>
          <w:color w:val="000000" w:themeColor="text1"/>
        </w:rPr>
      </w:pPr>
      <w:r w:rsidRPr="00CD4EE3">
        <w:rPr>
          <w:rFonts w:ascii="Arial" w:hAnsi="Arial" w:cs="Arial"/>
          <w:bCs/>
          <w:i/>
          <w:color w:val="000000" w:themeColor="text1"/>
        </w:rPr>
        <w:t>Waves</w:t>
      </w:r>
      <w:r w:rsidR="00876909" w:rsidRPr="00CD4EE3">
        <w:rPr>
          <w:rFonts w:ascii="Arial" w:hAnsi="Arial" w:cs="Arial"/>
          <w:bCs/>
          <w:i/>
          <w:color w:val="000000" w:themeColor="text1"/>
        </w:rPr>
        <w:t xml:space="preserve"> </w:t>
      </w:r>
      <w:r w:rsidRPr="00CD4EE3">
        <w:rPr>
          <w:rFonts w:ascii="Arial" w:hAnsi="Arial" w:cs="Arial"/>
          <w:bCs/>
          <w:i/>
          <w:color w:val="000000" w:themeColor="text1"/>
        </w:rPr>
        <w:t>Public</w:t>
      </w:r>
      <w:r w:rsidR="00876909" w:rsidRPr="00CD4EE3">
        <w:rPr>
          <w:rFonts w:ascii="Arial" w:hAnsi="Arial" w:cs="Arial"/>
          <w:bCs/>
          <w:i/>
          <w:color w:val="000000" w:themeColor="text1"/>
        </w:rPr>
        <w:t xml:space="preserve"> </w:t>
      </w:r>
      <w:r w:rsidRPr="00CD4EE3">
        <w:rPr>
          <w:rFonts w:ascii="Arial" w:hAnsi="Arial" w:cs="Arial"/>
          <w:bCs/>
          <w:i/>
          <w:color w:val="000000" w:themeColor="text1"/>
        </w:rPr>
        <w:t>Relations:</w:t>
      </w:r>
    </w:p>
    <w:p w14:paraId="12994860" w14:textId="54F23BF7" w:rsidR="00D97B3F" w:rsidRPr="00CD4EE3" w:rsidRDefault="00D97B3F" w:rsidP="00CD4EE3">
      <w:pPr>
        <w:snapToGrid w:val="0"/>
        <w:spacing w:line="360" w:lineRule="auto"/>
        <w:contextualSpacing/>
        <w:rPr>
          <w:rFonts w:ascii="Arial" w:hAnsi="Arial" w:cs="Arial"/>
          <w:bCs/>
          <w:color w:val="000000" w:themeColor="text1"/>
        </w:rPr>
      </w:pPr>
      <w:r w:rsidRPr="00CD4EE3">
        <w:rPr>
          <w:rFonts w:ascii="Arial" w:hAnsi="Arial" w:cs="Arial"/>
          <w:bCs/>
          <w:color w:val="000000" w:themeColor="text1"/>
        </w:rPr>
        <w:t>Clyne</w:t>
      </w:r>
      <w:r w:rsidR="00876909" w:rsidRPr="00CD4EE3">
        <w:rPr>
          <w:rFonts w:ascii="Arial" w:hAnsi="Arial" w:cs="Arial"/>
          <w:bCs/>
          <w:color w:val="000000" w:themeColor="text1"/>
        </w:rPr>
        <w:t xml:space="preserve"> </w:t>
      </w:r>
      <w:r w:rsidRPr="00CD4EE3">
        <w:rPr>
          <w:rFonts w:ascii="Arial" w:hAnsi="Arial" w:cs="Arial"/>
          <w:bCs/>
          <w:color w:val="000000" w:themeColor="text1"/>
        </w:rPr>
        <w:t>Media,</w:t>
      </w:r>
      <w:r w:rsidR="00876909" w:rsidRPr="00CD4EE3">
        <w:rPr>
          <w:rFonts w:ascii="Arial" w:hAnsi="Arial" w:cs="Arial"/>
          <w:bCs/>
          <w:color w:val="000000" w:themeColor="text1"/>
        </w:rPr>
        <w:t xml:space="preserve"> </w:t>
      </w:r>
      <w:r w:rsidRPr="00CD4EE3">
        <w:rPr>
          <w:rFonts w:ascii="Arial" w:hAnsi="Arial" w:cs="Arial"/>
          <w:bCs/>
          <w:color w:val="000000" w:themeColor="text1"/>
        </w:rPr>
        <w:t>Inc.,</w:t>
      </w:r>
      <w:r w:rsidR="00876909" w:rsidRPr="00CD4EE3">
        <w:rPr>
          <w:rFonts w:ascii="Arial" w:hAnsi="Arial" w:cs="Arial"/>
          <w:bCs/>
          <w:color w:val="000000" w:themeColor="text1"/>
        </w:rPr>
        <w:t xml:space="preserve"> </w:t>
      </w:r>
      <w:r w:rsidRPr="00CD4EE3">
        <w:rPr>
          <w:rFonts w:ascii="Arial" w:hAnsi="Arial" w:cs="Arial"/>
          <w:bCs/>
          <w:color w:val="000000" w:themeColor="text1"/>
        </w:rPr>
        <w:t>169-B</w:t>
      </w:r>
      <w:r w:rsidR="00876909" w:rsidRPr="00CD4EE3">
        <w:rPr>
          <w:rFonts w:ascii="Arial" w:hAnsi="Arial" w:cs="Arial"/>
          <w:bCs/>
          <w:color w:val="000000" w:themeColor="text1"/>
        </w:rPr>
        <w:t xml:space="preserve"> </w:t>
      </w:r>
      <w:r w:rsidRPr="00CD4EE3">
        <w:rPr>
          <w:rFonts w:ascii="Arial" w:hAnsi="Arial" w:cs="Arial"/>
          <w:bCs/>
          <w:color w:val="000000" w:themeColor="text1"/>
        </w:rPr>
        <w:t>Belle</w:t>
      </w:r>
      <w:r w:rsidR="00876909" w:rsidRPr="00CD4EE3">
        <w:rPr>
          <w:rFonts w:ascii="Arial" w:hAnsi="Arial" w:cs="Arial"/>
          <w:bCs/>
          <w:color w:val="000000" w:themeColor="text1"/>
        </w:rPr>
        <w:t xml:space="preserve"> </w:t>
      </w:r>
      <w:r w:rsidRPr="00CD4EE3">
        <w:rPr>
          <w:rFonts w:ascii="Arial" w:hAnsi="Arial" w:cs="Arial"/>
          <w:bCs/>
          <w:color w:val="000000" w:themeColor="text1"/>
        </w:rPr>
        <w:t>Forest</w:t>
      </w:r>
      <w:r w:rsidR="00876909" w:rsidRPr="00CD4EE3">
        <w:rPr>
          <w:rFonts w:ascii="Arial" w:hAnsi="Arial" w:cs="Arial"/>
          <w:bCs/>
          <w:color w:val="000000" w:themeColor="text1"/>
        </w:rPr>
        <w:t xml:space="preserve"> </w:t>
      </w:r>
      <w:r w:rsidRPr="00CD4EE3">
        <w:rPr>
          <w:rFonts w:ascii="Arial" w:hAnsi="Arial" w:cs="Arial"/>
          <w:bCs/>
          <w:color w:val="000000" w:themeColor="text1"/>
        </w:rPr>
        <w:t>Circle,</w:t>
      </w:r>
      <w:r w:rsidR="00876909" w:rsidRPr="00CD4EE3">
        <w:rPr>
          <w:rFonts w:ascii="Arial" w:hAnsi="Arial" w:cs="Arial"/>
          <w:bCs/>
          <w:color w:val="000000" w:themeColor="text1"/>
        </w:rPr>
        <w:t xml:space="preserve"> </w:t>
      </w:r>
      <w:r w:rsidRPr="00CD4EE3">
        <w:rPr>
          <w:rFonts w:ascii="Arial" w:hAnsi="Arial" w:cs="Arial"/>
          <w:bCs/>
          <w:color w:val="000000" w:themeColor="text1"/>
        </w:rPr>
        <w:t>Nashville,</w:t>
      </w:r>
      <w:r w:rsidR="00876909" w:rsidRPr="00CD4EE3">
        <w:rPr>
          <w:rFonts w:ascii="Arial" w:hAnsi="Arial" w:cs="Arial"/>
          <w:bCs/>
          <w:color w:val="000000" w:themeColor="text1"/>
        </w:rPr>
        <w:t xml:space="preserve"> </w:t>
      </w:r>
      <w:r w:rsidRPr="00CD4EE3">
        <w:rPr>
          <w:rFonts w:ascii="Arial" w:hAnsi="Arial" w:cs="Arial"/>
          <w:bCs/>
          <w:color w:val="000000" w:themeColor="text1"/>
        </w:rPr>
        <w:t>TN</w:t>
      </w:r>
      <w:r w:rsidR="00876909" w:rsidRPr="00CD4EE3">
        <w:rPr>
          <w:rFonts w:ascii="Arial" w:hAnsi="Arial" w:cs="Arial"/>
          <w:bCs/>
          <w:color w:val="000000" w:themeColor="text1"/>
        </w:rPr>
        <w:t xml:space="preserve"> </w:t>
      </w:r>
      <w:proofErr w:type="gramStart"/>
      <w:r w:rsidRPr="00CD4EE3">
        <w:rPr>
          <w:rFonts w:ascii="Arial" w:hAnsi="Arial" w:cs="Arial"/>
          <w:bCs/>
          <w:color w:val="000000" w:themeColor="text1"/>
        </w:rPr>
        <w:t>37221;</w:t>
      </w:r>
      <w:proofErr w:type="gramEnd"/>
    </w:p>
    <w:p w14:paraId="1D7A4339" w14:textId="38A3083F" w:rsidR="00D97B3F" w:rsidRPr="00CD4EE3" w:rsidRDefault="00D97B3F" w:rsidP="00CD4EE3">
      <w:pPr>
        <w:snapToGrid w:val="0"/>
        <w:spacing w:line="360" w:lineRule="auto"/>
        <w:contextualSpacing/>
        <w:rPr>
          <w:rFonts w:ascii="Arial" w:hAnsi="Arial" w:cs="Arial"/>
          <w:bCs/>
          <w:color w:val="000000" w:themeColor="text1"/>
        </w:rPr>
      </w:pPr>
      <w:r w:rsidRPr="00CD4EE3">
        <w:rPr>
          <w:rFonts w:ascii="Arial" w:hAnsi="Arial" w:cs="Arial"/>
          <w:bCs/>
          <w:color w:val="000000" w:themeColor="text1"/>
        </w:rPr>
        <w:t>Tel:</w:t>
      </w:r>
      <w:r w:rsidR="00876909" w:rsidRPr="00CD4EE3">
        <w:rPr>
          <w:rFonts w:ascii="Arial" w:hAnsi="Arial" w:cs="Arial"/>
          <w:bCs/>
          <w:color w:val="000000" w:themeColor="text1"/>
        </w:rPr>
        <w:t xml:space="preserve"> </w:t>
      </w:r>
      <w:r w:rsidRPr="00CD4EE3">
        <w:rPr>
          <w:rFonts w:ascii="Arial" w:hAnsi="Arial" w:cs="Arial"/>
          <w:bCs/>
          <w:color w:val="000000" w:themeColor="text1"/>
        </w:rPr>
        <w:t>615-662-1616,</w:t>
      </w:r>
      <w:r w:rsidR="00876909" w:rsidRPr="00CD4EE3">
        <w:rPr>
          <w:rFonts w:ascii="Arial" w:hAnsi="Arial" w:cs="Arial"/>
          <w:bCs/>
          <w:color w:val="000000" w:themeColor="text1"/>
        </w:rPr>
        <w:t xml:space="preserve"> </w:t>
      </w:r>
      <w:r w:rsidRPr="00CD4EE3">
        <w:rPr>
          <w:rFonts w:ascii="Arial" w:hAnsi="Arial" w:cs="Arial"/>
          <w:bCs/>
          <w:color w:val="000000" w:themeColor="text1"/>
        </w:rPr>
        <w:t>Email:</w:t>
      </w:r>
      <w:r w:rsidR="00876909" w:rsidRPr="00CD4EE3">
        <w:rPr>
          <w:rFonts w:ascii="Arial" w:hAnsi="Arial" w:cs="Arial"/>
          <w:bCs/>
          <w:color w:val="000000" w:themeColor="text1"/>
        </w:rPr>
        <w:t xml:space="preserve"> </w:t>
      </w:r>
      <w:hyperlink r:id="rId21" w:history="1">
        <w:r w:rsidRPr="00CD4EE3">
          <w:rPr>
            <w:rStyle w:val="Hyperlink"/>
            <w:rFonts w:ascii="Arial" w:hAnsi="Arial" w:cs="Arial"/>
            <w:bCs/>
            <w:color w:val="000000" w:themeColor="text1"/>
          </w:rPr>
          <w:t>robert@clynemedia.com</w:t>
        </w:r>
      </w:hyperlink>
      <w:r w:rsidRPr="00CD4EE3">
        <w:rPr>
          <w:rFonts w:ascii="Arial" w:hAnsi="Arial" w:cs="Arial"/>
          <w:bCs/>
          <w:color w:val="000000" w:themeColor="text1"/>
        </w:rPr>
        <w:t>,</w:t>
      </w:r>
      <w:r w:rsidR="00876909" w:rsidRPr="00CD4EE3">
        <w:rPr>
          <w:rFonts w:ascii="Arial" w:hAnsi="Arial" w:cs="Arial"/>
          <w:bCs/>
          <w:color w:val="000000" w:themeColor="text1"/>
        </w:rPr>
        <w:t xml:space="preserve"> </w:t>
      </w:r>
    </w:p>
    <w:p w14:paraId="7671ABF5" w14:textId="5546ACB5" w:rsidR="00D97B3F" w:rsidRPr="00CD4EE3" w:rsidRDefault="00D97B3F" w:rsidP="00CD4EE3">
      <w:pPr>
        <w:snapToGrid w:val="0"/>
        <w:spacing w:line="360" w:lineRule="auto"/>
        <w:contextualSpacing/>
        <w:rPr>
          <w:rFonts w:ascii="Arial" w:hAnsi="Arial" w:cs="Arial"/>
          <w:bCs/>
          <w:color w:val="000000" w:themeColor="text1"/>
        </w:rPr>
      </w:pPr>
      <w:r w:rsidRPr="00CD4EE3">
        <w:rPr>
          <w:rFonts w:ascii="Arial" w:hAnsi="Arial" w:cs="Arial"/>
          <w:bCs/>
          <w:color w:val="000000" w:themeColor="text1"/>
        </w:rPr>
        <w:t>Web:</w:t>
      </w:r>
      <w:r w:rsidR="00876909" w:rsidRPr="00CD4EE3">
        <w:rPr>
          <w:rFonts w:ascii="Arial" w:hAnsi="Arial" w:cs="Arial"/>
          <w:bCs/>
          <w:color w:val="000000" w:themeColor="text1"/>
        </w:rPr>
        <w:t xml:space="preserve"> </w:t>
      </w:r>
      <w:hyperlink r:id="rId22" w:history="1">
        <w:r w:rsidRPr="00CD4EE3">
          <w:rPr>
            <w:rStyle w:val="Hyperlink"/>
            <w:rFonts w:ascii="Arial" w:hAnsi="Arial" w:cs="Arial"/>
            <w:bCs/>
            <w:color w:val="000000" w:themeColor="text1"/>
          </w:rPr>
          <w:t>http://www.clynemedia.com</w:t>
        </w:r>
      </w:hyperlink>
      <w:r w:rsidR="00876909" w:rsidRPr="00CD4EE3">
        <w:rPr>
          <w:rFonts w:ascii="Arial" w:hAnsi="Arial" w:cs="Arial"/>
          <w:bCs/>
          <w:color w:val="000000" w:themeColor="text1"/>
        </w:rPr>
        <w:t xml:space="preserve">  </w:t>
      </w:r>
    </w:p>
    <w:p w14:paraId="01DED66F" w14:textId="77777777" w:rsidR="00D97B3F" w:rsidRPr="00CD4EE3" w:rsidRDefault="00D97B3F" w:rsidP="00CD4EE3">
      <w:pPr>
        <w:snapToGrid w:val="0"/>
        <w:spacing w:line="360" w:lineRule="auto"/>
        <w:contextualSpacing/>
        <w:rPr>
          <w:rFonts w:ascii="Arial" w:hAnsi="Arial" w:cs="Arial"/>
          <w:bCs/>
          <w:color w:val="000000" w:themeColor="text1"/>
        </w:rPr>
      </w:pPr>
    </w:p>
    <w:p w14:paraId="5CD520B0" w14:textId="77777777" w:rsidR="00D97B3F" w:rsidRPr="00CD4EE3" w:rsidRDefault="00D97B3F" w:rsidP="00CD4EE3">
      <w:pPr>
        <w:snapToGrid w:val="0"/>
        <w:spacing w:line="360" w:lineRule="auto"/>
        <w:contextualSpacing/>
        <w:rPr>
          <w:rFonts w:ascii="Arial" w:hAnsi="Arial" w:cs="Arial"/>
          <w:bCs/>
          <w:color w:val="000000" w:themeColor="text1"/>
        </w:rPr>
      </w:pPr>
    </w:p>
    <w:p w14:paraId="28CF1BE1" w14:textId="77777777" w:rsidR="00D97B3F" w:rsidRPr="00CD4EE3" w:rsidRDefault="00D97B3F" w:rsidP="00CD4EE3">
      <w:pPr>
        <w:snapToGrid w:val="0"/>
        <w:spacing w:line="360" w:lineRule="auto"/>
        <w:contextualSpacing/>
        <w:rPr>
          <w:rFonts w:ascii="Arial" w:hAnsi="Arial" w:cs="Arial"/>
          <w:bCs/>
          <w:color w:val="000000" w:themeColor="text1"/>
        </w:rPr>
      </w:pPr>
    </w:p>
    <w:sectPr w:rsidR="00D97B3F" w:rsidRPr="00CD4EE3"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7FBE" w14:textId="77777777" w:rsidR="001318C4" w:rsidRDefault="001318C4">
      <w:r>
        <w:separator/>
      </w:r>
    </w:p>
  </w:endnote>
  <w:endnote w:type="continuationSeparator" w:id="0">
    <w:p w14:paraId="27D07D7D" w14:textId="77777777" w:rsidR="001318C4" w:rsidRDefault="0013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250E" w14:textId="77777777" w:rsidR="001318C4" w:rsidRDefault="001318C4">
      <w:r>
        <w:separator/>
      </w:r>
    </w:p>
  </w:footnote>
  <w:footnote w:type="continuationSeparator" w:id="0">
    <w:p w14:paraId="54080756" w14:textId="77777777" w:rsidR="001318C4" w:rsidRDefault="00131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9EB"/>
    <w:multiLevelType w:val="hybridMultilevel"/>
    <w:tmpl w:val="8F26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C7017"/>
    <w:multiLevelType w:val="hybridMultilevel"/>
    <w:tmpl w:val="DAB6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AEC"/>
    <w:multiLevelType w:val="hybridMultilevel"/>
    <w:tmpl w:val="1D48B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B2FD7"/>
    <w:multiLevelType w:val="hybridMultilevel"/>
    <w:tmpl w:val="24483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3"/>
  </w:num>
  <w:num w:numId="2" w16cid:durableId="1027680636">
    <w:abstractNumId w:val="5"/>
  </w:num>
  <w:num w:numId="3" w16cid:durableId="971210485">
    <w:abstractNumId w:val="9"/>
  </w:num>
  <w:num w:numId="4" w16cid:durableId="1160578483">
    <w:abstractNumId w:val="7"/>
  </w:num>
  <w:num w:numId="5" w16cid:durableId="1381979644">
    <w:abstractNumId w:val="6"/>
  </w:num>
  <w:num w:numId="6" w16cid:durableId="494145305">
    <w:abstractNumId w:val="8"/>
  </w:num>
  <w:num w:numId="7" w16cid:durableId="1216309231">
    <w:abstractNumId w:val="1"/>
  </w:num>
  <w:num w:numId="8" w16cid:durableId="1042023897">
    <w:abstractNumId w:val="0"/>
  </w:num>
  <w:num w:numId="9" w16cid:durableId="53505208">
    <w:abstractNumId w:val="2"/>
  </w:num>
  <w:num w:numId="10" w16cid:durableId="16771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2F29"/>
    <w:rsid w:val="000359A5"/>
    <w:rsid w:val="00040B75"/>
    <w:rsid w:val="000413E2"/>
    <w:rsid w:val="000438A6"/>
    <w:rsid w:val="00045418"/>
    <w:rsid w:val="00047FC1"/>
    <w:rsid w:val="000516DE"/>
    <w:rsid w:val="00056096"/>
    <w:rsid w:val="00062A24"/>
    <w:rsid w:val="0007003A"/>
    <w:rsid w:val="00072CB3"/>
    <w:rsid w:val="00077421"/>
    <w:rsid w:val="00081CDB"/>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E5AD7"/>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18C4"/>
    <w:rsid w:val="0013238E"/>
    <w:rsid w:val="00135564"/>
    <w:rsid w:val="0013760D"/>
    <w:rsid w:val="00143194"/>
    <w:rsid w:val="00143511"/>
    <w:rsid w:val="001451FC"/>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9742A"/>
    <w:rsid w:val="001A0271"/>
    <w:rsid w:val="001A0FA2"/>
    <w:rsid w:val="001A1E32"/>
    <w:rsid w:val="001A31E4"/>
    <w:rsid w:val="001A382A"/>
    <w:rsid w:val="001A3DF1"/>
    <w:rsid w:val="001A559C"/>
    <w:rsid w:val="001B0469"/>
    <w:rsid w:val="001B2546"/>
    <w:rsid w:val="001B26ED"/>
    <w:rsid w:val="001B3F23"/>
    <w:rsid w:val="001B503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20E"/>
    <w:rsid w:val="00276DB9"/>
    <w:rsid w:val="00280732"/>
    <w:rsid w:val="00281116"/>
    <w:rsid w:val="0028266C"/>
    <w:rsid w:val="0028441D"/>
    <w:rsid w:val="00285338"/>
    <w:rsid w:val="00286992"/>
    <w:rsid w:val="002878C2"/>
    <w:rsid w:val="0029626F"/>
    <w:rsid w:val="00296938"/>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2F7F49"/>
    <w:rsid w:val="0030257F"/>
    <w:rsid w:val="00313B4B"/>
    <w:rsid w:val="00316434"/>
    <w:rsid w:val="00317449"/>
    <w:rsid w:val="00317529"/>
    <w:rsid w:val="003207E2"/>
    <w:rsid w:val="003314BA"/>
    <w:rsid w:val="003333A6"/>
    <w:rsid w:val="00333EA9"/>
    <w:rsid w:val="00334723"/>
    <w:rsid w:val="00334B84"/>
    <w:rsid w:val="0033791B"/>
    <w:rsid w:val="003421F1"/>
    <w:rsid w:val="0034296E"/>
    <w:rsid w:val="00342AF2"/>
    <w:rsid w:val="00344776"/>
    <w:rsid w:val="00346531"/>
    <w:rsid w:val="00350036"/>
    <w:rsid w:val="003510BD"/>
    <w:rsid w:val="00352E8C"/>
    <w:rsid w:val="0035300D"/>
    <w:rsid w:val="00353304"/>
    <w:rsid w:val="0035598C"/>
    <w:rsid w:val="00357DBC"/>
    <w:rsid w:val="003612CA"/>
    <w:rsid w:val="00361C29"/>
    <w:rsid w:val="003642C2"/>
    <w:rsid w:val="00366AD5"/>
    <w:rsid w:val="0037079E"/>
    <w:rsid w:val="003711CD"/>
    <w:rsid w:val="00371FBD"/>
    <w:rsid w:val="00373408"/>
    <w:rsid w:val="003743C9"/>
    <w:rsid w:val="00380944"/>
    <w:rsid w:val="00386AF7"/>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1E4"/>
    <w:rsid w:val="00460EB5"/>
    <w:rsid w:val="00464B24"/>
    <w:rsid w:val="00464CDF"/>
    <w:rsid w:val="00470ACE"/>
    <w:rsid w:val="00473230"/>
    <w:rsid w:val="004748C2"/>
    <w:rsid w:val="00474B9B"/>
    <w:rsid w:val="0047592D"/>
    <w:rsid w:val="004809C3"/>
    <w:rsid w:val="00481DD8"/>
    <w:rsid w:val="00482EA7"/>
    <w:rsid w:val="004831F8"/>
    <w:rsid w:val="00490030"/>
    <w:rsid w:val="004920F0"/>
    <w:rsid w:val="004945E0"/>
    <w:rsid w:val="00497FBE"/>
    <w:rsid w:val="004A04D8"/>
    <w:rsid w:val="004A2E8A"/>
    <w:rsid w:val="004A2F66"/>
    <w:rsid w:val="004A30C3"/>
    <w:rsid w:val="004A41B8"/>
    <w:rsid w:val="004A6150"/>
    <w:rsid w:val="004A646B"/>
    <w:rsid w:val="004B7522"/>
    <w:rsid w:val="004C4287"/>
    <w:rsid w:val="004C552D"/>
    <w:rsid w:val="004C63E3"/>
    <w:rsid w:val="004C72C2"/>
    <w:rsid w:val="004D1984"/>
    <w:rsid w:val="004D19A2"/>
    <w:rsid w:val="004D4629"/>
    <w:rsid w:val="004D5D1C"/>
    <w:rsid w:val="004E1126"/>
    <w:rsid w:val="004E2B6D"/>
    <w:rsid w:val="004E43EC"/>
    <w:rsid w:val="004F039E"/>
    <w:rsid w:val="004F1603"/>
    <w:rsid w:val="004F27FA"/>
    <w:rsid w:val="004F4E1E"/>
    <w:rsid w:val="004F5903"/>
    <w:rsid w:val="004F6407"/>
    <w:rsid w:val="004F7203"/>
    <w:rsid w:val="004F7E1E"/>
    <w:rsid w:val="005022A9"/>
    <w:rsid w:val="00504EB3"/>
    <w:rsid w:val="0050559B"/>
    <w:rsid w:val="0051098D"/>
    <w:rsid w:val="00510D9D"/>
    <w:rsid w:val="0051214B"/>
    <w:rsid w:val="00520352"/>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B23"/>
    <w:rsid w:val="00561D03"/>
    <w:rsid w:val="00562C61"/>
    <w:rsid w:val="00562D56"/>
    <w:rsid w:val="00564289"/>
    <w:rsid w:val="00566676"/>
    <w:rsid w:val="00570445"/>
    <w:rsid w:val="005763F8"/>
    <w:rsid w:val="00581AFA"/>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3FB"/>
    <w:rsid w:val="005C3BD2"/>
    <w:rsid w:val="005C74E3"/>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3A61"/>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91"/>
    <w:rsid w:val="006E48AB"/>
    <w:rsid w:val="006E77F0"/>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4515B"/>
    <w:rsid w:val="00746F24"/>
    <w:rsid w:val="00747C0A"/>
    <w:rsid w:val="00747E52"/>
    <w:rsid w:val="00752F12"/>
    <w:rsid w:val="007540DD"/>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B5239"/>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37688"/>
    <w:rsid w:val="0084083C"/>
    <w:rsid w:val="008476CA"/>
    <w:rsid w:val="00851696"/>
    <w:rsid w:val="00855042"/>
    <w:rsid w:val="00857C1E"/>
    <w:rsid w:val="00857F78"/>
    <w:rsid w:val="00862A05"/>
    <w:rsid w:val="00865E56"/>
    <w:rsid w:val="00867794"/>
    <w:rsid w:val="00875AFC"/>
    <w:rsid w:val="00876909"/>
    <w:rsid w:val="0088415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2944"/>
    <w:rsid w:val="008B2B2D"/>
    <w:rsid w:val="008C20EC"/>
    <w:rsid w:val="008C23C1"/>
    <w:rsid w:val="008C343D"/>
    <w:rsid w:val="008C71D2"/>
    <w:rsid w:val="008D0BAC"/>
    <w:rsid w:val="008D13D2"/>
    <w:rsid w:val="008D490E"/>
    <w:rsid w:val="008D5FED"/>
    <w:rsid w:val="008D6025"/>
    <w:rsid w:val="008D6E46"/>
    <w:rsid w:val="008D7664"/>
    <w:rsid w:val="008E1D6F"/>
    <w:rsid w:val="008E43D8"/>
    <w:rsid w:val="008F1858"/>
    <w:rsid w:val="008F1A31"/>
    <w:rsid w:val="008F5104"/>
    <w:rsid w:val="008F5A73"/>
    <w:rsid w:val="008F6ECF"/>
    <w:rsid w:val="00900BBE"/>
    <w:rsid w:val="009024A3"/>
    <w:rsid w:val="009034E6"/>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1AB"/>
    <w:rsid w:val="00941FBE"/>
    <w:rsid w:val="00942C96"/>
    <w:rsid w:val="00942F2C"/>
    <w:rsid w:val="00950548"/>
    <w:rsid w:val="00951984"/>
    <w:rsid w:val="009519C8"/>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0F65"/>
    <w:rsid w:val="009A3E9C"/>
    <w:rsid w:val="009A48C6"/>
    <w:rsid w:val="009A5805"/>
    <w:rsid w:val="009A6451"/>
    <w:rsid w:val="009B2EA6"/>
    <w:rsid w:val="009B3E33"/>
    <w:rsid w:val="009B432B"/>
    <w:rsid w:val="009B51D3"/>
    <w:rsid w:val="009B5FDC"/>
    <w:rsid w:val="009B7930"/>
    <w:rsid w:val="009B7B8C"/>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1B3D"/>
    <w:rsid w:val="00A66100"/>
    <w:rsid w:val="00A75E3E"/>
    <w:rsid w:val="00A76124"/>
    <w:rsid w:val="00A77A83"/>
    <w:rsid w:val="00A86A8D"/>
    <w:rsid w:val="00A93BBA"/>
    <w:rsid w:val="00A97477"/>
    <w:rsid w:val="00AA0776"/>
    <w:rsid w:val="00AA136C"/>
    <w:rsid w:val="00AA15A4"/>
    <w:rsid w:val="00AA7C98"/>
    <w:rsid w:val="00AB02AB"/>
    <w:rsid w:val="00AB0CB4"/>
    <w:rsid w:val="00AB676F"/>
    <w:rsid w:val="00AB68C2"/>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2B41"/>
    <w:rsid w:val="00B635BF"/>
    <w:rsid w:val="00B63EC3"/>
    <w:rsid w:val="00B642DC"/>
    <w:rsid w:val="00B64AA4"/>
    <w:rsid w:val="00B66989"/>
    <w:rsid w:val="00B6733E"/>
    <w:rsid w:val="00B71DA2"/>
    <w:rsid w:val="00B75919"/>
    <w:rsid w:val="00B75F57"/>
    <w:rsid w:val="00B76363"/>
    <w:rsid w:val="00B77A93"/>
    <w:rsid w:val="00B80FDB"/>
    <w:rsid w:val="00B82041"/>
    <w:rsid w:val="00B82BA2"/>
    <w:rsid w:val="00B900BF"/>
    <w:rsid w:val="00B909C5"/>
    <w:rsid w:val="00B90A28"/>
    <w:rsid w:val="00B936C5"/>
    <w:rsid w:val="00B95167"/>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669"/>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179C"/>
    <w:rsid w:val="00C95358"/>
    <w:rsid w:val="00C967DF"/>
    <w:rsid w:val="00C9704A"/>
    <w:rsid w:val="00C97CEA"/>
    <w:rsid w:val="00CA1BA4"/>
    <w:rsid w:val="00CA1D46"/>
    <w:rsid w:val="00CA27D8"/>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4EE3"/>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BA"/>
    <w:rsid w:val="00D44BFF"/>
    <w:rsid w:val="00D4711D"/>
    <w:rsid w:val="00D506EF"/>
    <w:rsid w:val="00D52880"/>
    <w:rsid w:val="00D53C94"/>
    <w:rsid w:val="00D64AB4"/>
    <w:rsid w:val="00D66F1E"/>
    <w:rsid w:val="00D73371"/>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C0364"/>
    <w:rsid w:val="00DC1576"/>
    <w:rsid w:val="00DC52A6"/>
    <w:rsid w:val="00DC55C5"/>
    <w:rsid w:val="00DC7631"/>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DF7E76"/>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66C79"/>
    <w:rsid w:val="00E67F40"/>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A7341"/>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68BC"/>
    <w:rsid w:val="00EE790F"/>
    <w:rsid w:val="00EF0052"/>
    <w:rsid w:val="00EF0209"/>
    <w:rsid w:val="00EF4064"/>
    <w:rsid w:val="00EF4754"/>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560A8"/>
    <w:rsid w:val="00F61284"/>
    <w:rsid w:val="00F62D23"/>
    <w:rsid w:val="00F67428"/>
    <w:rsid w:val="00F71036"/>
    <w:rsid w:val="00F7279E"/>
    <w:rsid w:val="00F735D8"/>
    <w:rsid w:val="00F76A15"/>
    <w:rsid w:val="00F77993"/>
    <w:rsid w:val="00F80AE2"/>
    <w:rsid w:val="00F80D63"/>
    <w:rsid w:val="00F84DD2"/>
    <w:rsid w:val="00F94A0C"/>
    <w:rsid w:val="00FA15AF"/>
    <w:rsid w:val="00FA6043"/>
    <w:rsid w:val="00FA65F4"/>
    <w:rsid w:val="00FA6A71"/>
    <w:rsid w:val="00FB168D"/>
    <w:rsid w:val="00FB26DC"/>
    <w:rsid w:val="00FB2F08"/>
    <w:rsid w:val="00FB342D"/>
    <w:rsid w:val="00FB7918"/>
    <w:rsid w:val="00FC0FC2"/>
    <w:rsid w:val="00FC1C74"/>
    <w:rsid w:val="00FC3B26"/>
    <w:rsid w:val="00FC5517"/>
    <w:rsid w:val="00FC6579"/>
    <w:rsid w:val="00FC7DB6"/>
    <w:rsid w:val="00FD194B"/>
    <w:rsid w:val="00FD4495"/>
    <w:rsid w:val="00FD5A68"/>
    <w:rsid w:val="00FE0579"/>
    <w:rsid w:val="00FF28C4"/>
    <w:rsid w:val="00FF2939"/>
    <w:rsid w:val="00FF508D"/>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emotion-lv1-software"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mailto:robert@clynemedia.com" TargetMode="External"/><Relationship Id="rId7" Type="http://schemas.openxmlformats.org/officeDocument/2006/relationships/endnotes" Target="endnotes.xml"/><Relationship Id="rId12" Type="http://schemas.openxmlformats.org/officeDocument/2006/relationships/hyperlink" Target="https://www.waves.com/hardware/emotion-lv1-classic"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youtube.com/watch?v=j7U_YOls1nI" TargetMode="External"/><Relationship Id="rId20" Type="http://schemas.openxmlformats.org/officeDocument/2006/relationships/hyperlink" Target="http://www.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mixers-racks/emotion-lv1-80-channel-expans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mixers-racks/emotion-lv1-80-channel-expansion" TargetMode="External"/><Relationship Id="rId23" Type="http://schemas.openxmlformats.org/officeDocument/2006/relationships/fontTable" Target="fontTable.xml"/><Relationship Id="rId10" Type="http://schemas.openxmlformats.org/officeDocument/2006/relationships/hyperlink" Target="https://www.waves.com/" TargetMode="External"/><Relationship Id="rId19"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aves.com/mixers-racks/emotion-lv1-80-channel-expansion" TargetMode="External"/><Relationship Id="rId22"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19</cp:revision>
  <dcterms:created xsi:type="dcterms:W3CDTF">2025-10-27T07:23:00Z</dcterms:created>
  <dcterms:modified xsi:type="dcterms:W3CDTF">2026-01-19T13:46:00Z</dcterms:modified>
</cp:coreProperties>
</file>