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BE02A0" w:rsidRDefault="009D3B62" w:rsidP="00027AC5">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BE02A0">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BE02A0" w:rsidRDefault="00BA5DC3" w:rsidP="00027AC5">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6829A5E7" w:rsidR="000A6F8D" w:rsidRPr="00BE02A0" w:rsidRDefault="000A6F8D" w:rsidP="00027AC5">
      <w:pPr>
        <w:snapToGrid w:val="0"/>
        <w:spacing w:line="360" w:lineRule="auto"/>
        <w:contextualSpacing/>
        <w:jc w:val="right"/>
        <w:rPr>
          <w:rFonts w:ascii="Arial" w:hAnsi="Arial" w:cs="Arial"/>
          <w:b/>
          <w:bCs/>
          <w:color w:val="000000" w:themeColor="text1"/>
        </w:rPr>
      </w:pPr>
      <w:r w:rsidRPr="00BE02A0">
        <w:rPr>
          <w:rFonts w:ascii="Arial" w:hAnsi="Arial" w:cs="Arial"/>
          <w:b/>
          <w:bCs/>
          <w:color w:val="000000" w:themeColor="text1"/>
        </w:rPr>
        <w:t>PRESS</w:t>
      </w:r>
      <w:r w:rsidR="007B38DC" w:rsidRPr="00BE02A0">
        <w:rPr>
          <w:rFonts w:ascii="Arial" w:hAnsi="Arial" w:cs="Arial"/>
          <w:b/>
          <w:bCs/>
          <w:color w:val="000000" w:themeColor="text1"/>
        </w:rPr>
        <w:t xml:space="preserve"> </w:t>
      </w:r>
      <w:r w:rsidRPr="00BE02A0">
        <w:rPr>
          <w:rFonts w:ascii="Arial" w:hAnsi="Arial" w:cs="Arial"/>
          <w:b/>
          <w:bCs/>
          <w:color w:val="000000" w:themeColor="text1"/>
        </w:rPr>
        <w:t>RELEASE</w:t>
      </w:r>
    </w:p>
    <w:p w14:paraId="5C7D7FAD" w14:textId="1CB3CAEB" w:rsidR="000A6F8D" w:rsidRPr="00BE02A0" w:rsidRDefault="000A6F8D" w:rsidP="00027AC5">
      <w:pPr>
        <w:snapToGrid w:val="0"/>
        <w:spacing w:line="360" w:lineRule="auto"/>
        <w:contextualSpacing/>
        <w:jc w:val="right"/>
        <w:rPr>
          <w:rFonts w:ascii="Arial" w:hAnsi="Arial" w:cs="Arial"/>
          <w:bCs/>
          <w:color w:val="000000" w:themeColor="text1"/>
        </w:rPr>
      </w:pPr>
      <w:r w:rsidRPr="00BE02A0">
        <w:rPr>
          <w:rFonts w:ascii="Arial" w:hAnsi="Arial" w:cs="Arial"/>
          <w:bCs/>
          <w:color w:val="000000" w:themeColor="text1"/>
        </w:rPr>
        <w:t>Contact:</w:t>
      </w:r>
      <w:r w:rsidR="007B38DC" w:rsidRPr="00BE02A0">
        <w:rPr>
          <w:rFonts w:ascii="Arial" w:hAnsi="Arial" w:cs="Arial"/>
          <w:bCs/>
          <w:color w:val="000000" w:themeColor="text1"/>
        </w:rPr>
        <w:t xml:space="preserve"> </w:t>
      </w:r>
      <w:r w:rsidRPr="00BE02A0">
        <w:rPr>
          <w:rFonts w:ascii="Arial" w:hAnsi="Arial" w:cs="Arial"/>
          <w:bCs/>
          <w:color w:val="000000" w:themeColor="text1"/>
        </w:rPr>
        <w:t>Clyne</w:t>
      </w:r>
      <w:r w:rsidR="007B38DC" w:rsidRPr="00BE02A0">
        <w:rPr>
          <w:rFonts w:ascii="Arial" w:hAnsi="Arial" w:cs="Arial"/>
          <w:bCs/>
          <w:color w:val="000000" w:themeColor="text1"/>
        </w:rPr>
        <w:t xml:space="preserve"> </w:t>
      </w:r>
      <w:r w:rsidRPr="00BE02A0">
        <w:rPr>
          <w:rFonts w:ascii="Arial" w:hAnsi="Arial" w:cs="Arial"/>
          <w:bCs/>
          <w:color w:val="000000" w:themeColor="text1"/>
        </w:rPr>
        <w:t>Media,</w:t>
      </w:r>
      <w:r w:rsidR="007B38DC" w:rsidRPr="00BE02A0">
        <w:rPr>
          <w:rFonts w:ascii="Arial" w:hAnsi="Arial" w:cs="Arial"/>
          <w:bCs/>
          <w:color w:val="000000" w:themeColor="text1"/>
        </w:rPr>
        <w:t xml:space="preserve"> </w:t>
      </w:r>
      <w:r w:rsidRPr="00BE02A0">
        <w:rPr>
          <w:rFonts w:ascii="Arial" w:hAnsi="Arial" w:cs="Arial"/>
          <w:bCs/>
          <w:color w:val="000000" w:themeColor="text1"/>
        </w:rPr>
        <w:t>Inc.</w:t>
      </w:r>
    </w:p>
    <w:p w14:paraId="5678CAAC" w14:textId="1FA66387" w:rsidR="000A6F8D" w:rsidRPr="00BE02A0" w:rsidRDefault="000A6F8D" w:rsidP="00027AC5">
      <w:pPr>
        <w:snapToGrid w:val="0"/>
        <w:spacing w:line="360" w:lineRule="auto"/>
        <w:contextualSpacing/>
        <w:jc w:val="right"/>
        <w:rPr>
          <w:rFonts w:ascii="Arial" w:hAnsi="Arial" w:cs="Arial"/>
          <w:bCs/>
          <w:color w:val="000000" w:themeColor="text1"/>
        </w:rPr>
        <w:sectPr w:rsidR="000A6F8D" w:rsidRPr="00BE02A0" w:rsidSect="00924E61">
          <w:footerReference w:type="default" r:id="rId9"/>
          <w:pgSz w:w="12240" w:h="15840"/>
          <w:pgMar w:top="1440" w:right="1080" w:bottom="1440" w:left="1080" w:header="720" w:footer="720" w:gutter="0"/>
          <w:cols w:num="2" w:space="720"/>
          <w:docGrid w:linePitch="360"/>
        </w:sectPr>
      </w:pPr>
      <w:r w:rsidRPr="00BE02A0">
        <w:rPr>
          <w:rFonts w:ascii="Arial" w:hAnsi="Arial" w:cs="Arial"/>
          <w:bCs/>
          <w:color w:val="000000" w:themeColor="text1"/>
        </w:rPr>
        <w:t>Tel:</w:t>
      </w:r>
      <w:r w:rsidR="007B38DC" w:rsidRPr="00BE02A0">
        <w:rPr>
          <w:rFonts w:ascii="Arial" w:hAnsi="Arial" w:cs="Arial"/>
          <w:bCs/>
          <w:color w:val="000000" w:themeColor="text1"/>
        </w:rPr>
        <w:t xml:space="preserve"> </w:t>
      </w:r>
      <w:r w:rsidRPr="00BE02A0">
        <w:rPr>
          <w:rFonts w:ascii="Arial" w:hAnsi="Arial" w:cs="Arial"/>
          <w:bCs/>
          <w:color w:val="000000" w:themeColor="text1"/>
        </w:rPr>
        <w:t>(615)</w:t>
      </w:r>
      <w:r w:rsidR="007B38DC" w:rsidRPr="00BE02A0">
        <w:rPr>
          <w:rFonts w:ascii="Arial" w:hAnsi="Arial" w:cs="Arial"/>
          <w:bCs/>
          <w:color w:val="000000" w:themeColor="text1"/>
        </w:rPr>
        <w:t xml:space="preserve"> </w:t>
      </w:r>
      <w:r w:rsidRPr="00BE02A0">
        <w:rPr>
          <w:rFonts w:ascii="Arial" w:hAnsi="Arial" w:cs="Arial"/>
          <w:bCs/>
          <w:color w:val="000000" w:themeColor="text1"/>
        </w:rPr>
        <w:t>662-1616</w:t>
      </w:r>
    </w:p>
    <w:p w14:paraId="64A36C90" w14:textId="0B39639B" w:rsidR="00490383" w:rsidRPr="00490383" w:rsidRDefault="00490383" w:rsidP="00490383">
      <w:pPr>
        <w:snapToGrid w:val="0"/>
        <w:spacing w:line="360" w:lineRule="auto"/>
        <w:contextualSpacing/>
        <w:rPr>
          <w:rFonts w:ascii="Arial" w:hAnsi="Arial" w:cs="Arial"/>
          <w:b/>
          <w:color w:val="000000" w:themeColor="text1"/>
          <w:lang/>
        </w:rPr>
      </w:pPr>
      <w:r w:rsidRPr="00490383">
        <w:rPr>
          <w:rFonts w:ascii="Arial" w:hAnsi="Arial" w:cs="Arial"/>
          <w:b/>
          <w:color w:val="000000" w:themeColor="text1"/>
          <w:lang/>
        </w:rPr>
        <w:t> </w:t>
      </w:r>
    </w:p>
    <w:p w14:paraId="49549E93" w14:textId="77777777" w:rsidR="00896E6B" w:rsidRPr="00367F90" w:rsidRDefault="00896E6B" w:rsidP="00027AC5">
      <w:pPr>
        <w:snapToGrid w:val="0"/>
        <w:spacing w:line="360" w:lineRule="auto"/>
        <w:contextualSpacing/>
        <w:jc w:val="center"/>
        <w:rPr>
          <w:rFonts w:ascii="Arial" w:hAnsi="Arial" w:cs="Arial"/>
          <w:b/>
          <w:color w:val="4472C4" w:themeColor="accent1"/>
        </w:rPr>
      </w:pPr>
    </w:p>
    <w:p w14:paraId="50943157" w14:textId="447040AC" w:rsidR="00BE02A0" w:rsidRDefault="000A6F8D" w:rsidP="00A9136D">
      <w:pPr>
        <w:snapToGrid w:val="0"/>
        <w:spacing w:line="360" w:lineRule="auto"/>
        <w:contextualSpacing/>
        <w:jc w:val="center"/>
        <w:rPr>
          <w:rFonts w:ascii="Arial" w:hAnsi="Arial" w:cs="Arial"/>
          <w:b/>
          <w:color w:val="000000" w:themeColor="text1"/>
        </w:rPr>
      </w:pPr>
      <w:r w:rsidRPr="00BE02A0">
        <w:rPr>
          <w:rFonts w:ascii="Arial" w:hAnsi="Arial" w:cs="Arial"/>
          <w:b/>
          <w:color w:val="000000" w:themeColor="text1"/>
        </w:rPr>
        <w:t>FOR</w:t>
      </w:r>
      <w:r w:rsidR="007B38DC" w:rsidRPr="00BE02A0">
        <w:rPr>
          <w:rFonts w:ascii="Arial" w:hAnsi="Arial" w:cs="Arial"/>
          <w:b/>
          <w:color w:val="000000" w:themeColor="text1"/>
        </w:rPr>
        <w:t xml:space="preserve"> </w:t>
      </w:r>
      <w:r w:rsidRPr="00BE02A0">
        <w:rPr>
          <w:rFonts w:ascii="Arial" w:hAnsi="Arial" w:cs="Arial"/>
          <w:b/>
          <w:color w:val="000000" w:themeColor="text1"/>
        </w:rPr>
        <w:t>IMMEDIATE</w:t>
      </w:r>
      <w:r w:rsidR="007B38DC" w:rsidRPr="00BE02A0">
        <w:rPr>
          <w:rFonts w:ascii="Arial" w:hAnsi="Arial" w:cs="Arial"/>
          <w:b/>
          <w:color w:val="000000" w:themeColor="text1"/>
        </w:rPr>
        <w:t xml:space="preserve"> </w:t>
      </w:r>
      <w:r w:rsidRPr="00BE02A0">
        <w:rPr>
          <w:rFonts w:ascii="Arial" w:hAnsi="Arial" w:cs="Arial"/>
          <w:b/>
          <w:color w:val="000000" w:themeColor="text1"/>
        </w:rPr>
        <w:t>RELEASE</w:t>
      </w:r>
      <w:r w:rsidR="00A516E9" w:rsidRPr="00BE02A0">
        <w:rPr>
          <w:rFonts w:ascii="Arial" w:hAnsi="Arial" w:cs="Arial"/>
          <w:b/>
          <w:color w:val="000000" w:themeColor="text1"/>
        </w:rPr>
        <w:t> </w:t>
      </w:r>
    </w:p>
    <w:p w14:paraId="7EED2AC8" w14:textId="77777777" w:rsidR="00A9136D" w:rsidRPr="00A9136D" w:rsidRDefault="00A9136D" w:rsidP="00A9136D">
      <w:pPr>
        <w:snapToGrid w:val="0"/>
        <w:spacing w:line="360" w:lineRule="auto"/>
        <w:contextualSpacing/>
        <w:jc w:val="center"/>
        <w:rPr>
          <w:rFonts w:ascii="Arial" w:hAnsi="Arial" w:cs="Arial"/>
          <w:b/>
          <w:color w:val="000000" w:themeColor="text1"/>
        </w:rPr>
      </w:pPr>
    </w:p>
    <w:p w14:paraId="7A2CC17E" w14:textId="3DE629DE" w:rsidR="003D27F3" w:rsidRPr="003D27F3" w:rsidRDefault="00D52880" w:rsidP="003055AD">
      <w:pPr>
        <w:snapToGrid w:val="0"/>
        <w:spacing w:line="360" w:lineRule="auto"/>
        <w:contextualSpacing/>
        <w:jc w:val="center"/>
        <w:rPr>
          <w:rFonts w:ascii="Arial" w:hAnsi="Arial" w:cs="Arial"/>
          <w:b/>
          <w:bCs/>
          <w:color w:val="000000" w:themeColor="text1"/>
          <w:sz w:val="28"/>
          <w:szCs w:val="28"/>
        </w:rPr>
      </w:pPr>
      <w:r w:rsidRPr="00D52880">
        <w:rPr>
          <w:rFonts w:ascii="Arial" w:hAnsi="Arial" w:cs="Arial"/>
          <w:b/>
          <w:bCs/>
          <w:color w:val="000000" w:themeColor="text1"/>
          <w:sz w:val="28"/>
          <w:szCs w:val="28"/>
        </w:rPr>
        <w:t xml:space="preserve">Waves </w:t>
      </w:r>
      <w:r w:rsidR="0070492B">
        <w:rPr>
          <w:rFonts w:ascii="Arial" w:hAnsi="Arial" w:cs="Arial"/>
          <w:b/>
          <w:bCs/>
          <w:color w:val="000000" w:themeColor="text1"/>
          <w:sz w:val="28"/>
          <w:szCs w:val="28"/>
        </w:rPr>
        <w:t>n</w:t>
      </w:r>
      <w:r w:rsidRPr="00D52880">
        <w:rPr>
          <w:rFonts w:ascii="Arial" w:hAnsi="Arial" w:cs="Arial"/>
          <w:b/>
          <w:bCs/>
          <w:color w:val="000000" w:themeColor="text1"/>
          <w:sz w:val="28"/>
          <w:szCs w:val="28"/>
        </w:rPr>
        <w:t xml:space="preserve">ow </w:t>
      </w:r>
      <w:r w:rsidR="005F74D9">
        <w:rPr>
          <w:rFonts w:ascii="Arial" w:hAnsi="Arial" w:cs="Arial"/>
          <w:b/>
          <w:bCs/>
          <w:color w:val="000000" w:themeColor="text1"/>
          <w:sz w:val="28"/>
          <w:szCs w:val="28"/>
        </w:rPr>
        <w:t>s</w:t>
      </w:r>
      <w:r w:rsidRPr="00D52880">
        <w:rPr>
          <w:rFonts w:ascii="Arial" w:hAnsi="Arial" w:cs="Arial"/>
          <w:b/>
          <w:bCs/>
          <w:color w:val="000000" w:themeColor="text1"/>
          <w:sz w:val="28"/>
          <w:szCs w:val="28"/>
        </w:rPr>
        <w:t xml:space="preserve">hipping </w:t>
      </w:r>
      <w:r w:rsidR="005F74D9">
        <w:rPr>
          <w:rFonts w:ascii="Arial" w:hAnsi="Arial" w:cs="Arial"/>
          <w:b/>
          <w:bCs/>
          <w:color w:val="000000" w:themeColor="text1"/>
          <w:sz w:val="28"/>
          <w:szCs w:val="28"/>
        </w:rPr>
        <w:t>n</w:t>
      </w:r>
      <w:r w:rsidR="00A9136D">
        <w:rPr>
          <w:rFonts w:ascii="Arial" w:hAnsi="Arial" w:cs="Arial"/>
          <w:b/>
          <w:bCs/>
          <w:color w:val="000000" w:themeColor="text1"/>
          <w:sz w:val="28"/>
          <w:szCs w:val="28"/>
        </w:rPr>
        <w:t>ext</w:t>
      </w:r>
      <w:r w:rsidR="0033544C">
        <w:rPr>
          <w:rFonts w:ascii="Arial" w:hAnsi="Arial" w:cs="Arial"/>
          <w:b/>
          <w:bCs/>
          <w:color w:val="000000" w:themeColor="text1"/>
          <w:sz w:val="28"/>
          <w:szCs w:val="28"/>
        </w:rPr>
        <w:t>-</w:t>
      </w:r>
      <w:r w:rsidR="005F74D9">
        <w:rPr>
          <w:rFonts w:ascii="Arial" w:hAnsi="Arial" w:cs="Arial"/>
          <w:b/>
          <w:bCs/>
          <w:color w:val="000000" w:themeColor="text1"/>
          <w:sz w:val="28"/>
          <w:szCs w:val="28"/>
        </w:rPr>
        <w:t>g</w:t>
      </w:r>
      <w:r w:rsidR="00A9136D">
        <w:rPr>
          <w:rFonts w:ascii="Arial" w:hAnsi="Arial" w:cs="Arial"/>
          <w:b/>
          <w:bCs/>
          <w:color w:val="000000" w:themeColor="text1"/>
          <w:sz w:val="28"/>
          <w:szCs w:val="28"/>
        </w:rPr>
        <w:t>eneration</w:t>
      </w:r>
      <w:r w:rsidR="003055AD">
        <w:rPr>
          <w:rFonts w:ascii="Arial" w:hAnsi="Arial" w:cs="Arial"/>
          <w:b/>
          <w:bCs/>
          <w:color w:val="000000" w:themeColor="text1"/>
          <w:sz w:val="28"/>
          <w:szCs w:val="28"/>
        </w:rPr>
        <w:t xml:space="preserve"> </w:t>
      </w:r>
      <w:r w:rsidR="003055AD" w:rsidRPr="003055AD">
        <w:rPr>
          <w:rFonts w:ascii="Arial" w:hAnsi="Arial" w:cs="Arial"/>
          <w:b/>
          <w:bCs/>
          <w:color w:val="000000" w:themeColor="text1"/>
          <w:sz w:val="28"/>
          <w:szCs w:val="28"/>
        </w:rPr>
        <w:t>(X14)</w:t>
      </w:r>
      <w:r w:rsidRPr="00D52880">
        <w:rPr>
          <w:rFonts w:ascii="Arial" w:hAnsi="Arial" w:cs="Arial"/>
          <w:b/>
          <w:bCs/>
          <w:color w:val="000000" w:themeColor="text1"/>
          <w:sz w:val="28"/>
          <w:szCs w:val="28"/>
        </w:rPr>
        <w:t xml:space="preserve"> Titan</w:t>
      </w:r>
      <w:r w:rsidR="00EF46B7">
        <w:rPr>
          <w:rFonts w:ascii="Arial" w:hAnsi="Arial" w:cs="Arial"/>
          <w:b/>
          <w:bCs/>
          <w:color w:val="000000" w:themeColor="text1"/>
          <w:sz w:val="28"/>
          <w:szCs w:val="28"/>
        </w:rPr>
        <w:t xml:space="preserve"> </w:t>
      </w:r>
      <w:r w:rsidR="00A37D9E">
        <w:rPr>
          <w:rFonts w:ascii="Arial" w:hAnsi="Arial" w:cs="Arial"/>
          <w:b/>
          <w:bCs/>
          <w:color w:val="000000" w:themeColor="text1"/>
          <w:sz w:val="28"/>
          <w:szCs w:val="28"/>
        </w:rPr>
        <w:t>and</w:t>
      </w:r>
      <w:r w:rsidRPr="00D52880">
        <w:rPr>
          <w:rFonts w:ascii="Arial" w:hAnsi="Arial" w:cs="Arial"/>
          <w:b/>
          <w:bCs/>
          <w:color w:val="000000" w:themeColor="text1"/>
          <w:sz w:val="28"/>
          <w:szCs w:val="28"/>
        </w:rPr>
        <w:t xml:space="preserve"> Titan-R </w:t>
      </w:r>
      <w:proofErr w:type="spellStart"/>
      <w:r w:rsidRPr="00D52880">
        <w:rPr>
          <w:rFonts w:ascii="Arial" w:hAnsi="Arial" w:cs="Arial"/>
          <w:b/>
          <w:bCs/>
          <w:color w:val="000000" w:themeColor="text1"/>
          <w:sz w:val="28"/>
          <w:szCs w:val="28"/>
        </w:rPr>
        <w:t>SoundGrid</w:t>
      </w:r>
      <w:proofErr w:type="spellEnd"/>
      <w:r w:rsidRPr="00D52880">
        <w:rPr>
          <w:rFonts w:ascii="Arial" w:hAnsi="Arial" w:cs="Arial"/>
          <w:b/>
          <w:bCs/>
          <w:color w:val="000000" w:themeColor="text1"/>
          <w:sz w:val="28"/>
          <w:szCs w:val="28"/>
        </w:rPr>
        <w:t xml:space="preserve"> </w:t>
      </w:r>
      <w:r w:rsidR="00A9136D">
        <w:rPr>
          <w:rFonts w:ascii="Arial" w:hAnsi="Arial" w:cs="Arial"/>
          <w:b/>
          <w:bCs/>
          <w:color w:val="000000" w:themeColor="text1"/>
          <w:sz w:val="28"/>
          <w:szCs w:val="28"/>
        </w:rPr>
        <w:t xml:space="preserve">DSP </w:t>
      </w:r>
      <w:r w:rsidR="005F74D9">
        <w:rPr>
          <w:rFonts w:ascii="Arial" w:hAnsi="Arial" w:cs="Arial"/>
          <w:b/>
          <w:bCs/>
          <w:color w:val="000000" w:themeColor="text1"/>
          <w:sz w:val="28"/>
          <w:szCs w:val="28"/>
        </w:rPr>
        <w:t>s</w:t>
      </w:r>
      <w:r w:rsidRPr="00D52880">
        <w:rPr>
          <w:rFonts w:ascii="Arial" w:hAnsi="Arial" w:cs="Arial"/>
          <w:b/>
          <w:bCs/>
          <w:color w:val="000000" w:themeColor="text1"/>
          <w:sz w:val="28"/>
          <w:szCs w:val="28"/>
        </w:rPr>
        <w:t>ervers</w:t>
      </w:r>
    </w:p>
    <w:p w14:paraId="08857836" w14:textId="1A9C531A" w:rsidR="00AE1624" w:rsidRPr="00685A51" w:rsidRDefault="00AE1624" w:rsidP="00BE02A0">
      <w:pPr>
        <w:snapToGrid w:val="0"/>
        <w:spacing w:line="360" w:lineRule="auto"/>
        <w:contextualSpacing/>
        <w:jc w:val="center"/>
        <w:rPr>
          <w:rFonts w:ascii="Arial" w:hAnsi="Arial" w:cs="Arial"/>
          <w:b/>
          <w:bCs/>
          <w:color w:val="000000" w:themeColor="text1"/>
          <w:sz w:val="28"/>
          <w:szCs w:val="28"/>
        </w:rPr>
      </w:pPr>
    </w:p>
    <w:p w14:paraId="187C4F53" w14:textId="41720349" w:rsidR="00BE02A0" w:rsidRPr="00BE02A0" w:rsidRDefault="003D27F3" w:rsidP="00D52880">
      <w:pPr>
        <w:snapToGrid w:val="0"/>
        <w:jc w:val="center"/>
        <w:rPr>
          <w:rFonts w:ascii="Arial" w:hAnsi="Arial" w:cs="Arial"/>
          <w:bCs/>
          <w:color w:val="000000" w:themeColor="text1"/>
        </w:rPr>
      </w:pPr>
      <w:r w:rsidRPr="00911F8A">
        <w:rPr>
          <w:rFonts w:ascii="Arial" w:hAnsi="Arial" w:cs="Arial"/>
          <w:color w:val="000000" w:themeColor="text1"/>
        </w:rPr>
        <w:t>—</w:t>
      </w:r>
      <w:r>
        <w:rPr>
          <w:rFonts w:ascii="Arial" w:hAnsi="Arial" w:cs="Arial"/>
          <w:color w:val="000000" w:themeColor="text1"/>
        </w:rPr>
        <w:t xml:space="preserve"> </w:t>
      </w:r>
      <w:r w:rsidR="00D52880" w:rsidRPr="00D52880">
        <w:rPr>
          <w:rFonts w:ascii="Arial" w:hAnsi="Arial" w:cs="Arial"/>
          <w:bCs/>
          <w:color w:val="000000" w:themeColor="text1"/>
        </w:rPr>
        <w:t>Next-</w:t>
      </w:r>
      <w:r w:rsidR="00607953">
        <w:rPr>
          <w:rFonts w:ascii="Arial" w:hAnsi="Arial" w:cs="Arial"/>
          <w:bCs/>
          <w:color w:val="000000" w:themeColor="text1"/>
        </w:rPr>
        <w:t>g</w:t>
      </w:r>
      <w:r w:rsidR="00D52880" w:rsidRPr="00D52880">
        <w:rPr>
          <w:rFonts w:ascii="Arial" w:hAnsi="Arial" w:cs="Arial"/>
          <w:bCs/>
          <w:color w:val="000000" w:themeColor="text1"/>
        </w:rPr>
        <w:t xml:space="preserve">eneration </w:t>
      </w:r>
      <w:r w:rsidR="00607953">
        <w:rPr>
          <w:rFonts w:ascii="Arial" w:hAnsi="Arial" w:cs="Arial"/>
          <w:bCs/>
          <w:color w:val="000000" w:themeColor="text1"/>
        </w:rPr>
        <w:t>p</w:t>
      </w:r>
      <w:r w:rsidR="00D52880" w:rsidRPr="00D52880">
        <w:rPr>
          <w:rFonts w:ascii="Arial" w:hAnsi="Arial" w:cs="Arial"/>
          <w:bCs/>
          <w:color w:val="000000" w:themeColor="text1"/>
        </w:rPr>
        <w:t>ower for</w:t>
      </w:r>
      <w:r w:rsidR="00607953">
        <w:rPr>
          <w:rFonts w:ascii="Arial" w:hAnsi="Arial" w:cs="Arial"/>
          <w:bCs/>
          <w:color w:val="000000" w:themeColor="text1"/>
        </w:rPr>
        <w:t xml:space="preserve"> l</w:t>
      </w:r>
      <w:r w:rsidR="00D52880" w:rsidRPr="00D52880">
        <w:rPr>
          <w:rFonts w:ascii="Arial" w:hAnsi="Arial" w:cs="Arial"/>
          <w:bCs/>
          <w:color w:val="000000" w:themeColor="text1"/>
        </w:rPr>
        <w:t xml:space="preserve">ive </w:t>
      </w:r>
      <w:r w:rsidR="00607953">
        <w:rPr>
          <w:rFonts w:ascii="Arial" w:hAnsi="Arial" w:cs="Arial"/>
          <w:bCs/>
          <w:color w:val="000000" w:themeColor="text1"/>
        </w:rPr>
        <w:t>p</w:t>
      </w:r>
      <w:r w:rsidR="00D52880" w:rsidRPr="00D52880">
        <w:rPr>
          <w:rFonts w:ascii="Arial" w:hAnsi="Arial" w:cs="Arial"/>
          <w:bCs/>
          <w:color w:val="000000" w:themeColor="text1"/>
        </w:rPr>
        <w:t xml:space="preserve">lugin </w:t>
      </w:r>
      <w:r w:rsidR="00607953">
        <w:rPr>
          <w:rFonts w:ascii="Arial" w:hAnsi="Arial" w:cs="Arial"/>
          <w:bCs/>
          <w:color w:val="000000" w:themeColor="text1"/>
        </w:rPr>
        <w:t>p</w:t>
      </w:r>
      <w:r w:rsidR="00D52880" w:rsidRPr="00D52880">
        <w:rPr>
          <w:rFonts w:ascii="Arial" w:hAnsi="Arial" w:cs="Arial"/>
          <w:bCs/>
          <w:color w:val="000000" w:themeColor="text1"/>
        </w:rPr>
        <w:t>rocessing</w:t>
      </w:r>
      <w:r>
        <w:rPr>
          <w:rFonts w:ascii="Arial" w:hAnsi="Arial" w:cs="Arial"/>
          <w:bCs/>
          <w:color w:val="000000" w:themeColor="text1"/>
        </w:rPr>
        <w:t xml:space="preserve"> </w:t>
      </w:r>
      <w:r w:rsidRPr="00911F8A">
        <w:rPr>
          <w:rFonts w:ascii="Arial" w:hAnsi="Arial" w:cs="Arial"/>
          <w:color w:val="000000" w:themeColor="text1"/>
        </w:rPr>
        <w:t>—</w:t>
      </w:r>
    </w:p>
    <w:p w14:paraId="660D031D" w14:textId="2B2220AA" w:rsidR="003D27F3" w:rsidRDefault="003D27F3" w:rsidP="00DE46D1">
      <w:pPr>
        <w:snapToGrid w:val="0"/>
        <w:spacing w:line="360" w:lineRule="auto"/>
        <w:contextualSpacing/>
        <w:rPr>
          <w:rFonts w:ascii="Arial" w:hAnsi="Arial" w:cs="Arial"/>
          <w:color w:val="000000" w:themeColor="text1"/>
        </w:rPr>
      </w:pPr>
    </w:p>
    <w:p w14:paraId="5B62F06E" w14:textId="6EA91717" w:rsidR="00D52880" w:rsidRPr="00D52880" w:rsidRDefault="00911F8A" w:rsidP="003055AD">
      <w:pPr>
        <w:snapToGrid w:val="0"/>
        <w:spacing w:line="360" w:lineRule="auto"/>
        <w:contextualSpacing/>
        <w:rPr>
          <w:rFonts w:ascii="Arial" w:hAnsi="Arial" w:cs="Arial"/>
          <w:color w:val="000000" w:themeColor="text1"/>
        </w:rPr>
      </w:pPr>
      <w:r w:rsidRPr="00911F8A">
        <w:rPr>
          <w:rFonts w:ascii="Arial" w:hAnsi="Arial" w:cs="Arial"/>
          <w:color w:val="000000" w:themeColor="text1"/>
        </w:rPr>
        <w:t xml:space="preserve">Knoxville, TN, </w:t>
      </w:r>
      <w:r w:rsidR="003D27F3">
        <w:rPr>
          <w:rFonts w:ascii="Arial" w:hAnsi="Arial" w:cs="Arial"/>
          <w:color w:val="000000" w:themeColor="text1"/>
        </w:rPr>
        <w:t>January</w:t>
      </w:r>
      <w:r w:rsidRPr="00911F8A">
        <w:rPr>
          <w:rFonts w:ascii="Arial" w:hAnsi="Arial" w:cs="Arial"/>
          <w:color w:val="000000" w:themeColor="text1"/>
        </w:rPr>
        <w:t xml:space="preserve"> </w:t>
      </w:r>
      <w:r w:rsidR="007F522C">
        <w:rPr>
          <w:rFonts w:ascii="Arial" w:hAnsi="Arial" w:cs="Arial"/>
          <w:color w:val="000000" w:themeColor="text1"/>
        </w:rPr>
        <w:t>13</w:t>
      </w:r>
      <w:r w:rsidRPr="00911F8A">
        <w:rPr>
          <w:rFonts w:ascii="Arial" w:hAnsi="Arial" w:cs="Arial"/>
          <w:color w:val="000000" w:themeColor="text1"/>
        </w:rPr>
        <w:t>, 202</w:t>
      </w:r>
      <w:r w:rsidR="003D27F3">
        <w:rPr>
          <w:rFonts w:ascii="Arial" w:hAnsi="Arial" w:cs="Arial"/>
          <w:color w:val="000000" w:themeColor="text1"/>
        </w:rPr>
        <w:t>5</w:t>
      </w:r>
      <w:r w:rsidRPr="00911F8A">
        <w:rPr>
          <w:rFonts w:ascii="Arial" w:hAnsi="Arial" w:cs="Arial"/>
          <w:color w:val="000000" w:themeColor="text1"/>
        </w:rPr>
        <w:t xml:space="preserve"> —</w:t>
      </w:r>
      <w:r w:rsidR="003D27F3">
        <w:rPr>
          <w:rFonts w:ascii="Arial" w:hAnsi="Arial" w:cs="Arial"/>
          <w:color w:val="000000" w:themeColor="text1"/>
        </w:rPr>
        <w:t xml:space="preserve"> </w:t>
      </w:r>
      <w:hyperlink r:id="rId10" w:history="1">
        <w:r w:rsidR="00D52880" w:rsidRPr="00D52880">
          <w:rPr>
            <w:rStyle w:val="Hyperlink"/>
            <w:rFonts w:ascii="Arial" w:hAnsi="Arial" w:cs="Arial"/>
          </w:rPr>
          <w:t>Waves Audio</w:t>
        </w:r>
      </w:hyperlink>
      <w:r w:rsidR="00D52880" w:rsidRPr="00D52880">
        <w:rPr>
          <w:rFonts w:ascii="Arial" w:hAnsi="Arial" w:cs="Arial"/>
          <w:color w:val="000000" w:themeColor="text1"/>
        </w:rPr>
        <w:t>, the world’s leading developer of professional audio signal processing technologies and plugins, is now shipping</w:t>
      </w:r>
      <w:r w:rsidR="00607953">
        <w:rPr>
          <w:rFonts w:ascii="Arial" w:hAnsi="Arial" w:cs="Arial"/>
          <w:color w:val="000000" w:themeColor="text1"/>
        </w:rPr>
        <w:t xml:space="preserve"> </w:t>
      </w:r>
      <w:r w:rsidR="00D52880" w:rsidRPr="00D52880">
        <w:rPr>
          <w:rFonts w:ascii="Arial" w:hAnsi="Arial" w:cs="Arial"/>
          <w:color w:val="000000" w:themeColor="text1"/>
        </w:rPr>
        <w:t>the latest versions</w:t>
      </w:r>
      <w:r w:rsidR="003055AD">
        <w:rPr>
          <w:rFonts w:ascii="Arial" w:hAnsi="Arial" w:cs="Arial"/>
          <w:color w:val="000000" w:themeColor="text1"/>
        </w:rPr>
        <w:t xml:space="preserve"> </w:t>
      </w:r>
      <w:r w:rsidR="003055AD" w:rsidRPr="003055AD">
        <w:rPr>
          <w:rFonts w:ascii="Arial" w:hAnsi="Arial" w:cs="Arial"/>
          <w:color w:val="000000" w:themeColor="text1"/>
        </w:rPr>
        <w:t>(X14)</w:t>
      </w:r>
      <w:r w:rsidR="00D52880" w:rsidRPr="00D52880">
        <w:rPr>
          <w:rFonts w:ascii="Arial" w:hAnsi="Arial" w:cs="Arial"/>
          <w:color w:val="000000" w:themeColor="text1"/>
        </w:rPr>
        <w:t xml:space="preserve"> of Waves’ most advanced plugin servers: the </w:t>
      </w:r>
      <w:hyperlink r:id="rId11" w:history="1">
        <w:r w:rsidR="00A9136D">
          <w:rPr>
            <w:rStyle w:val="Hyperlink"/>
            <w:rFonts w:ascii="Arial" w:hAnsi="Arial" w:cs="Arial"/>
          </w:rPr>
          <w:t xml:space="preserve">Titan </w:t>
        </w:r>
      </w:hyperlink>
      <w:r w:rsidR="00A9136D" w:rsidRPr="00A9136D">
        <w:rPr>
          <w:rFonts w:ascii="Arial" w:hAnsi="Arial" w:cs="Arial"/>
          <w:color w:val="000000" w:themeColor="text1"/>
        </w:rPr>
        <w:t>and</w:t>
      </w:r>
      <w:r w:rsidR="00A9136D">
        <w:rPr>
          <w:rFonts w:ascii="Arial" w:hAnsi="Arial" w:cs="Arial"/>
          <w:b/>
          <w:bCs/>
          <w:color w:val="000000" w:themeColor="text1"/>
        </w:rPr>
        <w:t xml:space="preserve"> </w:t>
      </w:r>
      <w:hyperlink r:id="rId12" w:history="1">
        <w:r w:rsidR="00A9136D" w:rsidRPr="003F5EA8">
          <w:rPr>
            <w:rStyle w:val="Hyperlink"/>
            <w:rFonts w:ascii="Arial" w:hAnsi="Arial" w:cs="Arial"/>
          </w:rPr>
          <w:t>Titan-R</w:t>
        </w:r>
      </w:hyperlink>
      <w:r w:rsidR="00D52880" w:rsidRPr="00D52880">
        <w:rPr>
          <w:rFonts w:ascii="Arial" w:hAnsi="Arial" w:cs="Arial"/>
          <w:color w:val="000000" w:themeColor="text1"/>
        </w:rPr>
        <w:t xml:space="preserve"> </w:t>
      </w:r>
      <w:proofErr w:type="spellStart"/>
      <w:r w:rsidR="00D52880" w:rsidRPr="00D52880">
        <w:rPr>
          <w:rFonts w:ascii="Arial" w:hAnsi="Arial" w:cs="Arial"/>
          <w:color w:val="000000" w:themeColor="text1"/>
        </w:rPr>
        <w:t>SoundGrid</w:t>
      </w:r>
      <w:proofErr w:type="spellEnd"/>
      <w:r w:rsidR="00D52880" w:rsidRPr="00D52880">
        <w:rPr>
          <w:rFonts w:ascii="Arial" w:hAnsi="Arial" w:cs="Arial"/>
          <w:color w:val="000000" w:themeColor="text1"/>
        </w:rPr>
        <w:t xml:space="preserve"> </w:t>
      </w:r>
      <w:r w:rsidR="005F74D9">
        <w:rPr>
          <w:rFonts w:ascii="Arial" w:hAnsi="Arial" w:cs="Arial"/>
          <w:color w:val="000000" w:themeColor="text1"/>
        </w:rPr>
        <w:t>s</w:t>
      </w:r>
      <w:r w:rsidR="00D52880" w:rsidRPr="00D52880">
        <w:rPr>
          <w:rFonts w:ascii="Arial" w:hAnsi="Arial" w:cs="Arial"/>
          <w:color w:val="000000" w:themeColor="text1"/>
        </w:rPr>
        <w:t>ervers</w:t>
      </w:r>
      <w:r w:rsidR="00D52880" w:rsidRPr="00D52880">
        <w:rPr>
          <w:rFonts w:ascii="Arial" w:hAnsi="Arial" w:cs="Arial"/>
          <w:b/>
          <w:bCs/>
          <w:color w:val="000000" w:themeColor="text1"/>
        </w:rPr>
        <w:t>.</w:t>
      </w:r>
      <w:r w:rsidR="00D52880" w:rsidRPr="00D52880">
        <w:rPr>
          <w:rFonts w:ascii="Arial" w:hAnsi="Arial" w:cs="Arial"/>
          <w:color w:val="000000" w:themeColor="text1"/>
        </w:rPr>
        <w:t xml:space="preserve"> These next-generation models bring unprecedented DSP power for running plugins in real time to your live mixing setup and are now available for purchase. </w:t>
      </w:r>
    </w:p>
    <w:p w14:paraId="7DAE8CD7" w14:textId="77777777" w:rsidR="00D52880" w:rsidRPr="00D52880" w:rsidRDefault="00D52880" w:rsidP="00D52880">
      <w:pPr>
        <w:snapToGrid w:val="0"/>
        <w:spacing w:line="360" w:lineRule="auto"/>
        <w:contextualSpacing/>
        <w:rPr>
          <w:rFonts w:ascii="Arial" w:hAnsi="Arial" w:cs="Arial"/>
          <w:color w:val="000000" w:themeColor="text1"/>
        </w:rPr>
      </w:pPr>
    </w:p>
    <w:p w14:paraId="2F71D58E" w14:textId="62EA2A8F" w:rsidR="00D52880" w:rsidRPr="00D52880" w:rsidRDefault="00D52880" w:rsidP="00EF46B7">
      <w:pPr>
        <w:snapToGrid w:val="0"/>
        <w:spacing w:line="360" w:lineRule="auto"/>
        <w:contextualSpacing/>
        <w:rPr>
          <w:rFonts w:ascii="Arial" w:hAnsi="Arial" w:cs="Arial"/>
          <w:color w:val="000000" w:themeColor="text1"/>
        </w:rPr>
      </w:pPr>
      <w:r w:rsidRPr="00D52880">
        <w:rPr>
          <w:rFonts w:ascii="Arial" w:hAnsi="Arial" w:cs="Arial"/>
          <w:color w:val="000000" w:themeColor="text1"/>
        </w:rPr>
        <w:t xml:space="preserve">Equipped with </w:t>
      </w:r>
      <w:r w:rsidR="00EF46B7" w:rsidRPr="00EF46B7">
        <w:rPr>
          <w:rFonts w:ascii="Arial" w:hAnsi="Arial" w:cs="Arial"/>
          <w:color w:val="000000" w:themeColor="text1"/>
        </w:rPr>
        <w:t>Intel’s powerful Gen 14 CPU</w:t>
      </w:r>
      <w:r w:rsidRPr="00D52880">
        <w:rPr>
          <w:rFonts w:ascii="Arial" w:hAnsi="Arial" w:cs="Arial"/>
          <w:color w:val="000000" w:themeColor="text1"/>
        </w:rPr>
        <w:t xml:space="preserve">, these servers deliver more than 1.5 times the processing power for real-time plugin use in Waves’ </w:t>
      </w:r>
      <w:hyperlink r:id="rId13" w:history="1">
        <w:proofErr w:type="spellStart"/>
        <w:r w:rsidRPr="00D52880">
          <w:rPr>
            <w:rStyle w:val="Hyperlink"/>
            <w:rFonts w:ascii="Arial" w:hAnsi="Arial" w:cs="Arial"/>
          </w:rPr>
          <w:t>SuperRack</w:t>
        </w:r>
        <w:proofErr w:type="spellEnd"/>
        <w:r w:rsidRPr="00D52880">
          <w:rPr>
            <w:rStyle w:val="Hyperlink"/>
            <w:rFonts w:ascii="Arial" w:hAnsi="Arial" w:cs="Arial"/>
          </w:rPr>
          <w:t xml:space="preserve"> </w:t>
        </w:r>
        <w:proofErr w:type="spellStart"/>
        <w:r w:rsidRPr="00D52880">
          <w:rPr>
            <w:rStyle w:val="Hyperlink"/>
            <w:rFonts w:ascii="Arial" w:hAnsi="Arial" w:cs="Arial"/>
          </w:rPr>
          <w:t>SoundGrid</w:t>
        </w:r>
        <w:proofErr w:type="spellEnd"/>
      </w:hyperlink>
      <w:r w:rsidRPr="00D52880">
        <w:rPr>
          <w:rFonts w:ascii="Arial" w:hAnsi="Arial" w:cs="Arial"/>
          <w:color w:val="000000" w:themeColor="text1"/>
        </w:rPr>
        <w:t xml:space="preserve"> and Waves’ </w:t>
      </w:r>
      <w:hyperlink r:id="rId14" w:history="1">
        <w:proofErr w:type="spellStart"/>
        <w:r w:rsidRPr="00D52880">
          <w:rPr>
            <w:rStyle w:val="Hyperlink"/>
            <w:rFonts w:ascii="Arial" w:hAnsi="Arial" w:cs="Arial"/>
          </w:rPr>
          <w:t>eMotion</w:t>
        </w:r>
        <w:proofErr w:type="spellEnd"/>
        <w:r w:rsidRPr="00D52880">
          <w:rPr>
            <w:rStyle w:val="Hyperlink"/>
            <w:rFonts w:ascii="Arial" w:hAnsi="Arial" w:cs="Arial"/>
          </w:rPr>
          <w:t xml:space="preserve"> LV1 Software Mixer</w:t>
        </w:r>
      </w:hyperlink>
      <w:r w:rsidRPr="00D52880">
        <w:rPr>
          <w:rFonts w:ascii="Arial" w:hAnsi="Arial" w:cs="Arial"/>
          <w:color w:val="000000" w:themeColor="text1"/>
          <w:u w:val="single"/>
        </w:rPr>
        <w:t xml:space="preserve"> </w:t>
      </w:r>
      <w:r w:rsidRPr="00D52880">
        <w:rPr>
          <w:rFonts w:ascii="Arial" w:hAnsi="Arial" w:cs="Arial"/>
          <w:color w:val="000000" w:themeColor="text1"/>
        </w:rPr>
        <w:t xml:space="preserve">and the </w:t>
      </w:r>
      <w:hyperlink r:id="rId15" w:history="1">
        <w:proofErr w:type="spellStart"/>
        <w:r w:rsidRPr="00D52880">
          <w:rPr>
            <w:rStyle w:val="Hyperlink"/>
            <w:rFonts w:ascii="Arial" w:hAnsi="Arial" w:cs="Arial"/>
          </w:rPr>
          <w:t>eMotion</w:t>
        </w:r>
        <w:proofErr w:type="spellEnd"/>
        <w:r w:rsidRPr="00D52880">
          <w:rPr>
            <w:rStyle w:val="Hyperlink"/>
            <w:rFonts w:ascii="Arial" w:hAnsi="Arial" w:cs="Arial"/>
          </w:rPr>
          <w:t xml:space="preserve"> LV1 Classic</w:t>
        </w:r>
      </w:hyperlink>
      <w:r w:rsidR="00607953">
        <w:rPr>
          <w:rFonts w:ascii="Arial" w:hAnsi="Arial" w:cs="Arial"/>
          <w:color w:val="000000" w:themeColor="text1"/>
        </w:rPr>
        <w:t>,</w:t>
      </w:r>
      <w:r w:rsidRPr="00D52880">
        <w:rPr>
          <w:rFonts w:ascii="Arial" w:hAnsi="Arial" w:cs="Arial"/>
          <w:color w:val="000000" w:themeColor="text1"/>
        </w:rPr>
        <w:t xml:space="preserve"> compared to the previous Gen 10 CPU version. </w:t>
      </w:r>
    </w:p>
    <w:p w14:paraId="3D1A73AA" w14:textId="77777777" w:rsidR="00D52880" w:rsidRPr="00D52880" w:rsidRDefault="00D52880" w:rsidP="00D52880">
      <w:pPr>
        <w:snapToGrid w:val="0"/>
        <w:spacing w:line="360" w:lineRule="auto"/>
        <w:contextualSpacing/>
        <w:rPr>
          <w:rFonts w:ascii="Arial" w:hAnsi="Arial" w:cs="Arial"/>
          <w:color w:val="000000" w:themeColor="text1"/>
        </w:rPr>
      </w:pPr>
    </w:p>
    <w:p w14:paraId="026C8356" w14:textId="27E266CF" w:rsidR="00EF46B7" w:rsidRDefault="00D52880" w:rsidP="00EF46B7">
      <w:pPr>
        <w:snapToGrid w:val="0"/>
        <w:spacing w:line="360" w:lineRule="auto"/>
        <w:contextualSpacing/>
        <w:rPr>
          <w:rFonts w:ascii="Arial" w:hAnsi="Arial" w:cs="Arial"/>
          <w:color w:val="000000" w:themeColor="text1"/>
        </w:rPr>
      </w:pPr>
      <w:r w:rsidRPr="00D52880">
        <w:rPr>
          <w:rFonts w:ascii="Arial" w:hAnsi="Arial" w:cs="Arial"/>
          <w:color w:val="000000" w:themeColor="text1"/>
        </w:rPr>
        <w:t>Live engineers can now experience flawless live mixing</w:t>
      </w:r>
      <w:r w:rsidR="00EF46B7">
        <w:rPr>
          <w:rFonts w:ascii="Arial" w:hAnsi="Arial" w:cs="Arial"/>
          <w:color w:val="000000" w:themeColor="text1"/>
        </w:rPr>
        <w:t xml:space="preserve"> and low-latency </w:t>
      </w:r>
      <w:r w:rsidR="00EF46B7" w:rsidRPr="00D52880">
        <w:rPr>
          <w:rFonts w:ascii="Arial" w:hAnsi="Arial" w:cs="Arial"/>
          <w:color w:val="000000" w:themeColor="text1"/>
        </w:rPr>
        <w:t>processing of hundreds of Waves plugins.</w:t>
      </w:r>
      <w:r w:rsidR="00EF46B7">
        <w:rPr>
          <w:rFonts w:ascii="Arial" w:hAnsi="Arial" w:cs="Arial"/>
          <w:color w:val="000000" w:themeColor="text1"/>
        </w:rPr>
        <w:t xml:space="preserve"> T</w:t>
      </w:r>
      <w:r w:rsidRPr="00D52880">
        <w:rPr>
          <w:rFonts w:ascii="Arial" w:hAnsi="Arial" w:cs="Arial"/>
          <w:color w:val="000000" w:themeColor="text1"/>
        </w:rPr>
        <w:t>he new Titan</w:t>
      </w:r>
      <w:r w:rsidR="00EF46B7">
        <w:rPr>
          <w:rFonts w:ascii="Arial" w:hAnsi="Arial" w:cs="Arial"/>
          <w:color w:val="000000" w:themeColor="text1"/>
        </w:rPr>
        <w:t xml:space="preserve"> </w:t>
      </w:r>
      <w:r w:rsidRPr="00D52880">
        <w:rPr>
          <w:rFonts w:ascii="Arial" w:hAnsi="Arial" w:cs="Arial"/>
          <w:color w:val="000000" w:themeColor="text1"/>
        </w:rPr>
        <w:t>server’s powerful DSP</w:t>
      </w:r>
      <w:r w:rsidR="00EF46B7">
        <w:rPr>
          <w:rFonts w:ascii="Arial" w:hAnsi="Arial" w:cs="Arial"/>
          <w:color w:val="000000" w:themeColor="text1"/>
        </w:rPr>
        <w:t xml:space="preserve"> ensures </w:t>
      </w:r>
      <w:r w:rsidRPr="00D52880">
        <w:rPr>
          <w:rFonts w:ascii="Arial" w:hAnsi="Arial" w:cs="Arial"/>
          <w:color w:val="000000" w:themeColor="text1"/>
        </w:rPr>
        <w:t xml:space="preserve">smooth real-time plugin performance, handling even the most demanding shows at sample rates of up to 96 kHz. </w:t>
      </w:r>
    </w:p>
    <w:p w14:paraId="08A1FE6D" w14:textId="77777777" w:rsidR="00A9136D" w:rsidRDefault="00A9136D" w:rsidP="00EF46B7">
      <w:pPr>
        <w:snapToGrid w:val="0"/>
        <w:spacing w:line="360" w:lineRule="auto"/>
        <w:contextualSpacing/>
        <w:rPr>
          <w:rFonts w:ascii="Arial" w:hAnsi="Arial" w:cs="Arial"/>
          <w:color w:val="000000" w:themeColor="text1"/>
        </w:rPr>
      </w:pPr>
    </w:p>
    <w:p w14:paraId="03162338" w14:textId="48F537DA" w:rsidR="00D52880" w:rsidRPr="00D52880" w:rsidRDefault="00D52880" w:rsidP="00EF46B7">
      <w:pPr>
        <w:snapToGrid w:val="0"/>
        <w:spacing w:line="360" w:lineRule="auto"/>
        <w:contextualSpacing/>
        <w:rPr>
          <w:rFonts w:ascii="Arial" w:hAnsi="Arial" w:cs="Arial"/>
          <w:color w:val="000000" w:themeColor="text1"/>
        </w:rPr>
      </w:pPr>
      <w:r w:rsidRPr="00D52880">
        <w:rPr>
          <w:rFonts w:ascii="Arial" w:hAnsi="Arial" w:cs="Arial"/>
          <w:color w:val="000000" w:themeColor="text1"/>
        </w:rPr>
        <w:lastRenderedPageBreak/>
        <w:t>Titan’s sleek, rugged industrial design features LED indicators for easy network and temperature monitoring, along with sturdy RAM positioning to ensure a reliable mixing experience that can withstand the challenges of any setup</w:t>
      </w:r>
      <w:r w:rsidR="00607953">
        <w:rPr>
          <w:rFonts w:ascii="Arial" w:hAnsi="Arial" w:cs="Arial"/>
          <w:color w:val="000000" w:themeColor="text1"/>
        </w:rPr>
        <w:t>,</w:t>
      </w:r>
      <w:r w:rsidRPr="00D52880">
        <w:rPr>
          <w:rFonts w:ascii="Arial" w:hAnsi="Arial" w:cs="Arial"/>
          <w:color w:val="000000" w:themeColor="text1"/>
        </w:rPr>
        <w:t xml:space="preserve"> wherever you are.</w:t>
      </w:r>
    </w:p>
    <w:p w14:paraId="0351E05B" w14:textId="77777777" w:rsidR="00D52880" w:rsidRPr="00D52880" w:rsidRDefault="00D52880" w:rsidP="00D52880">
      <w:pPr>
        <w:snapToGrid w:val="0"/>
        <w:spacing w:line="360" w:lineRule="auto"/>
        <w:contextualSpacing/>
        <w:rPr>
          <w:rFonts w:ascii="Arial" w:hAnsi="Arial" w:cs="Arial"/>
          <w:color w:val="000000" w:themeColor="text1"/>
        </w:rPr>
      </w:pPr>
    </w:p>
    <w:p w14:paraId="2E70D479" w14:textId="2EDABCEC" w:rsidR="003D27F3" w:rsidRDefault="00A50A47" w:rsidP="00AB62B4">
      <w:pPr>
        <w:snapToGrid w:val="0"/>
        <w:spacing w:line="360" w:lineRule="auto"/>
        <w:contextualSpacing/>
        <w:rPr>
          <w:rFonts w:ascii="Arial" w:hAnsi="Arial" w:cs="Arial"/>
          <w:color w:val="000000" w:themeColor="text1"/>
        </w:rPr>
      </w:pPr>
      <w:r>
        <w:rPr>
          <w:rFonts w:ascii="Arial" w:hAnsi="Arial" w:cs="Arial"/>
          <w:color w:val="000000" w:themeColor="text1"/>
        </w:rPr>
        <w:t xml:space="preserve">The </w:t>
      </w:r>
      <w:r w:rsidR="00D52880" w:rsidRPr="00D52880">
        <w:rPr>
          <w:rFonts w:ascii="Arial" w:hAnsi="Arial" w:cs="Arial"/>
          <w:color w:val="000000" w:themeColor="text1"/>
        </w:rPr>
        <w:t xml:space="preserve">Waves Titan-R is the </w:t>
      </w:r>
      <w:r>
        <w:rPr>
          <w:rFonts w:ascii="Arial" w:hAnsi="Arial" w:cs="Arial"/>
          <w:color w:val="000000" w:themeColor="text1"/>
        </w:rPr>
        <w:t xml:space="preserve">ultimate and </w:t>
      </w:r>
      <w:r w:rsidR="00D52880" w:rsidRPr="00D52880">
        <w:rPr>
          <w:rFonts w:ascii="Arial" w:hAnsi="Arial" w:cs="Arial"/>
          <w:color w:val="000000" w:themeColor="text1"/>
        </w:rPr>
        <w:t xml:space="preserve">most powerful choice for massive plugin processing tasks. </w:t>
      </w:r>
      <w:r w:rsidR="00AB62B4">
        <w:rPr>
          <w:rFonts w:ascii="Arial" w:hAnsi="Arial" w:cs="Arial"/>
          <w:color w:val="000000" w:themeColor="text1"/>
        </w:rPr>
        <w:t>While i</w:t>
      </w:r>
      <w:r w:rsidR="00D52880" w:rsidRPr="00D52880">
        <w:rPr>
          <w:rFonts w:ascii="Arial" w:hAnsi="Arial" w:cs="Arial"/>
          <w:color w:val="000000" w:themeColor="text1"/>
        </w:rPr>
        <w:t xml:space="preserve">dentical to the Titan </w:t>
      </w:r>
      <w:proofErr w:type="spellStart"/>
      <w:r w:rsidR="00D52880" w:rsidRPr="00D52880">
        <w:rPr>
          <w:rFonts w:ascii="Arial" w:hAnsi="Arial" w:cs="Arial"/>
          <w:color w:val="000000" w:themeColor="text1"/>
        </w:rPr>
        <w:t>SoundGrid</w:t>
      </w:r>
      <w:proofErr w:type="spellEnd"/>
      <w:r w:rsidR="00D52880" w:rsidRPr="00D52880">
        <w:rPr>
          <w:rFonts w:ascii="Arial" w:hAnsi="Arial" w:cs="Arial"/>
          <w:color w:val="000000" w:themeColor="text1"/>
        </w:rPr>
        <w:t xml:space="preserve"> Server in performance,</w:t>
      </w:r>
      <w:r w:rsidR="00AB62B4">
        <w:rPr>
          <w:rFonts w:ascii="Arial" w:hAnsi="Arial" w:cs="Arial"/>
          <w:color w:val="000000" w:themeColor="text1"/>
        </w:rPr>
        <w:t xml:space="preserve"> </w:t>
      </w:r>
      <w:r>
        <w:rPr>
          <w:rFonts w:ascii="Arial" w:hAnsi="Arial" w:cs="Arial"/>
          <w:color w:val="000000" w:themeColor="text1"/>
        </w:rPr>
        <w:t xml:space="preserve">the </w:t>
      </w:r>
      <w:r w:rsidR="00AB62B4">
        <w:rPr>
          <w:rFonts w:ascii="Arial" w:hAnsi="Arial" w:cs="Arial"/>
          <w:color w:val="000000" w:themeColor="text1"/>
        </w:rPr>
        <w:t>Titan-R offers dual power supplies</w:t>
      </w:r>
      <w:r>
        <w:rPr>
          <w:rFonts w:ascii="Arial" w:hAnsi="Arial" w:cs="Arial"/>
          <w:color w:val="000000" w:themeColor="text1"/>
        </w:rPr>
        <w:t>,</w:t>
      </w:r>
      <w:r w:rsidR="00AB62B4">
        <w:rPr>
          <w:rFonts w:ascii="Arial" w:hAnsi="Arial" w:cs="Arial"/>
          <w:color w:val="000000" w:themeColor="text1"/>
        </w:rPr>
        <w:t xml:space="preserve"> </w:t>
      </w:r>
      <w:r>
        <w:rPr>
          <w:rFonts w:ascii="Arial" w:hAnsi="Arial" w:cs="Arial"/>
          <w:color w:val="000000" w:themeColor="text1"/>
        </w:rPr>
        <w:t>providing</w:t>
      </w:r>
      <w:r w:rsidR="00AB62B4">
        <w:rPr>
          <w:rFonts w:ascii="Arial" w:hAnsi="Arial" w:cs="Arial"/>
          <w:color w:val="000000" w:themeColor="text1"/>
        </w:rPr>
        <w:t xml:space="preserve"> unmatched reliability and redundancy in critical situations</w:t>
      </w:r>
      <w:r>
        <w:rPr>
          <w:rFonts w:ascii="Arial" w:hAnsi="Arial" w:cs="Arial"/>
          <w:color w:val="000000" w:themeColor="text1"/>
        </w:rPr>
        <w:t xml:space="preserve">. Delivering an extra layer </w:t>
      </w:r>
      <w:r w:rsidRPr="00D52880">
        <w:rPr>
          <w:rFonts w:ascii="Arial" w:hAnsi="Arial" w:cs="Arial"/>
          <w:color w:val="000000" w:themeColor="text1"/>
        </w:rPr>
        <w:t>of dependability</w:t>
      </w:r>
      <w:r>
        <w:rPr>
          <w:rFonts w:ascii="Arial" w:hAnsi="Arial" w:cs="Arial"/>
          <w:color w:val="000000" w:themeColor="text1"/>
        </w:rPr>
        <w:t>, this</w:t>
      </w:r>
      <w:r w:rsidR="00AB62B4">
        <w:rPr>
          <w:rFonts w:ascii="Arial" w:hAnsi="Arial" w:cs="Arial"/>
          <w:color w:val="000000" w:themeColor="text1"/>
        </w:rPr>
        <w:t xml:space="preserve"> ensur</w:t>
      </w:r>
      <w:r>
        <w:rPr>
          <w:rFonts w:ascii="Arial" w:hAnsi="Arial" w:cs="Arial"/>
          <w:color w:val="000000" w:themeColor="text1"/>
        </w:rPr>
        <w:t xml:space="preserve">es </w:t>
      </w:r>
      <w:r w:rsidR="00AB62B4">
        <w:rPr>
          <w:rFonts w:ascii="Arial" w:hAnsi="Arial" w:cs="Arial"/>
          <w:color w:val="000000" w:themeColor="text1"/>
        </w:rPr>
        <w:t>continuous operation</w:t>
      </w:r>
      <w:r>
        <w:rPr>
          <w:rFonts w:ascii="Arial" w:hAnsi="Arial" w:cs="Arial"/>
          <w:color w:val="000000" w:themeColor="text1"/>
        </w:rPr>
        <w:t>,</w:t>
      </w:r>
      <w:r w:rsidR="00AB62B4">
        <w:rPr>
          <w:rFonts w:ascii="Arial" w:hAnsi="Arial" w:cs="Arial"/>
          <w:color w:val="000000" w:themeColor="text1"/>
        </w:rPr>
        <w:t xml:space="preserve"> mak</w:t>
      </w:r>
      <w:r>
        <w:rPr>
          <w:rFonts w:ascii="Arial" w:hAnsi="Arial" w:cs="Arial"/>
          <w:color w:val="000000" w:themeColor="text1"/>
        </w:rPr>
        <w:t>ing</w:t>
      </w:r>
      <w:r w:rsidR="00D52880" w:rsidRPr="00D52880">
        <w:rPr>
          <w:rFonts w:ascii="Arial" w:hAnsi="Arial" w:cs="Arial"/>
          <w:color w:val="000000" w:themeColor="text1"/>
        </w:rPr>
        <w:t xml:space="preserve"> it the ideal choice for professional environments where sonic excellence and stability is paramount</w:t>
      </w:r>
      <w:r w:rsidR="00490383">
        <w:rPr>
          <w:rFonts w:ascii="Arial" w:hAnsi="Arial" w:cs="Arial"/>
          <w:color w:val="000000" w:themeColor="text1"/>
        </w:rPr>
        <w:t>.</w:t>
      </w:r>
    </w:p>
    <w:p w14:paraId="2EC4D1FC" w14:textId="2279907C" w:rsidR="00BE02A0" w:rsidRPr="00BE02A0" w:rsidRDefault="00BE02A0" w:rsidP="00BE02A0">
      <w:pPr>
        <w:snapToGrid w:val="0"/>
        <w:spacing w:line="360" w:lineRule="auto"/>
        <w:contextualSpacing/>
        <w:jc w:val="right"/>
        <w:rPr>
          <w:rFonts w:ascii="Arial" w:hAnsi="Arial" w:cs="Arial"/>
          <w:bCs/>
          <w:i/>
          <w:color w:val="000000" w:themeColor="text1"/>
          <w:sz w:val="20"/>
          <w:szCs w:val="20"/>
        </w:rPr>
      </w:pPr>
      <w:r w:rsidRPr="00BE02A0">
        <w:rPr>
          <w:rFonts w:ascii="Arial" w:hAnsi="Arial" w:cs="Arial"/>
          <w:bCs/>
          <w:i/>
          <w:color w:val="000000" w:themeColor="text1"/>
          <w:sz w:val="20"/>
          <w:szCs w:val="20"/>
        </w:rPr>
        <w:t xml:space="preserve">…ends </w:t>
      </w:r>
      <w:r w:rsidR="005F74D9">
        <w:rPr>
          <w:rFonts w:ascii="Arial" w:hAnsi="Arial" w:cs="Arial"/>
          <w:bCs/>
          <w:i/>
          <w:color w:val="000000" w:themeColor="text1"/>
          <w:sz w:val="20"/>
          <w:szCs w:val="20"/>
        </w:rPr>
        <w:t>241</w:t>
      </w:r>
      <w:r w:rsidRPr="00BE02A0">
        <w:rPr>
          <w:rFonts w:ascii="Arial" w:hAnsi="Arial" w:cs="Arial"/>
          <w:bCs/>
          <w:i/>
          <w:color w:val="000000" w:themeColor="text1"/>
          <w:sz w:val="20"/>
          <w:szCs w:val="20"/>
        </w:rPr>
        <w:t xml:space="preserve"> words</w:t>
      </w:r>
    </w:p>
    <w:p w14:paraId="4FB8715C" w14:textId="77777777" w:rsidR="00BE02A0" w:rsidRPr="00BE02A0" w:rsidRDefault="00BE02A0" w:rsidP="00BE02A0">
      <w:pPr>
        <w:snapToGrid w:val="0"/>
        <w:spacing w:line="360" w:lineRule="auto"/>
        <w:contextualSpacing/>
        <w:jc w:val="right"/>
        <w:rPr>
          <w:rFonts w:ascii="Arial" w:hAnsi="Arial" w:cs="Arial"/>
          <w:bCs/>
          <w:i/>
          <w:color w:val="000000" w:themeColor="text1"/>
          <w:sz w:val="20"/>
          <w:szCs w:val="20"/>
        </w:rPr>
      </w:pPr>
    </w:p>
    <w:p w14:paraId="01FC103B" w14:textId="77777777" w:rsidR="00685A51" w:rsidRDefault="00685A51" w:rsidP="00685A51">
      <w:pPr>
        <w:tabs>
          <w:tab w:val="left" w:pos="3664"/>
        </w:tabs>
        <w:snapToGrid w:val="0"/>
        <w:spacing w:line="360" w:lineRule="auto"/>
        <w:contextualSpacing/>
        <w:rPr>
          <w:rFonts w:ascii="Arial" w:hAnsi="Arial" w:cs="Arial"/>
          <w:color w:val="000000" w:themeColor="text1"/>
        </w:rPr>
      </w:pPr>
    </w:p>
    <w:p w14:paraId="3E074ED9" w14:textId="74F7D6D3" w:rsidR="00685A51" w:rsidRDefault="00685A51" w:rsidP="00685A51">
      <w:pPr>
        <w:tabs>
          <w:tab w:val="left" w:pos="3664"/>
        </w:tabs>
        <w:snapToGrid w:val="0"/>
        <w:spacing w:line="360" w:lineRule="auto"/>
        <w:contextualSpacing/>
        <w:rPr>
          <w:rFonts w:ascii="Arial" w:hAnsi="Arial" w:cs="Arial"/>
          <w:color w:val="000000" w:themeColor="text1"/>
        </w:rPr>
      </w:pPr>
      <w:r>
        <w:rPr>
          <w:rFonts w:ascii="Arial" w:hAnsi="Arial" w:cs="Arial"/>
          <w:color w:val="000000" w:themeColor="text1"/>
        </w:rPr>
        <w:t xml:space="preserve">Photo file 1: </w:t>
      </w:r>
      <w:r w:rsidR="005F74D9" w:rsidRPr="005F74D9">
        <w:rPr>
          <w:rFonts w:ascii="Arial" w:hAnsi="Arial" w:cs="Arial"/>
          <w:color w:val="000000" w:themeColor="text1"/>
        </w:rPr>
        <w:t>TitanGen14</w:t>
      </w:r>
      <w:r>
        <w:rPr>
          <w:rFonts w:ascii="Arial" w:hAnsi="Arial" w:cs="Arial"/>
          <w:color w:val="000000" w:themeColor="text1"/>
        </w:rPr>
        <w:t>.JPG</w:t>
      </w:r>
    </w:p>
    <w:p w14:paraId="2505112B" w14:textId="16484C28" w:rsidR="005F74D9" w:rsidRPr="005F74D9" w:rsidRDefault="00685A51" w:rsidP="005F74D9">
      <w:pPr>
        <w:tabs>
          <w:tab w:val="left" w:pos="3664"/>
        </w:tabs>
        <w:snapToGrid w:val="0"/>
        <w:spacing w:line="360" w:lineRule="auto"/>
        <w:contextualSpacing/>
        <w:rPr>
          <w:rFonts w:ascii="Arial" w:hAnsi="Arial" w:cs="Arial"/>
          <w:b/>
          <w:bCs/>
          <w:color w:val="000000" w:themeColor="text1"/>
        </w:rPr>
      </w:pPr>
      <w:r>
        <w:rPr>
          <w:rFonts w:ascii="Arial" w:hAnsi="Arial" w:cs="Arial"/>
          <w:color w:val="000000" w:themeColor="text1"/>
        </w:rPr>
        <w:t xml:space="preserve">Photo caption 1: </w:t>
      </w:r>
      <w:r w:rsidR="005F74D9" w:rsidRPr="005F74D9">
        <w:rPr>
          <w:rFonts w:ascii="Arial" w:hAnsi="Arial" w:cs="Arial"/>
          <w:color w:val="000000" w:themeColor="text1"/>
        </w:rPr>
        <w:t>Waves</w:t>
      </w:r>
      <w:r w:rsidR="005F74D9" w:rsidRPr="005F74D9">
        <w:rPr>
          <w:rFonts w:ascii="Arial" w:hAnsi="Arial" w:cs="Arial"/>
          <w:color w:val="000000" w:themeColor="text1"/>
        </w:rPr>
        <w:t xml:space="preserve"> is</w:t>
      </w:r>
      <w:r w:rsidR="005F74D9" w:rsidRPr="005F74D9">
        <w:rPr>
          <w:rFonts w:ascii="Arial" w:hAnsi="Arial" w:cs="Arial"/>
          <w:color w:val="000000" w:themeColor="text1"/>
        </w:rPr>
        <w:t xml:space="preserve"> now shipping </w:t>
      </w:r>
      <w:r w:rsidR="005F74D9" w:rsidRPr="005F74D9">
        <w:rPr>
          <w:rFonts w:ascii="Arial" w:hAnsi="Arial" w:cs="Arial"/>
          <w:color w:val="000000" w:themeColor="text1"/>
        </w:rPr>
        <w:t xml:space="preserve">its </w:t>
      </w:r>
      <w:r w:rsidR="005F74D9" w:rsidRPr="005F74D9">
        <w:rPr>
          <w:rFonts w:ascii="Arial" w:hAnsi="Arial" w:cs="Arial"/>
          <w:color w:val="000000" w:themeColor="text1"/>
        </w:rPr>
        <w:t xml:space="preserve">next-generation (X14) Titan and Titan-R </w:t>
      </w:r>
      <w:proofErr w:type="spellStart"/>
      <w:r w:rsidR="005F74D9" w:rsidRPr="005F74D9">
        <w:rPr>
          <w:rFonts w:ascii="Arial" w:hAnsi="Arial" w:cs="Arial"/>
          <w:color w:val="000000" w:themeColor="text1"/>
        </w:rPr>
        <w:t>SoundGrid</w:t>
      </w:r>
      <w:proofErr w:type="spellEnd"/>
      <w:r w:rsidR="005F74D9" w:rsidRPr="005F74D9">
        <w:rPr>
          <w:rFonts w:ascii="Arial" w:hAnsi="Arial" w:cs="Arial"/>
          <w:color w:val="000000" w:themeColor="text1"/>
        </w:rPr>
        <w:t xml:space="preserve"> DSP servers</w:t>
      </w:r>
    </w:p>
    <w:p w14:paraId="76EDA3E2" w14:textId="77777777" w:rsidR="00BE02A0" w:rsidRPr="00BE02A0" w:rsidRDefault="00BE02A0" w:rsidP="00BE02A0">
      <w:pPr>
        <w:snapToGrid w:val="0"/>
        <w:spacing w:line="360" w:lineRule="auto"/>
        <w:contextualSpacing/>
        <w:rPr>
          <w:rFonts w:ascii="Arial" w:hAnsi="Arial" w:cs="Arial"/>
          <w:bCs/>
          <w:color w:val="000000" w:themeColor="text1"/>
        </w:rPr>
      </w:pPr>
    </w:p>
    <w:p w14:paraId="15B5013A" w14:textId="77777777" w:rsidR="00BE02A0" w:rsidRPr="00BE02A0" w:rsidRDefault="00BE02A0" w:rsidP="00BE02A0">
      <w:pPr>
        <w:snapToGrid w:val="0"/>
        <w:spacing w:line="360" w:lineRule="auto"/>
        <w:contextualSpacing/>
        <w:rPr>
          <w:rFonts w:ascii="Arial" w:hAnsi="Arial" w:cs="Arial"/>
          <w:bCs/>
          <w:color w:val="000000" w:themeColor="text1"/>
        </w:rPr>
      </w:pPr>
      <w:r w:rsidRPr="00BE02A0">
        <w:rPr>
          <w:rFonts w:ascii="Arial" w:hAnsi="Arial" w:cs="Arial"/>
          <w:bCs/>
          <w:color w:val="000000" w:themeColor="text1"/>
          <w:u w:val="single"/>
        </w:rPr>
        <w:t>About Waves Audio Ltd.:</w:t>
      </w:r>
    </w:p>
    <w:p w14:paraId="5BFCC5BE" w14:textId="77777777" w:rsidR="00BE02A0" w:rsidRPr="00BE02A0" w:rsidRDefault="00BE02A0" w:rsidP="00BE02A0">
      <w:pPr>
        <w:snapToGrid w:val="0"/>
        <w:spacing w:line="360" w:lineRule="auto"/>
        <w:contextualSpacing/>
        <w:rPr>
          <w:rFonts w:ascii="Arial" w:hAnsi="Arial" w:cs="Arial"/>
          <w:bCs/>
          <w:color w:val="000000" w:themeColor="text1"/>
        </w:rPr>
      </w:pPr>
      <w:r w:rsidRPr="00BE02A0">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250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BE02A0">
        <w:rPr>
          <w:rFonts w:ascii="Arial" w:hAnsi="Arial" w:cs="Arial"/>
          <w:bCs/>
          <w:color w:val="000000" w:themeColor="text1"/>
        </w:rPr>
        <w:t>DeReverb</w:t>
      </w:r>
      <w:proofErr w:type="spellEnd"/>
      <w:r w:rsidRPr="00BE02A0">
        <w:rPr>
          <w:rFonts w:ascii="Arial" w:hAnsi="Arial" w:cs="Arial"/>
          <w:bCs/>
          <w:color w:val="000000" w:themeColor="text1"/>
        </w:rPr>
        <w:t xml:space="preserve"> Pro plugin. Additionally, its early flagship plugin, the Q10 equalizer, was selected as an inductee into the </w:t>
      </w:r>
      <w:proofErr w:type="spellStart"/>
      <w:r w:rsidRPr="00BE02A0">
        <w:rPr>
          <w:rFonts w:ascii="Arial" w:hAnsi="Arial" w:cs="Arial"/>
          <w:bCs/>
          <w:color w:val="000000" w:themeColor="text1"/>
        </w:rPr>
        <w:t>TECnology</w:t>
      </w:r>
      <w:proofErr w:type="spellEnd"/>
      <w:r w:rsidRPr="00BE02A0">
        <w:rPr>
          <w:rFonts w:ascii="Arial" w:hAnsi="Arial" w:cs="Arial"/>
          <w:bCs/>
          <w:color w:val="000000" w:themeColor="text1"/>
        </w:rPr>
        <w:t xml:space="preserve"> Hall of Fame.</w:t>
      </w:r>
    </w:p>
    <w:p w14:paraId="0B3AE24B" w14:textId="77777777" w:rsidR="00BE02A0" w:rsidRPr="00BE02A0" w:rsidRDefault="00BE02A0" w:rsidP="00BE02A0">
      <w:pPr>
        <w:snapToGrid w:val="0"/>
        <w:spacing w:line="360" w:lineRule="auto"/>
        <w:contextualSpacing/>
        <w:rPr>
          <w:rFonts w:ascii="Arial" w:hAnsi="Arial" w:cs="Arial"/>
          <w:bCs/>
          <w:color w:val="000000" w:themeColor="text1"/>
        </w:rPr>
      </w:pPr>
    </w:p>
    <w:p w14:paraId="6D0809AC" w14:textId="77777777" w:rsidR="00BE02A0" w:rsidRPr="00BE02A0" w:rsidRDefault="00BE02A0" w:rsidP="00BE02A0">
      <w:pPr>
        <w:snapToGrid w:val="0"/>
        <w:spacing w:line="360" w:lineRule="auto"/>
        <w:contextualSpacing/>
        <w:rPr>
          <w:rFonts w:ascii="Arial" w:hAnsi="Arial" w:cs="Arial"/>
          <w:bCs/>
          <w:color w:val="000000" w:themeColor="text1"/>
        </w:rPr>
      </w:pPr>
      <w:r w:rsidRPr="00BE02A0">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w:t>
      </w:r>
      <w:r w:rsidRPr="00BE02A0">
        <w:rPr>
          <w:rFonts w:ascii="Arial" w:hAnsi="Arial" w:cs="Arial"/>
          <w:bCs/>
          <w:color w:val="000000" w:themeColor="text1"/>
        </w:rPr>
        <w:lastRenderedPageBreak/>
        <w:t xml:space="preserve">creation of hit records, major motion pictures, and top-selling video games. Additionally, Waves now offers hardware-plus-software solutions (including the revolutionary eMotion LV1 mixer) for professional audio markets. The company’s </w:t>
      </w:r>
      <w:proofErr w:type="spellStart"/>
      <w:r w:rsidRPr="00BE02A0">
        <w:rPr>
          <w:rFonts w:ascii="Arial" w:hAnsi="Arial" w:cs="Arial"/>
          <w:bCs/>
          <w:color w:val="000000" w:themeColor="text1"/>
        </w:rPr>
        <w:t>WavesLive</w:t>
      </w:r>
      <w:proofErr w:type="spellEnd"/>
      <w:r w:rsidRPr="00BE02A0">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6867EEB0" w14:textId="77777777" w:rsidR="00BE02A0" w:rsidRPr="00BE02A0" w:rsidRDefault="00BE02A0" w:rsidP="00BE02A0">
      <w:pPr>
        <w:snapToGrid w:val="0"/>
        <w:spacing w:line="360" w:lineRule="auto"/>
        <w:contextualSpacing/>
        <w:rPr>
          <w:rFonts w:ascii="Arial" w:hAnsi="Arial" w:cs="Arial"/>
          <w:bCs/>
          <w:color w:val="000000" w:themeColor="text1"/>
        </w:rPr>
      </w:pPr>
    </w:p>
    <w:p w14:paraId="763CC2A8" w14:textId="77777777" w:rsidR="00BE02A0" w:rsidRPr="00BE02A0" w:rsidRDefault="00BE02A0" w:rsidP="00BE02A0">
      <w:pPr>
        <w:snapToGrid w:val="0"/>
        <w:spacing w:line="360" w:lineRule="auto"/>
        <w:contextualSpacing/>
        <w:rPr>
          <w:rFonts w:ascii="Arial" w:hAnsi="Arial" w:cs="Arial"/>
          <w:bCs/>
          <w:i/>
          <w:color w:val="000000" w:themeColor="text1"/>
        </w:rPr>
      </w:pPr>
      <w:r w:rsidRPr="00BE02A0">
        <w:rPr>
          <w:rFonts w:ascii="Arial" w:hAnsi="Arial" w:cs="Arial"/>
          <w:bCs/>
          <w:i/>
          <w:color w:val="000000" w:themeColor="text1"/>
        </w:rPr>
        <w:t>North America Offices:</w:t>
      </w:r>
    </w:p>
    <w:p w14:paraId="14049661" w14:textId="77777777" w:rsidR="00BE02A0" w:rsidRPr="00BE02A0" w:rsidRDefault="00BE02A0" w:rsidP="00BE02A0">
      <w:pPr>
        <w:snapToGrid w:val="0"/>
        <w:spacing w:line="360" w:lineRule="auto"/>
        <w:contextualSpacing/>
        <w:rPr>
          <w:rFonts w:ascii="Arial" w:hAnsi="Arial" w:cs="Arial"/>
          <w:bCs/>
          <w:color w:val="000000" w:themeColor="text1"/>
        </w:rPr>
      </w:pPr>
      <w:r w:rsidRPr="00BE02A0">
        <w:rPr>
          <w:rFonts w:ascii="Arial" w:hAnsi="Arial" w:cs="Arial"/>
          <w:bCs/>
          <w:color w:val="000000" w:themeColor="text1"/>
        </w:rPr>
        <w:t xml:space="preserve">Waves, Inc., 2800 Merchants Drive, Knoxville, TN </w:t>
      </w:r>
      <w:proofErr w:type="gramStart"/>
      <w:r w:rsidRPr="00BE02A0">
        <w:rPr>
          <w:rFonts w:ascii="Arial" w:hAnsi="Arial" w:cs="Arial"/>
          <w:bCs/>
          <w:color w:val="000000" w:themeColor="text1"/>
        </w:rPr>
        <w:t>37912;</w:t>
      </w:r>
      <w:proofErr w:type="gramEnd"/>
      <w:r w:rsidRPr="00BE02A0">
        <w:rPr>
          <w:rFonts w:ascii="Arial" w:hAnsi="Arial" w:cs="Arial"/>
          <w:bCs/>
          <w:color w:val="000000" w:themeColor="text1"/>
        </w:rPr>
        <w:t xml:space="preserve"> </w:t>
      </w:r>
    </w:p>
    <w:p w14:paraId="0F09B7B8" w14:textId="77777777" w:rsidR="00BE02A0" w:rsidRPr="00BE02A0" w:rsidRDefault="00BE02A0" w:rsidP="00BE02A0">
      <w:pPr>
        <w:snapToGrid w:val="0"/>
        <w:spacing w:line="360" w:lineRule="auto"/>
        <w:contextualSpacing/>
        <w:rPr>
          <w:rFonts w:ascii="Arial" w:hAnsi="Arial" w:cs="Arial"/>
          <w:bCs/>
          <w:color w:val="000000" w:themeColor="text1"/>
        </w:rPr>
      </w:pPr>
      <w:r w:rsidRPr="00BE02A0">
        <w:rPr>
          <w:rFonts w:ascii="Arial" w:hAnsi="Arial" w:cs="Arial"/>
          <w:bCs/>
          <w:color w:val="000000" w:themeColor="text1"/>
        </w:rPr>
        <w:t xml:space="preserve">Tel: 865-909-9200, Fax: 865-909-9245, Email: </w:t>
      </w:r>
      <w:hyperlink r:id="rId16" w:history="1">
        <w:r w:rsidRPr="00BE02A0">
          <w:rPr>
            <w:rStyle w:val="Hyperlink"/>
            <w:rFonts w:ascii="Arial" w:hAnsi="Arial" w:cs="Arial"/>
            <w:bCs/>
            <w:color w:val="000000" w:themeColor="text1"/>
          </w:rPr>
          <w:t>info@waves.com</w:t>
        </w:r>
      </w:hyperlink>
      <w:r w:rsidRPr="00BE02A0">
        <w:rPr>
          <w:rFonts w:ascii="Arial" w:hAnsi="Arial" w:cs="Arial"/>
          <w:bCs/>
          <w:color w:val="000000" w:themeColor="text1"/>
        </w:rPr>
        <w:t xml:space="preserve">,  </w:t>
      </w:r>
    </w:p>
    <w:p w14:paraId="02D9D554" w14:textId="77777777" w:rsidR="00BE02A0" w:rsidRPr="00BE02A0" w:rsidRDefault="00BE02A0" w:rsidP="00BE02A0">
      <w:pPr>
        <w:snapToGrid w:val="0"/>
        <w:spacing w:line="360" w:lineRule="auto"/>
        <w:contextualSpacing/>
        <w:rPr>
          <w:rFonts w:ascii="Arial" w:hAnsi="Arial" w:cs="Arial"/>
          <w:bCs/>
          <w:color w:val="000000" w:themeColor="text1"/>
        </w:rPr>
      </w:pPr>
      <w:r w:rsidRPr="00BE02A0">
        <w:rPr>
          <w:rFonts w:ascii="Arial" w:hAnsi="Arial" w:cs="Arial"/>
          <w:bCs/>
          <w:color w:val="000000" w:themeColor="text1"/>
        </w:rPr>
        <w:t xml:space="preserve">Web: </w:t>
      </w:r>
      <w:hyperlink r:id="rId17" w:history="1">
        <w:r w:rsidRPr="00BE02A0">
          <w:rPr>
            <w:rStyle w:val="Hyperlink"/>
            <w:rFonts w:ascii="Arial" w:hAnsi="Arial" w:cs="Arial"/>
            <w:bCs/>
            <w:color w:val="000000" w:themeColor="text1"/>
          </w:rPr>
          <w:t>http://www.waves.com</w:t>
        </w:r>
      </w:hyperlink>
      <w:r w:rsidRPr="00BE02A0">
        <w:rPr>
          <w:rFonts w:ascii="Arial" w:hAnsi="Arial" w:cs="Arial"/>
          <w:bCs/>
          <w:color w:val="000000" w:themeColor="text1"/>
        </w:rPr>
        <w:t xml:space="preserve">  </w:t>
      </w:r>
    </w:p>
    <w:p w14:paraId="79D9B5ED" w14:textId="77777777" w:rsidR="00BE02A0" w:rsidRPr="00BE02A0" w:rsidRDefault="00BE02A0" w:rsidP="00BE02A0">
      <w:pPr>
        <w:snapToGrid w:val="0"/>
        <w:spacing w:line="360" w:lineRule="auto"/>
        <w:contextualSpacing/>
        <w:rPr>
          <w:rFonts w:ascii="Arial" w:hAnsi="Arial" w:cs="Arial"/>
          <w:bCs/>
          <w:color w:val="000000" w:themeColor="text1"/>
        </w:rPr>
      </w:pPr>
    </w:p>
    <w:p w14:paraId="30255111" w14:textId="77777777" w:rsidR="00BE02A0" w:rsidRPr="00BE02A0" w:rsidRDefault="00BE02A0" w:rsidP="00BE02A0">
      <w:pPr>
        <w:snapToGrid w:val="0"/>
        <w:spacing w:line="360" w:lineRule="auto"/>
        <w:contextualSpacing/>
        <w:rPr>
          <w:rFonts w:ascii="Arial" w:hAnsi="Arial" w:cs="Arial"/>
          <w:bCs/>
          <w:i/>
          <w:color w:val="000000" w:themeColor="text1"/>
        </w:rPr>
      </w:pPr>
      <w:r w:rsidRPr="00BE02A0">
        <w:rPr>
          <w:rFonts w:ascii="Arial" w:hAnsi="Arial" w:cs="Arial"/>
          <w:bCs/>
          <w:i/>
          <w:color w:val="000000" w:themeColor="text1"/>
        </w:rPr>
        <w:t>Corporate Headquarters Israel:</w:t>
      </w:r>
    </w:p>
    <w:p w14:paraId="22A3CF6C" w14:textId="77777777" w:rsidR="00BE02A0" w:rsidRPr="00BE02A0" w:rsidRDefault="00BE02A0" w:rsidP="00BE02A0">
      <w:pPr>
        <w:snapToGrid w:val="0"/>
        <w:spacing w:line="360" w:lineRule="auto"/>
        <w:contextualSpacing/>
        <w:rPr>
          <w:rFonts w:ascii="Arial" w:hAnsi="Arial" w:cs="Arial"/>
          <w:bCs/>
          <w:color w:val="000000" w:themeColor="text1"/>
        </w:rPr>
      </w:pPr>
      <w:r w:rsidRPr="00BE02A0">
        <w:rPr>
          <w:rFonts w:ascii="Arial" w:hAnsi="Arial" w:cs="Arial"/>
          <w:bCs/>
          <w:color w:val="000000" w:themeColor="text1"/>
        </w:rPr>
        <w:t xml:space="preserve">Waves Ltd., Azrieli Center, The Triangle Tower, 32nd Floor, Tel Aviv 67023, </w:t>
      </w:r>
      <w:proofErr w:type="gramStart"/>
      <w:r w:rsidRPr="00BE02A0">
        <w:rPr>
          <w:rFonts w:ascii="Arial" w:hAnsi="Arial" w:cs="Arial"/>
          <w:bCs/>
          <w:color w:val="000000" w:themeColor="text1"/>
        </w:rPr>
        <w:t>Israel;</w:t>
      </w:r>
      <w:proofErr w:type="gramEnd"/>
      <w:r w:rsidRPr="00BE02A0">
        <w:rPr>
          <w:rFonts w:ascii="Arial" w:hAnsi="Arial" w:cs="Arial"/>
          <w:bCs/>
          <w:color w:val="000000" w:themeColor="text1"/>
        </w:rPr>
        <w:t xml:space="preserve"> </w:t>
      </w:r>
    </w:p>
    <w:p w14:paraId="01591856" w14:textId="77777777" w:rsidR="00BE02A0" w:rsidRPr="00BE02A0" w:rsidRDefault="00BE02A0" w:rsidP="00BE02A0">
      <w:pPr>
        <w:snapToGrid w:val="0"/>
        <w:spacing w:line="360" w:lineRule="auto"/>
        <w:contextualSpacing/>
        <w:rPr>
          <w:rFonts w:ascii="Arial" w:hAnsi="Arial" w:cs="Arial"/>
          <w:bCs/>
          <w:color w:val="000000" w:themeColor="text1"/>
        </w:rPr>
      </w:pPr>
      <w:r w:rsidRPr="00BE02A0">
        <w:rPr>
          <w:rFonts w:ascii="Arial" w:hAnsi="Arial" w:cs="Arial"/>
          <w:bCs/>
          <w:color w:val="000000" w:themeColor="text1"/>
        </w:rPr>
        <w:t xml:space="preserve">Tel: 972-3-608-4000, Fax: 972-3-608-4056, Email: </w:t>
      </w:r>
      <w:hyperlink r:id="rId18" w:history="1">
        <w:r w:rsidRPr="00BE02A0">
          <w:rPr>
            <w:rStyle w:val="Hyperlink"/>
            <w:rFonts w:ascii="Arial" w:hAnsi="Arial" w:cs="Arial"/>
            <w:bCs/>
            <w:color w:val="000000" w:themeColor="text1"/>
          </w:rPr>
          <w:t>info@waves.com</w:t>
        </w:r>
      </w:hyperlink>
      <w:r w:rsidRPr="00BE02A0">
        <w:rPr>
          <w:rFonts w:ascii="Arial" w:hAnsi="Arial" w:cs="Arial"/>
          <w:bCs/>
          <w:color w:val="000000" w:themeColor="text1"/>
        </w:rPr>
        <w:t xml:space="preserve">, </w:t>
      </w:r>
    </w:p>
    <w:p w14:paraId="52075443" w14:textId="77777777" w:rsidR="00BE02A0" w:rsidRPr="00BE02A0" w:rsidRDefault="00BE02A0" w:rsidP="00BE02A0">
      <w:pPr>
        <w:snapToGrid w:val="0"/>
        <w:spacing w:line="360" w:lineRule="auto"/>
        <w:contextualSpacing/>
        <w:rPr>
          <w:rFonts w:ascii="Arial" w:hAnsi="Arial" w:cs="Arial"/>
          <w:bCs/>
          <w:color w:val="000000" w:themeColor="text1"/>
        </w:rPr>
      </w:pPr>
      <w:r w:rsidRPr="00BE02A0">
        <w:rPr>
          <w:rFonts w:ascii="Arial" w:hAnsi="Arial" w:cs="Arial"/>
          <w:bCs/>
          <w:color w:val="000000" w:themeColor="text1"/>
        </w:rPr>
        <w:t xml:space="preserve">Web: </w:t>
      </w:r>
      <w:hyperlink r:id="rId19" w:history="1">
        <w:r w:rsidRPr="00BE02A0">
          <w:rPr>
            <w:rStyle w:val="Hyperlink"/>
            <w:rFonts w:ascii="Arial" w:hAnsi="Arial" w:cs="Arial"/>
            <w:bCs/>
            <w:color w:val="000000" w:themeColor="text1"/>
          </w:rPr>
          <w:t>http://www.waves.com</w:t>
        </w:r>
      </w:hyperlink>
      <w:r w:rsidRPr="00BE02A0">
        <w:rPr>
          <w:rFonts w:ascii="Arial" w:hAnsi="Arial" w:cs="Arial"/>
          <w:bCs/>
          <w:color w:val="000000" w:themeColor="text1"/>
        </w:rPr>
        <w:t xml:space="preserve">  </w:t>
      </w:r>
    </w:p>
    <w:p w14:paraId="7E3870F1" w14:textId="77777777" w:rsidR="00BE02A0" w:rsidRPr="00BE02A0" w:rsidRDefault="00BE02A0" w:rsidP="00BE02A0">
      <w:pPr>
        <w:snapToGrid w:val="0"/>
        <w:spacing w:line="360" w:lineRule="auto"/>
        <w:contextualSpacing/>
        <w:rPr>
          <w:rFonts w:ascii="Arial" w:hAnsi="Arial" w:cs="Arial"/>
          <w:bCs/>
          <w:color w:val="000000" w:themeColor="text1"/>
        </w:rPr>
      </w:pPr>
    </w:p>
    <w:p w14:paraId="5651DAB7" w14:textId="77777777" w:rsidR="00BE02A0" w:rsidRPr="00BE02A0" w:rsidRDefault="00BE02A0" w:rsidP="00BE02A0">
      <w:pPr>
        <w:snapToGrid w:val="0"/>
        <w:spacing w:line="360" w:lineRule="auto"/>
        <w:contextualSpacing/>
        <w:rPr>
          <w:rFonts w:ascii="Arial" w:hAnsi="Arial" w:cs="Arial"/>
          <w:bCs/>
          <w:i/>
          <w:color w:val="000000" w:themeColor="text1"/>
        </w:rPr>
      </w:pPr>
      <w:r w:rsidRPr="00BE02A0">
        <w:rPr>
          <w:rFonts w:ascii="Arial" w:hAnsi="Arial" w:cs="Arial"/>
          <w:bCs/>
          <w:i/>
          <w:color w:val="000000" w:themeColor="text1"/>
        </w:rPr>
        <w:t>Waves Public Relations:</w:t>
      </w:r>
    </w:p>
    <w:p w14:paraId="1D40806A" w14:textId="77777777" w:rsidR="00BE02A0" w:rsidRPr="00BE02A0" w:rsidRDefault="00BE02A0" w:rsidP="00BE02A0">
      <w:pPr>
        <w:snapToGrid w:val="0"/>
        <w:spacing w:line="360" w:lineRule="auto"/>
        <w:contextualSpacing/>
        <w:rPr>
          <w:rFonts w:ascii="Arial" w:hAnsi="Arial" w:cs="Arial"/>
          <w:bCs/>
          <w:color w:val="000000" w:themeColor="text1"/>
        </w:rPr>
      </w:pPr>
      <w:r w:rsidRPr="00BE02A0">
        <w:rPr>
          <w:rFonts w:ascii="Arial" w:hAnsi="Arial" w:cs="Arial"/>
          <w:bCs/>
          <w:color w:val="000000" w:themeColor="text1"/>
        </w:rPr>
        <w:t xml:space="preserve">Clyne Media, Inc., 169-B Belle Forest Circle, Nashville, TN </w:t>
      </w:r>
      <w:proofErr w:type="gramStart"/>
      <w:r w:rsidRPr="00BE02A0">
        <w:rPr>
          <w:rFonts w:ascii="Arial" w:hAnsi="Arial" w:cs="Arial"/>
          <w:bCs/>
          <w:color w:val="000000" w:themeColor="text1"/>
        </w:rPr>
        <w:t>37221;</w:t>
      </w:r>
      <w:proofErr w:type="gramEnd"/>
    </w:p>
    <w:p w14:paraId="4E8B257E" w14:textId="77777777" w:rsidR="00BE02A0" w:rsidRPr="00BE02A0" w:rsidRDefault="00BE02A0" w:rsidP="00BE02A0">
      <w:pPr>
        <w:snapToGrid w:val="0"/>
        <w:spacing w:line="360" w:lineRule="auto"/>
        <w:contextualSpacing/>
        <w:rPr>
          <w:rFonts w:ascii="Arial" w:hAnsi="Arial" w:cs="Arial"/>
          <w:bCs/>
          <w:color w:val="000000" w:themeColor="text1"/>
        </w:rPr>
      </w:pPr>
      <w:r w:rsidRPr="00BE02A0">
        <w:rPr>
          <w:rFonts w:ascii="Arial" w:hAnsi="Arial" w:cs="Arial"/>
          <w:bCs/>
          <w:color w:val="000000" w:themeColor="text1"/>
        </w:rPr>
        <w:t xml:space="preserve">Tel: 615-662-1616, Email: </w:t>
      </w:r>
      <w:hyperlink r:id="rId20" w:history="1">
        <w:r w:rsidRPr="00BE02A0">
          <w:rPr>
            <w:rStyle w:val="Hyperlink"/>
            <w:rFonts w:ascii="Arial" w:hAnsi="Arial" w:cs="Arial"/>
            <w:bCs/>
            <w:color w:val="000000" w:themeColor="text1"/>
          </w:rPr>
          <w:t>robert@clynemedia.com</w:t>
        </w:r>
      </w:hyperlink>
      <w:r w:rsidRPr="00BE02A0">
        <w:rPr>
          <w:rFonts w:ascii="Arial" w:hAnsi="Arial" w:cs="Arial"/>
          <w:bCs/>
          <w:color w:val="000000" w:themeColor="text1"/>
        </w:rPr>
        <w:t xml:space="preserve">, </w:t>
      </w:r>
    </w:p>
    <w:p w14:paraId="4B2A3B73" w14:textId="77777777" w:rsidR="00BE02A0" w:rsidRPr="00BE02A0" w:rsidRDefault="00BE02A0" w:rsidP="00BE02A0">
      <w:pPr>
        <w:snapToGrid w:val="0"/>
        <w:spacing w:line="360" w:lineRule="auto"/>
        <w:contextualSpacing/>
        <w:rPr>
          <w:rFonts w:ascii="Arial" w:hAnsi="Arial" w:cs="Arial"/>
          <w:bCs/>
          <w:color w:val="000000" w:themeColor="text1"/>
        </w:rPr>
      </w:pPr>
      <w:r w:rsidRPr="00BE02A0">
        <w:rPr>
          <w:rFonts w:ascii="Arial" w:hAnsi="Arial" w:cs="Arial"/>
          <w:bCs/>
          <w:color w:val="000000" w:themeColor="text1"/>
        </w:rPr>
        <w:t xml:space="preserve">Web: </w:t>
      </w:r>
      <w:hyperlink r:id="rId21" w:history="1">
        <w:r w:rsidRPr="00BE02A0">
          <w:rPr>
            <w:rStyle w:val="Hyperlink"/>
            <w:rFonts w:ascii="Arial" w:hAnsi="Arial" w:cs="Arial"/>
            <w:bCs/>
            <w:color w:val="000000" w:themeColor="text1"/>
          </w:rPr>
          <w:t>http://www.clynemedia.com</w:t>
        </w:r>
      </w:hyperlink>
      <w:r w:rsidRPr="00BE02A0">
        <w:rPr>
          <w:rFonts w:ascii="Arial" w:hAnsi="Arial" w:cs="Arial"/>
          <w:bCs/>
          <w:color w:val="000000" w:themeColor="text1"/>
        </w:rPr>
        <w:t xml:space="preserve">  </w:t>
      </w:r>
    </w:p>
    <w:p w14:paraId="2E377B1A" w14:textId="77777777" w:rsidR="00BE02A0" w:rsidRPr="00BE02A0" w:rsidRDefault="00BE02A0" w:rsidP="00BE02A0">
      <w:pPr>
        <w:snapToGrid w:val="0"/>
        <w:spacing w:line="360" w:lineRule="auto"/>
        <w:contextualSpacing/>
        <w:rPr>
          <w:rFonts w:ascii="Arial" w:hAnsi="Arial" w:cs="Arial"/>
          <w:bCs/>
          <w:color w:val="000000" w:themeColor="text1"/>
        </w:rPr>
      </w:pPr>
    </w:p>
    <w:p w14:paraId="4AE118DB" w14:textId="77777777" w:rsidR="00AE1624" w:rsidRPr="00BE02A0" w:rsidRDefault="00AE1624" w:rsidP="00027AC5">
      <w:pPr>
        <w:snapToGrid w:val="0"/>
        <w:spacing w:line="360" w:lineRule="auto"/>
        <w:contextualSpacing/>
        <w:rPr>
          <w:rFonts w:ascii="Arial" w:hAnsi="Arial" w:cs="Arial"/>
          <w:bCs/>
          <w:color w:val="000000" w:themeColor="text1"/>
        </w:rPr>
      </w:pPr>
    </w:p>
    <w:sectPr w:rsidR="00AE1624" w:rsidRPr="00BE02A0"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29EF1" w14:textId="77777777" w:rsidR="00EB0E12" w:rsidRDefault="00EB0E12">
      <w:r>
        <w:separator/>
      </w:r>
    </w:p>
  </w:endnote>
  <w:endnote w:type="continuationSeparator" w:id="0">
    <w:p w14:paraId="22CE8FB4" w14:textId="77777777" w:rsidR="00EB0E12" w:rsidRDefault="00EB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C50A2" w14:textId="77777777" w:rsidR="00EB0E12" w:rsidRDefault="00EB0E12">
      <w:r>
        <w:separator/>
      </w:r>
    </w:p>
  </w:footnote>
  <w:footnote w:type="continuationSeparator" w:id="0">
    <w:p w14:paraId="76AE6079" w14:textId="77777777" w:rsidR="00EB0E12" w:rsidRDefault="00EB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A6F"/>
    <w:multiLevelType w:val="multilevel"/>
    <w:tmpl w:val="CE26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70485"/>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201B8"/>
    <w:multiLevelType w:val="hybridMultilevel"/>
    <w:tmpl w:val="3E48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544AC"/>
    <w:multiLevelType w:val="multilevel"/>
    <w:tmpl w:val="8D0C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04DDB"/>
    <w:multiLevelType w:val="hybridMultilevel"/>
    <w:tmpl w:val="2C0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23AFE"/>
    <w:multiLevelType w:val="hybridMultilevel"/>
    <w:tmpl w:val="1B9EBD24"/>
    <w:lvl w:ilvl="0" w:tplc="7A187A24">
      <w:start w:val="502"/>
      <w:numFmt w:val="bullet"/>
      <w:lvlText w:val=""/>
      <w:lvlJc w:val="left"/>
      <w:pPr>
        <w:ind w:left="644"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B1051"/>
    <w:multiLevelType w:val="hybridMultilevel"/>
    <w:tmpl w:val="598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16073"/>
    <w:multiLevelType w:val="multilevel"/>
    <w:tmpl w:val="B09C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75093"/>
    <w:multiLevelType w:val="hybridMultilevel"/>
    <w:tmpl w:val="E4BC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553BC"/>
    <w:multiLevelType w:val="hybridMultilevel"/>
    <w:tmpl w:val="0F92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75C1C"/>
    <w:multiLevelType w:val="multilevel"/>
    <w:tmpl w:val="17B84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E720EE"/>
    <w:multiLevelType w:val="hybridMultilevel"/>
    <w:tmpl w:val="5162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D5BB0"/>
    <w:multiLevelType w:val="multilevel"/>
    <w:tmpl w:val="BA2C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7306B0"/>
    <w:multiLevelType w:val="multilevel"/>
    <w:tmpl w:val="8E50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F22839"/>
    <w:multiLevelType w:val="hybridMultilevel"/>
    <w:tmpl w:val="A9CE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46D45"/>
    <w:multiLevelType w:val="multilevel"/>
    <w:tmpl w:val="96EE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6B154A"/>
    <w:multiLevelType w:val="hybridMultilevel"/>
    <w:tmpl w:val="F018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8200A8"/>
    <w:multiLevelType w:val="hybridMultilevel"/>
    <w:tmpl w:val="9DE6F532"/>
    <w:lvl w:ilvl="0" w:tplc="0DF614F4">
      <w:start w:val="1"/>
      <w:numFmt w:val="bullet"/>
      <w:lvlText w:val="-"/>
      <w:lvlJc w:val="left"/>
      <w:pPr>
        <w:ind w:left="720" w:hanging="360"/>
      </w:pPr>
      <w:rPr>
        <w:rFonts w:ascii="Calibri" w:hAnsi="Calibri" w:hint="default"/>
      </w:rPr>
    </w:lvl>
    <w:lvl w:ilvl="1" w:tplc="3B42C19A">
      <w:start w:val="1"/>
      <w:numFmt w:val="bullet"/>
      <w:lvlText w:val="o"/>
      <w:lvlJc w:val="left"/>
      <w:pPr>
        <w:ind w:left="1440" w:hanging="360"/>
      </w:pPr>
      <w:rPr>
        <w:rFonts w:ascii="Courier New" w:hAnsi="Courier New" w:hint="default"/>
      </w:rPr>
    </w:lvl>
    <w:lvl w:ilvl="2" w:tplc="DCD43E5A">
      <w:start w:val="1"/>
      <w:numFmt w:val="bullet"/>
      <w:lvlText w:val=""/>
      <w:lvlJc w:val="left"/>
      <w:pPr>
        <w:ind w:left="2160" w:hanging="360"/>
      </w:pPr>
      <w:rPr>
        <w:rFonts w:ascii="Wingdings" w:hAnsi="Wingdings" w:hint="default"/>
      </w:rPr>
    </w:lvl>
    <w:lvl w:ilvl="3" w:tplc="7F600D6E">
      <w:start w:val="1"/>
      <w:numFmt w:val="bullet"/>
      <w:lvlText w:val=""/>
      <w:lvlJc w:val="left"/>
      <w:pPr>
        <w:ind w:left="2880" w:hanging="360"/>
      </w:pPr>
      <w:rPr>
        <w:rFonts w:ascii="Symbol" w:hAnsi="Symbol" w:hint="default"/>
      </w:rPr>
    </w:lvl>
    <w:lvl w:ilvl="4" w:tplc="75B63860">
      <w:start w:val="1"/>
      <w:numFmt w:val="bullet"/>
      <w:lvlText w:val="o"/>
      <w:lvlJc w:val="left"/>
      <w:pPr>
        <w:ind w:left="3600" w:hanging="360"/>
      </w:pPr>
      <w:rPr>
        <w:rFonts w:ascii="Courier New" w:hAnsi="Courier New" w:hint="default"/>
      </w:rPr>
    </w:lvl>
    <w:lvl w:ilvl="5" w:tplc="175EEB58">
      <w:start w:val="1"/>
      <w:numFmt w:val="bullet"/>
      <w:lvlText w:val=""/>
      <w:lvlJc w:val="left"/>
      <w:pPr>
        <w:ind w:left="4320" w:hanging="360"/>
      </w:pPr>
      <w:rPr>
        <w:rFonts w:ascii="Wingdings" w:hAnsi="Wingdings" w:hint="default"/>
      </w:rPr>
    </w:lvl>
    <w:lvl w:ilvl="6" w:tplc="14DC7EE4">
      <w:start w:val="1"/>
      <w:numFmt w:val="bullet"/>
      <w:lvlText w:val=""/>
      <w:lvlJc w:val="left"/>
      <w:pPr>
        <w:ind w:left="5040" w:hanging="360"/>
      </w:pPr>
      <w:rPr>
        <w:rFonts w:ascii="Symbol" w:hAnsi="Symbol" w:hint="default"/>
      </w:rPr>
    </w:lvl>
    <w:lvl w:ilvl="7" w:tplc="72604BF6">
      <w:start w:val="1"/>
      <w:numFmt w:val="bullet"/>
      <w:lvlText w:val="o"/>
      <w:lvlJc w:val="left"/>
      <w:pPr>
        <w:ind w:left="5760" w:hanging="360"/>
      </w:pPr>
      <w:rPr>
        <w:rFonts w:ascii="Courier New" w:hAnsi="Courier New" w:hint="default"/>
      </w:rPr>
    </w:lvl>
    <w:lvl w:ilvl="8" w:tplc="71DC93E4">
      <w:start w:val="1"/>
      <w:numFmt w:val="bullet"/>
      <w:lvlText w:val=""/>
      <w:lvlJc w:val="left"/>
      <w:pPr>
        <w:ind w:left="6480" w:hanging="360"/>
      </w:pPr>
      <w:rPr>
        <w:rFonts w:ascii="Wingdings" w:hAnsi="Wingdings" w:hint="default"/>
      </w:rPr>
    </w:lvl>
  </w:abstractNum>
  <w:abstractNum w:abstractNumId="18" w15:restartNumberingAfterBreak="0">
    <w:nsid w:val="2B7B4FED"/>
    <w:multiLevelType w:val="hybridMultilevel"/>
    <w:tmpl w:val="008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44A3A"/>
    <w:multiLevelType w:val="hybridMultilevel"/>
    <w:tmpl w:val="9F54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AC38A2"/>
    <w:multiLevelType w:val="hybridMultilevel"/>
    <w:tmpl w:val="C276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1A479F"/>
    <w:multiLevelType w:val="hybridMultilevel"/>
    <w:tmpl w:val="6C766DA6"/>
    <w:lvl w:ilvl="0" w:tplc="F5B0F02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096DDF"/>
    <w:multiLevelType w:val="hybridMultilevel"/>
    <w:tmpl w:val="8F0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1B7977"/>
    <w:multiLevelType w:val="hybridMultilevel"/>
    <w:tmpl w:val="3C4E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732079"/>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D45B65"/>
    <w:multiLevelType w:val="multilevel"/>
    <w:tmpl w:val="F4F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D201DA"/>
    <w:multiLevelType w:val="hybridMultilevel"/>
    <w:tmpl w:val="7E5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A7731C"/>
    <w:multiLevelType w:val="hybridMultilevel"/>
    <w:tmpl w:val="7FC8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F518B2"/>
    <w:multiLevelType w:val="hybridMultilevel"/>
    <w:tmpl w:val="FFFFFFFF"/>
    <w:lvl w:ilvl="0" w:tplc="3208E6F2">
      <w:start w:val="1"/>
      <w:numFmt w:val="bullet"/>
      <w:lvlText w:val=""/>
      <w:lvlJc w:val="left"/>
      <w:pPr>
        <w:ind w:left="720" w:hanging="360"/>
      </w:pPr>
      <w:rPr>
        <w:rFonts w:ascii="Symbol" w:hAnsi="Symbol" w:hint="default"/>
      </w:rPr>
    </w:lvl>
    <w:lvl w:ilvl="1" w:tplc="777AEA44">
      <w:start w:val="1"/>
      <w:numFmt w:val="bullet"/>
      <w:lvlText w:val="o"/>
      <w:lvlJc w:val="left"/>
      <w:pPr>
        <w:ind w:left="1440" w:hanging="360"/>
      </w:pPr>
      <w:rPr>
        <w:rFonts w:ascii="Courier New" w:hAnsi="Courier New" w:hint="default"/>
      </w:rPr>
    </w:lvl>
    <w:lvl w:ilvl="2" w:tplc="DB0AADDA">
      <w:start w:val="1"/>
      <w:numFmt w:val="bullet"/>
      <w:lvlText w:val=""/>
      <w:lvlJc w:val="left"/>
      <w:pPr>
        <w:ind w:left="2160" w:hanging="360"/>
      </w:pPr>
      <w:rPr>
        <w:rFonts w:ascii="Wingdings" w:hAnsi="Wingdings" w:hint="default"/>
      </w:rPr>
    </w:lvl>
    <w:lvl w:ilvl="3" w:tplc="368CF93A">
      <w:start w:val="1"/>
      <w:numFmt w:val="bullet"/>
      <w:lvlText w:val=""/>
      <w:lvlJc w:val="left"/>
      <w:pPr>
        <w:ind w:left="2880" w:hanging="360"/>
      </w:pPr>
      <w:rPr>
        <w:rFonts w:ascii="Symbol" w:hAnsi="Symbol" w:hint="default"/>
      </w:rPr>
    </w:lvl>
    <w:lvl w:ilvl="4" w:tplc="F06AD044">
      <w:start w:val="1"/>
      <w:numFmt w:val="bullet"/>
      <w:lvlText w:val="o"/>
      <w:lvlJc w:val="left"/>
      <w:pPr>
        <w:ind w:left="3600" w:hanging="360"/>
      </w:pPr>
      <w:rPr>
        <w:rFonts w:ascii="Courier New" w:hAnsi="Courier New" w:hint="default"/>
      </w:rPr>
    </w:lvl>
    <w:lvl w:ilvl="5" w:tplc="4762CCEA">
      <w:start w:val="1"/>
      <w:numFmt w:val="bullet"/>
      <w:lvlText w:val=""/>
      <w:lvlJc w:val="left"/>
      <w:pPr>
        <w:ind w:left="4320" w:hanging="360"/>
      </w:pPr>
      <w:rPr>
        <w:rFonts w:ascii="Wingdings" w:hAnsi="Wingdings" w:hint="default"/>
      </w:rPr>
    </w:lvl>
    <w:lvl w:ilvl="6" w:tplc="C7CA455C">
      <w:start w:val="1"/>
      <w:numFmt w:val="bullet"/>
      <w:lvlText w:val=""/>
      <w:lvlJc w:val="left"/>
      <w:pPr>
        <w:ind w:left="5040" w:hanging="360"/>
      </w:pPr>
      <w:rPr>
        <w:rFonts w:ascii="Symbol" w:hAnsi="Symbol" w:hint="default"/>
      </w:rPr>
    </w:lvl>
    <w:lvl w:ilvl="7" w:tplc="5246AB28">
      <w:start w:val="1"/>
      <w:numFmt w:val="bullet"/>
      <w:lvlText w:val="o"/>
      <w:lvlJc w:val="left"/>
      <w:pPr>
        <w:ind w:left="5760" w:hanging="360"/>
      </w:pPr>
      <w:rPr>
        <w:rFonts w:ascii="Courier New" w:hAnsi="Courier New" w:hint="default"/>
      </w:rPr>
    </w:lvl>
    <w:lvl w:ilvl="8" w:tplc="BBF4F54A">
      <w:start w:val="1"/>
      <w:numFmt w:val="bullet"/>
      <w:lvlText w:val=""/>
      <w:lvlJc w:val="left"/>
      <w:pPr>
        <w:ind w:left="6480" w:hanging="360"/>
      </w:pPr>
      <w:rPr>
        <w:rFonts w:ascii="Wingdings" w:hAnsi="Wingdings" w:hint="default"/>
      </w:rPr>
    </w:lvl>
  </w:abstractNum>
  <w:abstractNum w:abstractNumId="29" w15:restartNumberingAfterBreak="0">
    <w:nsid w:val="3A1A40EB"/>
    <w:multiLevelType w:val="multilevel"/>
    <w:tmpl w:val="6EDC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1C7F9E"/>
    <w:multiLevelType w:val="hybridMultilevel"/>
    <w:tmpl w:val="5E381E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6210BF"/>
    <w:multiLevelType w:val="hybridMultilevel"/>
    <w:tmpl w:val="BF1A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005E32"/>
    <w:multiLevelType w:val="hybridMultilevel"/>
    <w:tmpl w:val="FE70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6E5855"/>
    <w:multiLevelType w:val="hybridMultilevel"/>
    <w:tmpl w:val="EAC4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2720BA"/>
    <w:multiLevelType w:val="multilevel"/>
    <w:tmpl w:val="79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9515EE"/>
    <w:multiLevelType w:val="multilevel"/>
    <w:tmpl w:val="12D2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387F33"/>
    <w:multiLevelType w:val="hybridMultilevel"/>
    <w:tmpl w:val="5C6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80309F"/>
    <w:multiLevelType w:val="hybridMultilevel"/>
    <w:tmpl w:val="2724E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C819BD"/>
    <w:multiLevelType w:val="multilevel"/>
    <w:tmpl w:val="5FFE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4916AD"/>
    <w:multiLevelType w:val="hybridMultilevel"/>
    <w:tmpl w:val="441E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4A2C09"/>
    <w:multiLevelType w:val="hybridMultilevel"/>
    <w:tmpl w:val="4082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1A40DF"/>
    <w:multiLevelType w:val="multilevel"/>
    <w:tmpl w:val="BDB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B0043C"/>
    <w:multiLevelType w:val="multilevel"/>
    <w:tmpl w:val="63D0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752AA8"/>
    <w:multiLevelType w:val="hybridMultilevel"/>
    <w:tmpl w:val="F562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B411F1"/>
    <w:multiLevelType w:val="hybridMultilevel"/>
    <w:tmpl w:val="1574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3408B3"/>
    <w:multiLevelType w:val="multilevel"/>
    <w:tmpl w:val="C19A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AF3575F"/>
    <w:multiLevelType w:val="hybridMultilevel"/>
    <w:tmpl w:val="FBC661AC"/>
    <w:lvl w:ilvl="0" w:tplc="A7FAADD2">
      <w:start w:val="4"/>
      <w:numFmt w:val="bullet"/>
      <w:lvlText w:val="—"/>
      <w:lvlJc w:val="left"/>
      <w:pPr>
        <w:ind w:left="720" w:hanging="360"/>
      </w:pPr>
      <w:rPr>
        <w:rFonts w:ascii="Arial" w:eastAsia="Times New Roman"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4431B9"/>
    <w:multiLevelType w:val="multilevel"/>
    <w:tmpl w:val="81F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E6C28D3"/>
    <w:multiLevelType w:val="multilevel"/>
    <w:tmpl w:val="BA2C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EC868D8"/>
    <w:multiLevelType w:val="hybridMultilevel"/>
    <w:tmpl w:val="AA7E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335F63"/>
    <w:multiLevelType w:val="multilevel"/>
    <w:tmpl w:val="4FB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5A123D"/>
    <w:multiLevelType w:val="hybridMultilevel"/>
    <w:tmpl w:val="BB48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9A2EE9"/>
    <w:multiLevelType w:val="multilevel"/>
    <w:tmpl w:val="D3F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5E4FAF"/>
    <w:multiLevelType w:val="hybridMultilevel"/>
    <w:tmpl w:val="79E4B390"/>
    <w:lvl w:ilvl="0" w:tplc="3E6290BA">
      <w:start w:val="1"/>
      <w:numFmt w:val="bullet"/>
      <w:lvlText w:val="·"/>
      <w:lvlJc w:val="left"/>
      <w:pPr>
        <w:ind w:left="720" w:hanging="360"/>
      </w:pPr>
      <w:rPr>
        <w:rFonts w:ascii="Symbol" w:hAnsi="Symbol" w:hint="default"/>
      </w:rPr>
    </w:lvl>
    <w:lvl w:ilvl="1" w:tplc="B9D83154">
      <w:start w:val="1"/>
      <w:numFmt w:val="bullet"/>
      <w:lvlText w:val="o"/>
      <w:lvlJc w:val="left"/>
      <w:pPr>
        <w:ind w:left="1440" w:hanging="360"/>
      </w:pPr>
      <w:rPr>
        <w:rFonts w:ascii="Courier New" w:hAnsi="Courier New" w:hint="default"/>
      </w:rPr>
    </w:lvl>
    <w:lvl w:ilvl="2" w:tplc="CBE0F2E6">
      <w:start w:val="1"/>
      <w:numFmt w:val="bullet"/>
      <w:lvlText w:val=""/>
      <w:lvlJc w:val="left"/>
      <w:pPr>
        <w:ind w:left="2160" w:hanging="360"/>
      </w:pPr>
      <w:rPr>
        <w:rFonts w:ascii="Wingdings" w:hAnsi="Wingdings" w:hint="default"/>
      </w:rPr>
    </w:lvl>
    <w:lvl w:ilvl="3" w:tplc="25440CAE">
      <w:start w:val="1"/>
      <w:numFmt w:val="bullet"/>
      <w:lvlText w:val=""/>
      <w:lvlJc w:val="left"/>
      <w:pPr>
        <w:ind w:left="2880" w:hanging="360"/>
      </w:pPr>
      <w:rPr>
        <w:rFonts w:ascii="Symbol" w:hAnsi="Symbol" w:hint="default"/>
      </w:rPr>
    </w:lvl>
    <w:lvl w:ilvl="4" w:tplc="E1586DF2">
      <w:start w:val="1"/>
      <w:numFmt w:val="bullet"/>
      <w:lvlText w:val="o"/>
      <w:lvlJc w:val="left"/>
      <w:pPr>
        <w:ind w:left="3600" w:hanging="360"/>
      </w:pPr>
      <w:rPr>
        <w:rFonts w:ascii="Courier New" w:hAnsi="Courier New" w:hint="default"/>
      </w:rPr>
    </w:lvl>
    <w:lvl w:ilvl="5" w:tplc="7354BA8A">
      <w:start w:val="1"/>
      <w:numFmt w:val="bullet"/>
      <w:lvlText w:val=""/>
      <w:lvlJc w:val="left"/>
      <w:pPr>
        <w:ind w:left="4320" w:hanging="360"/>
      </w:pPr>
      <w:rPr>
        <w:rFonts w:ascii="Wingdings" w:hAnsi="Wingdings" w:hint="default"/>
      </w:rPr>
    </w:lvl>
    <w:lvl w:ilvl="6" w:tplc="CFC2BA1E">
      <w:start w:val="1"/>
      <w:numFmt w:val="bullet"/>
      <w:lvlText w:val=""/>
      <w:lvlJc w:val="left"/>
      <w:pPr>
        <w:ind w:left="5040" w:hanging="360"/>
      </w:pPr>
      <w:rPr>
        <w:rFonts w:ascii="Symbol" w:hAnsi="Symbol" w:hint="default"/>
      </w:rPr>
    </w:lvl>
    <w:lvl w:ilvl="7" w:tplc="A8DC6B42">
      <w:start w:val="1"/>
      <w:numFmt w:val="bullet"/>
      <w:lvlText w:val="o"/>
      <w:lvlJc w:val="left"/>
      <w:pPr>
        <w:ind w:left="5760" w:hanging="360"/>
      </w:pPr>
      <w:rPr>
        <w:rFonts w:ascii="Courier New" w:hAnsi="Courier New" w:hint="default"/>
      </w:rPr>
    </w:lvl>
    <w:lvl w:ilvl="8" w:tplc="26F4A9BE">
      <w:start w:val="1"/>
      <w:numFmt w:val="bullet"/>
      <w:lvlText w:val=""/>
      <w:lvlJc w:val="left"/>
      <w:pPr>
        <w:ind w:left="6480" w:hanging="360"/>
      </w:pPr>
      <w:rPr>
        <w:rFonts w:ascii="Wingdings" w:hAnsi="Wingdings" w:hint="default"/>
      </w:rPr>
    </w:lvl>
  </w:abstractNum>
  <w:abstractNum w:abstractNumId="54" w15:restartNumberingAfterBreak="0">
    <w:nsid w:val="679E6BF1"/>
    <w:multiLevelType w:val="hybridMultilevel"/>
    <w:tmpl w:val="9AD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B10D8D"/>
    <w:multiLevelType w:val="multilevel"/>
    <w:tmpl w:val="2E08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A480C85"/>
    <w:multiLevelType w:val="hybridMultilevel"/>
    <w:tmpl w:val="13A0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EF765C"/>
    <w:multiLevelType w:val="hybridMultilevel"/>
    <w:tmpl w:val="F810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416648"/>
    <w:multiLevelType w:val="multilevel"/>
    <w:tmpl w:val="4B1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F89196B"/>
    <w:multiLevelType w:val="multilevel"/>
    <w:tmpl w:val="0F5E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0220540"/>
    <w:multiLevelType w:val="hybridMultilevel"/>
    <w:tmpl w:val="21E6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7C1B38"/>
    <w:multiLevelType w:val="multilevel"/>
    <w:tmpl w:val="BBBCA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1633BA6"/>
    <w:multiLevelType w:val="hybridMultilevel"/>
    <w:tmpl w:val="10BE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EC5973"/>
    <w:multiLevelType w:val="hybridMultilevel"/>
    <w:tmpl w:val="B86C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465D30"/>
    <w:multiLevelType w:val="multilevel"/>
    <w:tmpl w:val="A6F8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5962E5"/>
    <w:multiLevelType w:val="hybridMultilevel"/>
    <w:tmpl w:val="599A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6244">
    <w:abstractNumId w:val="30"/>
  </w:num>
  <w:num w:numId="2" w16cid:durableId="1418945691">
    <w:abstractNumId w:val="28"/>
  </w:num>
  <w:num w:numId="3" w16cid:durableId="553858870">
    <w:abstractNumId w:val="22"/>
  </w:num>
  <w:num w:numId="4" w16cid:durableId="400174360">
    <w:abstractNumId w:val="18"/>
  </w:num>
  <w:num w:numId="5" w16cid:durableId="1861121224">
    <w:abstractNumId w:val="15"/>
  </w:num>
  <w:num w:numId="6" w16cid:durableId="2050718222">
    <w:abstractNumId w:val="55"/>
  </w:num>
  <w:num w:numId="7" w16cid:durableId="326325638">
    <w:abstractNumId w:val="13"/>
  </w:num>
  <w:num w:numId="8" w16cid:durableId="1350327789">
    <w:abstractNumId w:val="61"/>
  </w:num>
  <w:num w:numId="9" w16cid:durableId="885489519">
    <w:abstractNumId w:val="47"/>
  </w:num>
  <w:num w:numId="10" w16cid:durableId="1346665477">
    <w:abstractNumId w:val="54"/>
  </w:num>
  <w:num w:numId="11" w16cid:durableId="1045252335">
    <w:abstractNumId w:val="44"/>
  </w:num>
  <w:num w:numId="12" w16cid:durableId="1528908435">
    <w:abstractNumId w:val="21"/>
  </w:num>
  <w:num w:numId="13" w16cid:durableId="1846702313">
    <w:abstractNumId w:val="37"/>
  </w:num>
  <w:num w:numId="14" w16cid:durableId="181870058">
    <w:abstractNumId w:val="41"/>
  </w:num>
  <w:num w:numId="15" w16cid:durableId="2049376925">
    <w:abstractNumId w:val="58"/>
  </w:num>
  <w:num w:numId="16" w16cid:durableId="1677073852">
    <w:abstractNumId w:val="53"/>
  </w:num>
  <w:num w:numId="17" w16cid:durableId="2117753243">
    <w:abstractNumId w:val="17"/>
  </w:num>
  <w:num w:numId="18" w16cid:durableId="1933586095">
    <w:abstractNumId w:val="14"/>
  </w:num>
  <w:num w:numId="19" w16cid:durableId="974408579">
    <w:abstractNumId w:val="65"/>
  </w:num>
  <w:num w:numId="20" w16cid:durableId="2019498736">
    <w:abstractNumId w:val="7"/>
  </w:num>
  <w:num w:numId="21" w16cid:durableId="1937784545">
    <w:abstractNumId w:val="10"/>
  </w:num>
  <w:num w:numId="22" w16cid:durableId="1450667353">
    <w:abstractNumId w:val="50"/>
  </w:num>
  <w:num w:numId="23" w16cid:durableId="1080250088">
    <w:abstractNumId w:val="62"/>
  </w:num>
  <w:num w:numId="24" w16cid:durableId="346181100">
    <w:abstractNumId w:val="5"/>
  </w:num>
  <w:num w:numId="25" w16cid:durableId="1781757105">
    <w:abstractNumId w:val="49"/>
  </w:num>
  <w:num w:numId="26" w16cid:durableId="1134447594">
    <w:abstractNumId w:val="4"/>
  </w:num>
  <w:num w:numId="27" w16cid:durableId="1023749573">
    <w:abstractNumId w:val="63"/>
  </w:num>
  <w:num w:numId="28" w16cid:durableId="1501386368">
    <w:abstractNumId w:val="32"/>
  </w:num>
  <w:num w:numId="29" w16cid:durableId="804397292">
    <w:abstractNumId w:val="6"/>
  </w:num>
  <w:num w:numId="30" w16cid:durableId="1857888967">
    <w:abstractNumId w:val="26"/>
  </w:num>
  <w:num w:numId="31" w16cid:durableId="914970337">
    <w:abstractNumId w:val="60"/>
  </w:num>
  <w:num w:numId="32" w16cid:durableId="1695496482">
    <w:abstractNumId w:val="59"/>
  </w:num>
  <w:num w:numId="33" w16cid:durableId="138420505">
    <w:abstractNumId w:val="1"/>
  </w:num>
  <w:num w:numId="34" w16cid:durableId="646983024">
    <w:abstractNumId w:val="24"/>
  </w:num>
  <w:num w:numId="35" w16cid:durableId="1608266469">
    <w:abstractNumId w:val="34"/>
  </w:num>
  <w:num w:numId="36" w16cid:durableId="189032464">
    <w:abstractNumId w:val="27"/>
  </w:num>
  <w:num w:numId="37" w16cid:durableId="690257485">
    <w:abstractNumId w:val="20"/>
  </w:num>
  <w:num w:numId="38" w16cid:durableId="74791654">
    <w:abstractNumId w:val="56"/>
  </w:num>
  <w:num w:numId="39" w16cid:durableId="1621645720">
    <w:abstractNumId w:val="33"/>
  </w:num>
  <w:num w:numId="40" w16cid:durableId="333806712">
    <w:abstractNumId w:val="23"/>
  </w:num>
  <w:num w:numId="41" w16cid:durableId="1005129552">
    <w:abstractNumId w:val="8"/>
  </w:num>
  <w:num w:numId="42" w16cid:durableId="1684938163">
    <w:abstractNumId w:val="16"/>
  </w:num>
  <w:num w:numId="43" w16cid:durableId="1867207301">
    <w:abstractNumId w:val="36"/>
  </w:num>
  <w:num w:numId="44" w16cid:durableId="1252809273">
    <w:abstractNumId w:val="2"/>
  </w:num>
  <w:num w:numId="45" w16cid:durableId="78793114">
    <w:abstractNumId w:val="39"/>
  </w:num>
  <w:num w:numId="46" w16cid:durableId="464008576">
    <w:abstractNumId w:val="64"/>
  </w:num>
  <w:num w:numId="47" w16cid:durableId="1616790437">
    <w:abstractNumId w:val="40"/>
  </w:num>
  <w:num w:numId="48" w16cid:durableId="270282445">
    <w:abstractNumId w:val="11"/>
  </w:num>
  <w:num w:numId="49" w16cid:durableId="1268732746">
    <w:abstractNumId w:val="38"/>
  </w:num>
  <w:num w:numId="50" w16cid:durableId="1962565967">
    <w:abstractNumId w:val="46"/>
  </w:num>
  <w:num w:numId="51" w16cid:durableId="308675333">
    <w:abstractNumId w:val="42"/>
  </w:num>
  <w:num w:numId="52" w16cid:durableId="2146308229">
    <w:abstractNumId w:val="57"/>
  </w:num>
  <w:num w:numId="53" w16cid:durableId="1974368014">
    <w:abstractNumId w:val="19"/>
  </w:num>
  <w:num w:numId="54" w16cid:durableId="390033954">
    <w:abstractNumId w:val="51"/>
  </w:num>
  <w:num w:numId="55" w16cid:durableId="1974092269">
    <w:abstractNumId w:val="43"/>
  </w:num>
  <w:num w:numId="56" w16cid:durableId="1525708665">
    <w:abstractNumId w:val="48"/>
  </w:num>
  <w:num w:numId="57" w16cid:durableId="728115381">
    <w:abstractNumId w:val="12"/>
  </w:num>
  <w:num w:numId="58" w16cid:durableId="232858923">
    <w:abstractNumId w:val="9"/>
  </w:num>
  <w:num w:numId="59" w16cid:durableId="2043092527">
    <w:abstractNumId w:val="45"/>
  </w:num>
  <w:num w:numId="60" w16cid:durableId="1298027457">
    <w:abstractNumId w:val="0"/>
  </w:num>
  <w:num w:numId="61" w16cid:durableId="1847163407">
    <w:abstractNumId w:val="31"/>
  </w:num>
  <w:num w:numId="62" w16cid:durableId="2050764764">
    <w:abstractNumId w:val="52"/>
  </w:num>
  <w:num w:numId="63" w16cid:durableId="934745994">
    <w:abstractNumId w:val="35"/>
  </w:num>
  <w:num w:numId="64" w16cid:durableId="1590037075">
    <w:abstractNumId w:val="3"/>
  </w:num>
  <w:num w:numId="65" w16cid:durableId="2071295913">
    <w:abstractNumId w:val="25"/>
  </w:num>
  <w:num w:numId="66" w16cid:durableId="16894791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5AAB"/>
    <w:rsid w:val="00026603"/>
    <w:rsid w:val="0002698B"/>
    <w:rsid w:val="00026AE2"/>
    <w:rsid w:val="00027110"/>
    <w:rsid w:val="00027AC5"/>
    <w:rsid w:val="00027B1E"/>
    <w:rsid w:val="00032E6C"/>
    <w:rsid w:val="000359A5"/>
    <w:rsid w:val="00040B75"/>
    <w:rsid w:val="000413E2"/>
    <w:rsid w:val="000438A6"/>
    <w:rsid w:val="00047FC1"/>
    <w:rsid w:val="000516DE"/>
    <w:rsid w:val="00056096"/>
    <w:rsid w:val="00062A24"/>
    <w:rsid w:val="00072CB3"/>
    <w:rsid w:val="00081CDB"/>
    <w:rsid w:val="000877F9"/>
    <w:rsid w:val="000960D1"/>
    <w:rsid w:val="000A38E1"/>
    <w:rsid w:val="000A54F5"/>
    <w:rsid w:val="000A6F8D"/>
    <w:rsid w:val="000B1F3A"/>
    <w:rsid w:val="000B2125"/>
    <w:rsid w:val="000B370C"/>
    <w:rsid w:val="000B3D42"/>
    <w:rsid w:val="000B6856"/>
    <w:rsid w:val="000B7CA4"/>
    <w:rsid w:val="000B7E85"/>
    <w:rsid w:val="000D6A41"/>
    <w:rsid w:val="000E03BD"/>
    <w:rsid w:val="000E05DA"/>
    <w:rsid w:val="000E1C0C"/>
    <w:rsid w:val="000E4304"/>
    <w:rsid w:val="000E481F"/>
    <w:rsid w:val="000F07AA"/>
    <w:rsid w:val="000F4862"/>
    <w:rsid w:val="000F62B9"/>
    <w:rsid w:val="000F69F3"/>
    <w:rsid w:val="000F7D0A"/>
    <w:rsid w:val="00103101"/>
    <w:rsid w:val="00106179"/>
    <w:rsid w:val="00111CF6"/>
    <w:rsid w:val="00117C30"/>
    <w:rsid w:val="00121AAE"/>
    <w:rsid w:val="001279BC"/>
    <w:rsid w:val="001302BE"/>
    <w:rsid w:val="00143194"/>
    <w:rsid w:val="001431B4"/>
    <w:rsid w:val="00143511"/>
    <w:rsid w:val="0015654D"/>
    <w:rsid w:val="00160D42"/>
    <w:rsid w:val="0016543B"/>
    <w:rsid w:val="00166530"/>
    <w:rsid w:val="0017011A"/>
    <w:rsid w:val="001722B8"/>
    <w:rsid w:val="0017603F"/>
    <w:rsid w:val="001779D8"/>
    <w:rsid w:val="0018078F"/>
    <w:rsid w:val="001809EF"/>
    <w:rsid w:val="00181722"/>
    <w:rsid w:val="00183984"/>
    <w:rsid w:val="001847D5"/>
    <w:rsid w:val="0018662F"/>
    <w:rsid w:val="0019034A"/>
    <w:rsid w:val="00190677"/>
    <w:rsid w:val="00196A26"/>
    <w:rsid w:val="001A0271"/>
    <w:rsid w:val="001A0FA2"/>
    <w:rsid w:val="001A1E32"/>
    <w:rsid w:val="001A31E4"/>
    <w:rsid w:val="001A382A"/>
    <w:rsid w:val="001B0469"/>
    <w:rsid w:val="001B2546"/>
    <w:rsid w:val="001C42FE"/>
    <w:rsid w:val="001D7522"/>
    <w:rsid w:val="001E751E"/>
    <w:rsid w:val="001F46BA"/>
    <w:rsid w:val="001F65F0"/>
    <w:rsid w:val="001F6D57"/>
    <w:rsid w:val="00202360"/>
    <w:rsid w:val="002078F5"/>
    <w:rsid w:val="00210211"/>
    <w:rsid w:val="0021132D"/>
    <w:rsid w:val="00211657"/>
    <w:rsid w:val="002324A7"/>
    <w:rsid w:val="002346DC"/>
    <w:rsid w:val="00234A37"/>
    <w:rsid w:val="00236B1A"/>
    <w:rsid w:val="00241D92"/>
    <w:rsid w:val="0024233A"/>
    <w:rsid w:val="002433E9"/>
    <w:rsid w:val="00243F55"/>
    <w:rsid w:val="00250EB2"/>
    <w:rsid w:val="00252814"/>
    <w:rsid w:val="0025713D"/>
    <w:rsid w:val="00260EC8"/>
    <w:rsid w:val="00263086"/>
    <w:rsid w:val="0026344A"/>
    <w:rsid w:val="0027017E"/>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6D70"/>
    <w:rsid w:val="002C6AFB"/>
    <w:rsid w:val="002C7246"/>
    <w:rsid w:val="002D0354"/>
    <w:rsid w:val="002D0DA1"/>
    <w:rsid w:val="002D1705"/>
    <w:rsid w:val="002D25D9"/>
    <w:rsid w:val="002D3C15"/>
    <w:rsid w:val="002D64C4"/>
    <w:rsid w:val="002D712F"/>
    <w:rsid w:val="002D74E6"/>
    <w:rsid w:val="002E1A48"/>
    <w:rsid w:val="002E220C"/>
    <w:rsid w:val="002E6A98"/>
    <w:rsid w:val="002F2BBB"/>
    <w:rsid w:val="002F3F08"/>
    <w:rsid w:val="002F7394"/>
    <w:rsid w:val="0030257F"/>
    <w:rsid w:val="003055AD"/>
    <w:rsid w:val="00313B4B"/>
    <w:rsid w:val="00316434"/>
    <w:rsid w:val="00317529"/>
    <w:rsid w:val="003314BA"/>
    <w:rsid w:val="003333A6"/>
    <w:rsid w:val="00333EA9"/>
    <w:rsid w:val="00334723"/>
    <w:rsid w:val="0033544C"/>
    <w:rsid w:val="0033791B"/>
    <w:rsid w:val="003421F1"/>
    <w:rsid w:val="0034296E"/>
    <w:rsid w:val="00342AF2"/>
    <w:rsid w:val="00346531"/>
    <w:rsid w:val="00352E8C"/>
    <w:rsid w:val="0035300D"/>
    <w:rsid w:val="00353304"/>
    <w:rsid w:val="0035598C"/>
    <w:rsid w:val="00357DBC"/>
    <w:rsid w:val="003612CA"/>
    <w:rsid w:val="00361C29"/>
    <w:rsid w:val="003642C2"/>
    <w:rsid w:val="00366AD5"/>
    <w:rsid w:val="00367F90"/>
    <w:rsid w:val="0037079E"/>
    <w:rsid w:val="00373408"/>
    <w:rsid w:val="003743C9"/>
    <w:rsid w:val="00386AF7"/>
    <w:rsid w:val="0038722C"/>
    <w:rsid w:val="003875A0"/>
    <w:rsid w:val="003879E9"/>
    <w:rsid w:val="00391A11"/>
    <w:rsid w:val="00391BAC"/>
    <w:rsid w:val="003A220E"/>
    <w:rsid w:val="003A4ED6"/>
    <w:rsid w:val="003B13E2"/>
    <w:rsid w:val="003B2537"/>
    <w:rsid w:val="003B426F"/>
    <w:rsid w:val="003B75AC"/>
    <w:rsid w:val="003C049D"/>
    <w:rsid w:val="003C5299"/>
    <w:rsid w:val="003C69FD"/>
    <w:rsid w:val="003D27F3"/>
    <w:rsid w:val="003D4E53"/>
    <w:rsid w:val="003D531B"/>
    <w:rsid w:val="003D715C"/>
    <w:rsid w:val="003D7198"/>
    <w:rsid w:val="003E0189"/>
    <w:rsid w:val="003E3240"/>
    <w:rsid w:val="003E76F1"/>
    <w:rsid w:val="003F4262"/>
    <w:rsid w:val="003F53BA"/>
    <w:rsid w:val="003F5EA8"/>
    <w:rsid w:val="003F6699"/>
    <w:rsid w:val="00400C5E"/>
    <w:rsid w:val="00400E91"/>
    <w:rsid w:val="00400EBD"/>
    <w:rsid w:val="00401EE2"/>
    <w:rsid w:val="0040429C"/>
    <w:rsid w:val="00405437"/>
    <w:rsid w:val="00406E4D"/>
    <w:rsid w:val="00411EDA"/>
    <w:rsid w:val="004134EB"/>
    <w:rsid w:val="00421E21"/>
    <w:rsid w:val="004302D9"/>
    <w:rsid w:val="004310AF"/>
    <w:rsid w:val="0043183E"/>
    <w:rsid w:val="004324DD"/>
    <w:rsid w:val="00440DEC"/>
    <w:rsid w:val="004432F9"/>
    <w:rsid w:val="00444D09"/>
    <w:rsid w:val="004468C5"/>
    <w:rsid w:val="004479BD"/>
    <w:rsid w:val="00454323"/>
    <w:rsid w:val="00454547"/>
    <w:rsid w:val="0045704C"/>
    <w:rsid w:val="00464B24"/>
    <w:rsid w:val="00464CDF"/>
    <w:rsid w:val="00473C1C"/>
    <w:rsid w:val="00474B9B"/>
    <w:rsid w:val="004809C3"/>
    <w:rsid w:val="00482EA7"/>
    <w:rsid w:val="004831F8"/>
    <w:rsid w:val="00490383"/>
    <w:rsid w:val="004920F0"/>
    <w:rsid w:val="00497FBE"/>
    <w:rsid w:val="004A04D8"/>
    <w:rsid w:val="004A24DE"/>
    <w:rsid w:val="004A30C3"/>
    <w:rsid w:val="004A41B8"/>
    <w:rsid w:val="004A6150"/>
    <w:rsid w:val="004A646B"/>
    <w:rsid w:val="004B7522"/>
    <w:rsid w:val="004C4287"/>
    <w:rsid w:val="004C72C2"/>
    <w:rsid w:val="004D1984"/>
    <w:rsid w:val="004D19A2"/>
    <w:rsid w:val="004D4629"/>
    <w:rsid w:val="004D5D1C"/>
    <w:rsid w:val="004E1126"/>
    <w:rsid w:val="004E2B6D"/>
    <w:rsid w:val="004F039E"/>
    <w:rsid w:val="004F27FA"/>
    <w:rsid w:val="004F4E1E"/>
    <w:rsid w:val="004F5903"/>
    <w:rsid w:val="004F7203"/>
    <w:rsid w:val="005022A9"/>
    <w:rsid w:val="00504EB3"/>
    <w:rsid w:val="0050559B"/>
    <w:rsid w:val="0051098D"/>
    <w:rsid w:val="00510D9D"/>
    <w:rsid w:val="0051214B"/>
    <w:rsid w:val="00524F12"/>
    <w:rsid w:val="00527A53"/>
    <w:rsid w:val="00527B61"/>
    <w:rsid w:val="00533A39"/>
    <w:rsid w:val="005347C8"/>
    <w:rsid w:val="0053505F"/>
    <w:rsid w:val="00543A4C"/>
    <w:rsid w:val="00544443"/>
    <w:rsid w:val="00552886"/>
    <w:rsid w:val="00552EFC"/>
    <w:rsid w:val="00553933"/>
    <w:rsid w:val="005549CC"/>
    <w:rsid w:val="00554DFB"/>
    <w:rsid w:val="00561D03"/>
    <w:rsid w:val="00562C61"/>
    <w:rsid w:val="00562D56"/>
    <w:rsid w:val="00564289"/>
    <w:rsid w:val="00581AFA"/>
    <w:rsid w:val="0058680B"/>
    <w:rsid w:val="00591340"/>
    <w:rsid w:val="00591381"/>
    <w:rsid w:val="005A2BE4"/>
    <w:rsid w:val="005A3A93"/>
    <w:rsid w:val="005A67AB"/>
    <w:rsid w:val="005B0165"/>
    <w:rsid w:val="005B06C4"/>
    <w:rsid w:val="005B087D"/>
    <w:rsid w:val="005B3FCC"/>
    <w:rsid w:val="005B5501"/>
    <w:rsid w:val="005B5E35"/>
    <w:rsid w:val="005C1DAC"/>
    <w:rsid w:val="005D6F69"/>
    <w:rsid w:val="005D7767"/>
    <w:rsid w:val="005E15B2"/>
    <w:rsid w:val="005E3ED0"/>
    <w:rsid w:val="005E4128"/>
    <w:rsid w:val="005E56B5"/>
    <w:rsid w:val="005F1B6C"/>
    <w:rsid w:val="005F1F2C"/>
    <w:rsid w:val="005F74D9"/>
    <w:rsid w:val="00601E42"/>
    <w:rsid w:val="00607953"/>
    <w:rsid w:val="006106DF"/>
    <w:rsid w:val="00611F2D"/>
    <w:rsid w:val="00613548"/>
    <w:rsid w:val="00616420"/>
    <w:rsid w:val="00620024"/>
    <w:rsid w:val="00620196"/>
    <w:rsid w:val="006215DA"/>
    <w:rsid w:val="006271DC"/>
    <w:rsid w:val="00627319"/>
    <w:rsid w:val="00631E9C"/>
    <w:rsid w:val="006366A6"/>
    <w:rsid w:val="00637B26"/>
    <w:rsid w:val="0064504B"/>
    <w:rsid w:val="00652617"/>
    <w:rsid w:val="00656F10"/>
    <w:rsid w:val="006619A1"/>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545B"/>
    <w:rsid w:val="00685A51"/>
    <w:rsid w:val="00693490"/>
    <w:rsid w:val="00694540"/>
    <w:rsid w:val="00695378"/>
    <w:rsid w:val="006A1535"/>
    <w:rsid w:val="006B1593"/>
    <w:rsid w:val="006C1A93"/>
    <w:rsid w:val="006C3380"/>
    <w:rsid w:val="006C591D"/>
    <w:rsid w:val="006C6389"/>
    <w:rsid w:val="006D1619"/>
    <w:rsid w:val="006D38C2"/>
    <w:rsid w:val="006D4D62"/>
    <w:rsid w:val="006D5132"/>
    <w:rsid w:val="006D6A6E"/>
    <w:rsid w:val="006E0773"/>
    <w:rsid w:val="006E149C"/>
    <w:rsid w:val="006E14FC"/>
    <w:rsid w:val="006E77F0"/>
    <w:rsid w:val="006F6D6E"/>
    <w:rsid w:val="00701014"/>
    <w:rsid w:val="0070492B"/>
    <w:rsid w:val="00712939"/>
    <w:rsid w:val="0071324F"/>
    <w:rsid w:val="00722769"/>
    <w:rsid w:val="00730B3D"/>
    <w:rsid w:val="00733874"/>
    <w:rsid w:val="00734D97"/>
    <w:rsid w:val="0074515B"/>
    <w:rsid w:val="00746F24"/>
    <w:rsid w:val="00747E52"/>
    <w:rsid w:val="00752F12"/>
    <w:rsid w:val="00755F48"/>
    <w:rsid w:val="00755FC5"/>
    <w:rsid w:val="0075662A"/>
    <w:rsid w:val="0075683B"/>
    <w:rsid w:val="00756EEB"/>
    <w:rsid w:val="007628AD"/>
    <w:rsid w:val="00762F7E"/>
    <w:rsid w:val="00765BE2"/>
    <w:rsid w:val="00766398"/>
    <w:rsid w:val="00767905"/>
    <w:rsid w:val="00771A84"/>
    <w:rsid w:val="00772811"/>
    <w:rsid w:val="007833AC"/>
    <w:rsid w:val="007834CB"/>
    <w:rsid w:val="00784168"/>
    <w:rsid w:val="00785249"/>
    <w:rsid w:val="00787079"/>
    <w:rsid w:val="007910F8"/>
    <w:rsid w:val="00794DD7"/>
    <w:rsid w:val="00796265"/>
    <w:rsid w:val="007A03CF"/>
    <w:rsid w:val="007B01A8"/>
    <w:rsid w:val="007B02E8"/>
    <w:rsid w:val="007B38DC"/>
    <w:rsid w:val="007C0E3A"/>
    <w:rsid w:val="007C282B"/>
    <w:rsid w:val="007C45EC"/>
    <w:rsid w:val="007C784E"/>
    <w:rsid w:val="007D196F"/>
    <w:rsid w:val="007D497B"/>
    <w:rsid w:val="007E14BD"/>
    <w:rsid w:val="007E151C"/>
    <w:rsid w:val="007E27BE"/>
    <w:rsid w:val="007E2ABF"/>
    <w:rsid w:val="007E6ABD"/>
    <w:rsid w:val="007F2414"/>
    <w:rsid w:val="007F27D8"/>
    <w:rsid w:val="007F3C9A"/>
    <w:rsid w:val="007F4782"/>
    <w:rsid w:val="007F522C"/>
    <w:rsid w:val="00801C87"/>
    <w:rsid w:val="0080547F"/>
    <w:rsid w:val="00806284"/>
    <w:rsid w:val="00810145"/>
    <w:rsid w:val="00811626"/>
    <w:rsid w:val="008132F3"/>
    <w:rsid w:val="0081680C"/>
    <w:rsid w:val="00816FB0"/>
    <w:rsid w:val="00821383"/>
    <w:rsid w:val="00822B42"/>
    <w:rsid w:val="00824B79"/>
    <w:rsid w:val="00830905"/>
    <w:rsid w:val="00830D2F"/>
    <w:rsid w:val="0083274C"/>
    <w:rsid w:val="00832C81"/>
    <w:rsid w:val="008340EF"/>
    <w:rsid w:val="00836382"/>
    <w:rsid w:val="0084083C"/>
    <w:rsid w:val="008476CA"/>
    <w:rsid w:val="00851696"/>
    <w:rsid w:val="00855042"/>
    <w:rsid w:val="00857C1E"/>
    <w:rsid w:val="00857F78"/>
    <w:rsid w:val="00862A05"/>
    <w:rsid w:val="00867794"/>
    <w:rsid w:val="008719CB"/>
    <w:rsid w:val="00884158"/>
    <w:rsid w:val="008855AA"/>
    <w:rsid w:val="0088599E"/>
    <w:rsid w:val="00887AA9"/>
    <w:rsid w:val="00887C25"/>
    <w:rsid w:val="00890047"/>
    <w:rsid w:val="008903BC"/>
    <w:rsid w:val="00895F08"/>
    <w:rsid w:val="0089641A"/>
    <w:rsid w:val="00896E6B"/>
    <w:rsid w:val="00896F38"/>
    <w:rsid w:val="008A3405"/>
    <w:rsid w:val="008A72E0"/>
    <w:rsid w:val="008B2944"/>
    <w:rsid w:val="008B2B2D"/>
    <w:rsid w:val="008C20EC"/>
    <w:rsid w:val="008C23C1"/>
    <w:rsid w:val="008C343D"/>
    <w:rsid w:val="008C5ED9"/>
    <w:rsid w:val="008D13D2"/>
    <w:rsid w:val="008D490E"/>
    <w:rsid w:val="008D6025"/>
    <w:rsid w:val="008D6E46"/>
    <w:rsid w:val="008F1858"/>
    <w:rsid w:val="008F1A31"/>
    <w:rsid w:val="008F35D3"/>
    <w:rsid w:val="008F5A73"/>
    <w:rsid w:val="008F6ECF"/>
    <w:rsid w:val="009024A3"/>
    <w:rsid w:val="009062A2"/>
    <w:rsid w:val="00911F8A"/>
    <w:rsid w:val="00920156"/>
    <w:rsid w:val="009228B7"/>
    <w:rsid w:val="00923D0E"/>
    <w:rsid w:val="00924E61"/>
    <w:rsid w:val="00925CF0"/>
    <w:rsid w:val="00925CF8"/>
    <w:rsid w:val="00927A23"/>
    <w:rsid w:val="00930B7B"/>
    <w:rsid w:val="00934E5D"/>
    <w:rsid w:val="009376D5"/>
    <w:rsid w:val="009402FA"/>
    <w:rsid w:val="00941FBE"/>
    <w:rsid w:val="00942F2C"/>
    <w:rsid w:val="00951984"/>
    <w:rsid w:val="009519C8"/>
    <w:rsid w:val="00953E03"/>
    <w:rsid w:val="00960580"/>
    <w:rsid w:val="00961C80"/>
    <w:rsid w:val="009654BA"/>
    <w:rsid w:val="00965646"/>
    <w:rsid w:val="00971258"/>
    <w:rsid w:val="00971AA6"/>
    <w:rsid w:val="009731A1"/>
    <w:rsid w:val="009775D7"/>
    <w:rsid w:val="009901D5"/>
    <w:rsid w:val="00991FB5"/>
    <w:rsid w:val="009921EB"/>
    <w:rsid w:val="0099578C"/>
    <w:rsid w:val="00997682"/>
    <w:rsid w:val="00997806"/>
    <w:rsid w:val="009A06F8"/>
    <w:rsid w:val="009A3E9C"/>
    <w:rsid w:val="009A5805"/>
    <w:rsid w:val="009A6451"/>
    <w:rsid w:val="009B2EA6"/>
    <w:rsid w:val="009B3E33"/>
    <w:rsid w:val="009B432B"/>
    <w:rsid w:val="009B5FDC"/>
    <w:rsid w:val="009B7930"/>
    <w:rsid w:val="009C0A4B"/>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2B55"/>
    <w:rsid w:val="00A13692"/>
    <w:rsid w:val="00A1456E"/>
    <w:rsid w:val="00A17E92"/>
    <w:rsid w:val="00A22C2D"/>
    <w:rsid w:val="00A268AF"/>
    <w:rsid w:val="00A26A7C"/>
    <w:rsid w:val="00A26FF2"/>
    <w:rsid w:val="00A27AFB"/>
    <w:rsid w:val="00A37C77"/>
    <w:rsid w:val="00A37D9E"/>
    <w:rsid w:val="00A400AC"/>
    <w:rsid w:val="00A402AA"/>
    <w:rsid w:val="00A40E5C"/>
    <w:rsid w:val="00A42F84"/>
    <w:rsid w:val="00A441B9"/>
    <w:rsid w:val="00A47C0B"/>
    <w:rsid w:val="00A50A47"/>
    <w:rsid w:val="00A516E9"/>
    <w:rsid w:val="00A51773"/>
    <w:rsid w:val="00A55D2D"/>
    <w:rsid w:val="00A55E6E"/>
    <w:rsid w:val="00A56679"/>
    <w:rsid w:val="00A572DF"/>
    <w:rsid w:val="00A57B07"/>
    <w:rsid w:val="00A629FD"/>
    <w:rsid w:val="00A66100"/>
    <w:rsid w:val="00A75E3E"/>
    <w:rsid w:val="00A76124"/>
    <w:rsid w:val="00A86A8D"/>
    <w:rsid w:val="00A9136D"/>
    <w:rsid w:val="00A93BBA"/>
    <w:rsid w:val="00A97477"/>
    <w:rsid w:val="00AA0776"/>
    <w:rsid w:val="00AA15A4"/>
    <w:rsid w:val="00AB02AB"/>
    <w:rsid w:val="00AB0CB4"/>
    <w:rsid w:val="00AB62B4"/>
    <w:rsid w:val="00AB676F"/>
    <w:rsid w:val="00AB6EDB"/>
    <w:rsid w:val="00AC0688"/>
    <w:rsid w:val="00AC3FE4"/>
    <w:rsid w:val="00AD2CBE"/>
    <w:rsid w:val="00AD380C"/>
    <w:rsid w:val="00AD6DDC"/>
    <w:rsid w:val="00AE0944"/>
    <w:rsid w:val="00AE0CC8"/>
    <w:rsid w:val="00AE1624"/>
    <w:rsid w:val="00AE589C"/>
    <w:rsid w:val="00AF0CE3"/>
    <w:rsid w:val="00AF5C57"/>
    <w:rsid w:val="00AF62F4"/>
    <w:rsid w:val="00AF6F44"/>
    <w:rsid w:val="00B03573"/>
    <w:rsid w:val="00B12D6C"/>
    <w:rsid w:val="00B160F0"/>
    <w:rsid w:val="00B166C9"/>
    <w:rsid w:val="00B16707"/>
    <w:rsid w:val="00B21D42"/>
    <w:rsid w:val="00B22F7E"/>
    <w:rsid w:val="00B31138"/>
    <w:rsid w:val="00B33C65"/>
    <w:rsid w:val="00B37E23"/>
    <w:rsid w:val="00B4114C"/>
    <w:rsid w:val="00B42B61"/>
    <w:rsid w:val="00B433BB"/>
    <w:rsid w:val="00B435F3"/>
    <w:rsid w:val="00B44111"/>
    <w:rsid w:val="00B445E6"/>
    <w:rsid w:val="00B50A83"/>
    <w:rsid w:val="00B54786"/>
    <w:rsid w:val="00B61766"/>
    <w:rsid w:val="00B6245A"/>
    <w:rsid w:val="00B635BF"/>
    <w:rsid w:val="00B63EC3"/>
    <w:rsid w:val="00B642DC"/>
    <w:rsid w:val="00B66989"/>
    <w:rsid w:val="00B6733E"/>
    <w:rsid w:val="00B71DA2"/>
    <w:rsid w:val="00B75F57"/>
    <w:rsid w:val="00B80FDB"/>
    <w:rsid w:val="00B82041"/>
    <w:rsid w:val="00B82BA2"/>
    <w:rsid w:val="00B900BF"/>
    <w:rsid w:val="00B909C5"/>
    <w:rsid w:val="00B90A28"/>
    <w:rsid w:val="00B95234"/>
    <w:rsid w:val="00BA110A"/>
    <w:rsid w:val="00BA3C34"/>
    <w:rsid w:val="00BA5909"/>
    <w:rsid w:val="00BA5DC3"/>
    <w:rsid w:val="00BB162C"/>
    <w:rsid w:val="00BB2688"/>
    <w:rsid w:val="00BB76C7"/>
    <w:rsid w:val="00BC2C64"/>
    <w:rsid w:val="00BC2C86"/>
    <w:rsid w:val="00BC2FCB"/>
    <w:rsid w:val="00BC4910"/>
    <w:rsid w:val="00BD1966"/>
    <w:rsid w:val="00BD3BFA"/>
    <w:rsid w:val="00BD51D0"/>
    <w:rsid w:val="00BD655D"/>
    <w:rsid w:val="00BD6564"/>
    <w:rsid w:val="00BD73D5"/>
    <w:rsid w:val="00BE02A0"/>
    <w:rsid w:val="00BE5E7A"/>
    <w:rsid w:val="00BE6D61"/>
    <w:rsid w:val="00BE7EEC"/>
    <w:rsid w:val="00C03D17"/>
    <w:rsid w:val="00C10182"/>
    <w:rsid w:val="00C10A2B"/>
    <w:rsid w:val="00C1123B"/>
    <w:rsid w:val="00C11A19"/>
    <w:rsid w:val="00C1347E"/>
    <w:rsid w:val="00C13D9E"/>
    <w:rsid w:val="00C143E2"/>
    <w:rsid w:val="00C20263"/>
    <w:rsid w:val="00C20F39"/>
    <w:rsid w:val="00C2549B"/>
    <w:rsid w:val="00C26C32"/>
    <w:rsid w:val="00C27936"/>
    <w:rsid w:val="00C30633"/>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72D31"/>
    <w:rsid w:val="00C75FCD"/>
    <w:rsid w:val="00C76328"/>
    <w:rsid w:val="00C77B87"/>
    <w:rsid w:val="00C92291"/>
    <w:rsid w:val="00C95358"/>
    <w:rsid w:val="00C97E77"/>
    <w:rsid w:val="00CA1BA4"/>
    <w:rsid w:val="00CA1D46"/>
    <w:rsid w:val="00CA20DD"/>
    <w:rsid w:val="00CA27D8"/>
    <w:rsid w:val="00CA496E"/>
    <w:rsid w:val="00CA70A6"/>
    <w:rsid w:val="00CA7A9A"/>
    <w:rsid w:val="00CB46A5"/>
    <w:rsid w:val="00CB47EE"/>
    <w:rsid w:val="00CB6A16"/>
    <w:rsid w:val="00CC0FD3"/>
    <w:rsid w:val="00CC1AE9"/>
    <w:rsid w:val="00CC343D"/>
    <w:rsid w:val="00CC35B0"/>
    <w:rsid w:val="00CC505D"/>
    <w:rsid w:val="00CC5C1E"/>
    <w:rsid w:val="00CD1254"/>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68EC"/>
    <w:rsid w:val="00D16D39"/>
    <w:rsid w:val="00D173ED"/>
    <w:rsid w:val="00D21B94"/>
    <w:rsid w:val="00D21FB0"/>
    <w:rsid w:val="00D25032"/>
    <w:rsid w:val="00D302DB"/>
    <w:rsid w:val="00D3065D"/>
    <w:rsid w:val="00D307D8"/>
    <w:rsid w:val="00D315E4"/>
    <w:rsid w:val="00D31629"/>
    <w:rsid w:val="00D331D0"/>
    <w:rsid w:val="00D34561"/>
    <w:rsid w:val="00D36C68"/>
    <w:rsid w:val="00D37240"/>
    <w:rsid w:val="00D43D27"/>
    <w:rsid w:val="00D44BFF"/>
    <w:rsid w:val="00D4711D"/>
    <w:rsid w:val="00D506EF"/>
    <w:rsid w:val="00D52880"/>
    <w:rsid w:val="00D64AB4"/>
    <w:rsid w:val="00D66F1E"/>
    <w:rsid w:val="00D73ECD"/>
    <w:rsid w:val="00D80748"/>
    <w:rsid w:val="00D8538D"/>
    <w:rsid w:val="00D90212"/>
    <w:rsid w:val="00D92F06"/>
    <w:rsid w:val="00DA0D49"/>
    <w:rsid w:val="00DA40F0"/>
    <w:rsid w:val="00DA672B"/>
    <w:rsid w:val="00DB3BB0"/>
    <w:rsid w:val="00DC0364"/>
    <w:rsid w:val="00DC1576"/>
    <w:rsid w:val="00DC52A6"/>
    <w:rsid w:val="00DC55C5"/>
    <w:rsid w:val="00DD0374"/>
    <w:rsid w:val="00DD3C08"/>
    <w:rsid w:val="00DD4200"/>
    <w:rsid w:val="00DE1CD1"/>
    <w:rsid w:val="00DE2A69"/>
    <w:rsid w:val="00DE39FA"/>
    <w:rsid w:val="00DE46D1"/>
    <w:rsid w:val="00DE4870"/>
    <w:rsid w:val="00DF1155"/>
    <w:rsid w:val="00DF140B"/>
    <w:rsid w:val="00DF2FB9"/>
    <w:rsid w:val="00DF52C8"/>
    <w:rsid w:val="00DF5FF8"/>
    <w:rsid w:val="00DF66C7"/>
    <w:rsid w:val="00E02BF1"/>
    <w:rsid w:val="00E241F8"/>
    <w:rsid w:val="00E34436"/>
    <w:rsid w:val="00E40929"/>
    <w:rsid w:val="00E41245"/>
    <w:rsid w:val="00E43EAD"/>
    <w:rsid w:val="00E46547"/>
    <w:rsid w:val="00E46647"/>
    <w:rsid w:val="00E46F23"/>
    <w:rsid w:val="00E546D4"/>
    <w:rsid w:val="00E57173"/>
    <w:rsid w:val="00E60095"/>
    <w:rsid w:val="00E624FD"/>
    <w:rsid w:val="00E650F4"/>
    <w:rsid w:val="00E65435"/>
    <w:rsid w:val="00E7703F"/>
    <w:rsid w:val="00E77664"/>
    <w:rsid w:val="00E823B1"/>
    <w:rsid w:val="00E86169"/>
    <w:rsid w:val="00E86C00"/>
    <w:rsid w:val="00E926A7"/>
    <w:rsid w:val="00E94A0A"/>
    <w:rsid w:val="00E961DF"/>
    <w:rsid w:val="00EA6894"/>
    <w:rsid w:val="00EB0E12"/>
    <w:rsid w:val="00EB0EC7"/>
    <w:rsid w:val="00EB4454"/>
    <w:rsid w:val="00EB5CA4"/>
    <w:rsid w:val="00EB5EA8"/>
    <w:rsid w:val="00EC2479"/>
    <w:rsid w:val="00EC39AD"/>
    <w:rsid w:val="00EC412E"/>
    <w:rsid w:val="00EC4464"/>
    <w:rsid w:val="00EC68BD"/>
    <w:rsid w:val="00EC6901"/>
    <w:rsid w:val="00EC6FD7"/>
    <w:rsid w:val="00ED459D"/>
    <w:rsid w:val="00ED4745"/>
    <w:rsid w:val="00ED745F"/>
    <w:rsid w:val="00ED787C"/>
    <w:rsid w:val="00EE1238"/>
    <w:rsid w:val="00EE4E20"/>
    <w:rsid w:val="00EE4F92"/>
    <w:rsid w:val="00EE6125"/>
    <w:rsid w:val="00EE790F"/>
    <w:rsid w:val="00EF0052"/>
    <w:rsid w:val="00EF0209"/>
    <w:rsid w:val="00EF46B7"/>
    <w:rsid w:val="00EF4754"/>
    <w:rsid w:val="00F0301C"/>
    <w:rsid w:val="00F178E6"/>
    <w:rsid w:val="00F23D07"/>
    <w:rsid w:val="00F36615"/>
    <w:rsid w:val="00F4527E"/>
    <w:rsid w:val="00F47B5F"/>
    <w:rsid w:val="00F47B6F"/>
    <w:rsid w:val="00F50330"/>
    <w:rsid w:val="00F51B2F"/>
    <w:rsid w:val="00F559C4"/>
    <w:rsid w:val="00F61284"/>
    <w:rsid w:val="00F62D23"/>
    <w:rsid w:val="00F71036"/>
    <w:rsid w:val="00F7279E"/>
    <w:rsid w:val="00F7626B"/>
    <w:rsid w:val="00F76A15"/>
    <w:rsid w:val="00F77993"/>
    <w:rsid w:val="00F80D63"/>
    <w:rsid w:val="00F90847"/>
    <w:rsid w:val="00F94A0C"/>
    <w:rsid w:val="00FA15AF"/>
    <w:rsid w:val="00FA65F4"/>
    <w:rsid w:val="00FA6A71"/>
    <w:rsid w:val="00FB168D"/>
    <w:rsid w:val="00FB2F08"/>
    <w:rsid w:val="00FB342D"/>
    <w:rsid w:val="00FC1C74"/>
    <w:rsid w:val="00FC3B26"/>
    <w:rsid w:val="00FC7DB6"/>
    <w:rsid w:val="00FD1372"/>
    <w:rsid w:val="00FD194B"/>
    <w:rsid w:val="00FD5A68"/>
    <w:rsid w:val="00FF29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0094">
      <w:bodyDiv w:val="1"/>
      <w:marLeft w:val="0"/>
      <w:marRight w:val="0"/>
      <w:marTop w:val="0"/>
      <w:marBottom w:val="0"/>
      <w:divBdr>
        <w:top w:val="none" w:sz="0" w:space="0" w:color="auto"/>
        <w:left w:val="none" w:sz="0" w:space="0" w:color="auto"/>
        <w:bottom w:val="none" w:sz="0" w:space="0" w:color="auto"/>
        <w:right w:val="none" w:sz="0" w:space="0" w:color="auto"/>
      </w:divBdr>
      <w:divsChild>
        <w:div w:id="1417631936">
          <w:marLeft w:val="0"/>
          <w:marRight w:val="0"/>
          <w:marTop w:val="0"/>
          <w:marBottom w:val="0"/>
          <w:divBdr>
            <w:top w:val="none" w:sz="0" w:space="0" w:color="auto"/>
            <w:left w:val="none" w:sz="0" w:space="0" w:color="auto"/>
            <w:bottom w:val="none" w:sz="0" w:space="0" w:color="auto"/>
            <w:right w:val="none" w:sz="0" w:space="0" w:color="auto"/>
          </w:divBdr>
        </w:div>
        <w:div w:id="1561791185">
          <w:marLeft w:val="0"/>
          <w:marRight w:val="0"/>
          <w:marTop w:val="0"/>
          <w:marBottom w:val="0"/>
          <w:divBdr>
            <w:top w:val="none" w:sz="0" w:space="0" w:color="auto"/>
            <w:left w:val="none" w:sz="0" w:space="0" w:color="auto"/>
            <w:bottom w:val="none" w:sz="0" w:space="0" w:color="auto"/>
            <w:right w:val="none" w:sz="0" w:space="0" w:color="auto"/>
          </w:divBdr>
        </w:div>
        <w:div w:id="1593269">
          <w:marLeft w:val="0"/>
          <w:marRight w:val="0"/>
          <w:marTop w:val="0"/>
          <w:marBottom w:val="0"/>
          <w:divBdr>
            <w:top w:val="none" w:sz="0" w:space="0" w:color="auto"/>
            <w:left w:val="none" w:sz="0" w:space="0" w:color="auto"/>
            <w:bottom w:val="none" w:sz="0" w:space="0" w:color="auto"/>
            <w:right w:val="none" w:sz="0" w:space="0" w:color="auto"/>
          </w:divBdr>
        </w:div>
        <w:div w:id="1615743278">
          <w:marLeft w:val="0"/>
          <w:marRight w:val="0"/>
          <w:marTop w:val="0"/>
          <w:marBottom w:val="0"/>
          <w:divBdr>
            <w:top w:val="none" w:sz="0" w:space="0" w:color="auto"/>
            <w:left w:val="none" w:sz="0" w:space="0" w:color="auto"/>
            <w:bottom w:val="none" w:sz="0" w:space="0" w:color="auto"/>
            <w:right w:val="none" w:sz="0" w:space="0" w:color="auto"/>
          </w:divBdr>
        </w:div>
        <w:div w:id="315111477">
          <w:marLeft w:val="0"/>
          <w:marRight w:val="0"/>
          <w:marTop w:val="0"/>
          <w:marBottom w:val="0"/>
          <w:divBdr>
            <w:top w:val="none" w:sz="0" w:space="0" w:color="auto"/>
            <w:left w:val="none" w:sz="0" w:space="0" w:color="auto"/>
            <w:bottom w:val="none" w:sz="0" w:space="0" w:color="auto"/>
            <w:right w:val="none" w:sz="0" w:space="0" w:color="auto"/>
          </w:divBdr>
        </w:div>
        <w:div w:id="1569150062">
          <w:marLeft w:val="0"/>
          <w:marRight w:val="0"/>
          <w:marTop w:val="0"/>
          <w:marBottom w:val="0"/>
          <w:divBdr>
            <w:top w:val="none" w:sz="0" w:space="0" w:color="auto"/>
            <w:left w:val="none" w:sz="0" w:space="0" w:color="auto"/>
            <w:bottom w:val="none" w:sz="0" w:space="0" w:color="auto"/>
            <w:right w:val="none" w:sz="0" w:space="0" w:color="auto"/>
          </w:divBdr>
        </w:div>
        <w:div w:id="816805234">
          <w:marLeft w:val="0"/>
          <w:marRight w:val="0"/>
          <w:marTop w:val="0"/>
          <w:marBottom w:val="0"/>
          <w:divBdr>
            <w:top w:val="none" w:sz="0" w:space="0" w:color="auto"/>
            <w:left w:val="none" w:sz="0" w:space="0" w:color="auto"/>
            <w:bottom w:val="none" w:sz="0" w:space="0" w:color="auto"/>
            <w:right w:val="none" w:sz="0" w:space="0" w:color="auto"/>
          </w:divBdr>
        </w:div>
        <w:div w:id="890579795">
          <w:marLeft w:val="0"/>
          <w:marRight w:val="0"/>
          <w:marTop w:val="0"/>
          <w:marBottom w:val="0"/>
          <w:divBdr>
            <w:top w:val="none" w:sz="0" w:space="0" w:color="auto"/>
            <w:left w:val="none" w:sz="0" w:space="0" w:color="auto"/>
            <w:bottom w:val="none" w:sz="0" w:space="0" w:color="auto"/>
            <w:right w:val="none" w:sz="0" w:space="0" w:color="auto"/>
          </w:divBdr>
        </w:div>
        <w:div w:id="526454317">
          <w:marLeft w:val="0"/>
          <w:marRight w:val="0"/>
          <w:marTop w:val="0"/>
          <w:marBottom w:val="0"/>
          <w:divBdr>
            <w:top w:val="none" w:sz="0" w:space="0" w:color="auto"/>
            <w:left w:val="none" w:sz="0" w:space="0" w:color="auto"/>
            <w:bottom w:val="none" w:sz="0" w:space="0" w:color="auto"/>
            <w:right w:val="none" w:sz="0" w:space="0" w:color="auto"/>
          </w:divBdr>
        </w:div>
        <w:div w:id="1850480225">
          <w:marLeft w:val="0"/>
          <w:marRight w:val="0"/>
          <w:marTop w:val="0"/>
          <w:marBottom w:val="0"/>
          <w:divBdr>
            <w:top w:val="none" w:sz="0" w:space="0" w:color="auto"/>
            <w:left w:val="none" w:sz="0" w:space="0" w:color="auto"/>
            <w:bottom w:val="none" w:sz="0" w:space="0" w:color="auto"/>
            <w:right w:val="none" w:sz="0" w:space="0" w:color="auto"/>
          </w:divBdr>
        </w:div>
        <w:div w:id="544029944">
          <w:marLeft w:val="0"/>
          <w:marRight w:val="0"/>
          <w:marTop w:val="0"/>
          <w:marBottom w:val="0"/>
          <w:divBdr>
            <w:top w:val="none" w:sz="0" w:space="0" w:color="auto"/>
            <w:left w:val="none" w:sz="0" w:space="0" w:color="auto"/>
            <w:bottom w:val="none" w:sz="0" w:space="0" w:color="auto"/>
            <w:right w:val="none" w:sz="0" w:space="0" w:color="auto"/>
          </w:divBdr>
        </w:div>
      </w:divsChild>
    </w:div>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19229746">
      <w:bodyDiv w:val="1"/>
      <w:marLeft w:val="0"/>
      <w:marRight w:val="0"/>
      <w:marTop w:val="0"/>
      <w:marBottom w:val="0"/>
      <w:divBdr>
        <w:top w:val="none" w:sz="0" w:space="0" w:color="auto"/>
        <w:left w:val="none" w:sz="0" w:space="0" w:color="auto"/>
        <w:bottom w:val="none" w:sz="0" w:space="0" w:color="auto"/>
        <w:right w:val="none" w:sz="0" w:space="0" w:color="auto"/>
      </w:divBdr>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19224997">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262568778">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2880209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50236440">
      <w:bodyDiv w:val="1"/>
      <w:marLeft w:val="0"/>
      <w:marRight w:val="0"/>
      <w:marTop w:val="0"/>
      <w:marBottom w:val="0"/>
      <w:divBdr>
        <w:top w:val="none" w:sz="0" w:space="0" w:color="auto"/>
        <w:left w:val="none" w:sz="0" w:space="0" w:color="auto"/>
        <w:bottom w:val="none" w:sz="0" w:space="0" w:color="auto"/>
        <w:right w:val="none" w:sz="0" w:space="0" w:color="auto"/>
      </w:divBdr>
      <w:divsChild>
        <w:div w:id="1204051386">
          <w:marLeft w:val="0"/>
          <w:marRight w:val="0"/>
          <w:marTop w:val="0"/>
          <w:marBottom w:val="0"/>
          <w:divBdr>
            <w:top w:val="none" w:sz="0" w:space="0" w:color="auto"/>
            <w:left w:val="none" w:sz="0" w:space="0" w:color="auto"/>
            <w:bottom w:val="none" w:sz="0" w:space="0" w:color="auto"/>
            <w:right w:val="none" w:sz="0" w:space="0" w:color="auto"/>
          </w:divBdr>
        </w:div>
        <w:div w:id="1139612689">
          <w:marLeft w:val="0"/>
          <w:marRight w:val="0"/>
          <w:marTop w:val="0"/>
          <w:marBottom w:val="0"/>
          <w:divBdr>
            <w:top w:val="none" w:sz="0" w:space="0" w:color="auto"/>
            <w:left w:val="none" w:sz="0" w:space="0" w:color="auto"/>
            <w:bottom w:val="none" w:sz="0" w:space="0" w:color="auto"/>
            <w:right w:val="none" w:sz="0" w:space="0" w:color="auto"/>
          </w:divBdr>
        </w:div>
        <w:div w:id="1173766637">
          <w:marLeft w:val="0"/>
          <w:marRight w:val="0"/>
          <w:marTop w:val="0"/>
          <w:marBottom w:val="0"/>
          <w:divBdr>
            <w:top w:val="none" w:sz="0" w:space="0" w:color="auto"/>
            <w:left w:val="none" w:sz="0" w:space="0" w:color="auto"/>
            <w:bottom w:val="none" w:sz="0" w:space="0" w:color="auto"/>
            <w:right w:val="none" w:sz="0" w:space="0" w:color="auto"/>
          </w:divBdr>
        </w:div>
        <w:div w:id="800347262">
          <w:marLeft w:val="0"/>
          <w:marRight w:val="0"/>
          <w:marTop w:val="0"/>
          <w:marBottom w:val="0"/>
          <w:divBdr>
            <w:top w:val="none" w:sz="0" w:space="0" w:color="auto"/>
            <w:left w:val="none" w:sz="0" w:space="0" w:color="auto"/>
            <w:bottom w:val="none" w:sz="0" w:space="0" w:color="auto"/>
            <w:right w:val="none" w:sz="0" w:space="0" w:color="auto"/>
          </w:divBdr>
        </w:div>
        <w:div w:id="324018370">
          <w:marLeft w:val="0"/>
          <w:marRight w:val="0"/>
          <w:marTop w:val="0"/>
          <w:marBottom w:val="0"/>
          <w:divBdr>
            <w:top w:val="none" w:sz="0" w:space="0" w:color="auto"/>
            <w:left w:val="none" w:sz="0" w:space="0" w:color="auto"/>
            <w:bottom w:val="none" w:sz="0" w:space="0" w:color="auto"/>
            <w:right w:val="none" w:sz="0" w:space="0" w:color="auto"/>
          </w:divBdr>
        </w:div>
        <w:div w:id="1035737501">
          <w:marLeft w:val="0"/>
          <w:marRight w:val="0"/>
          <w:marTop w:val="0"/>
          <w:marBottom w:val="0"/>
          <w:divBdr>
            <w:top w:val="none" w:sz="0" w:space="0" w:color="auto"/>
            <w:left w:val="none" w:sz="0" w:space="0" w:color="auto"/>
            <w:bottom w:val="none" w:sz="0" w:space="0" w:color="auto"/>
            <w:right w:val="none" w:sz="0" w:space="0" w:color="auto"/>
          </w:divBdr>
        </w:div>
        <w:div w:id="493227486">
          <w:marLeft w:val="0"/>
          <w:marRight w:val="0"/>
          <w:marTop w:val="0"/>
          <w:marBottom w:val="0"/>
          <w:divBdr>
            <w:top w:val="none" w:sz="0" w:space="0" w:color="auto"/>
            <w:left w:val="none" w:sz="0" w:space="0" w:color="auto"/>
            <w:bottom w:val="none" w:sz="0" w:space="0" w:color="auto"/>
            <w:right w:val="none" w:sz="0" w:space="0" w:color="auto"/>
          </w:divBdr>
        </w:div>
        <w:div w:id="34090184">
          <w:marLeft w:val="0"/>
          <w:marRight w:val="0"/>
          <w:marTop w:val="0"/>
          <w:marBottom w:val="0"/>
          <w:divBdr>
            <w:top w:val="none" w:sz="0" w:space="0" w:color="auto"/>
            <w:left w:val="none" w:sz="0" w:space="0" w:color="auto"/>
            <w:bottom w:val="none" w:sz="0" w:space="0" w:color="auto"/>
            <w:right w:val="none" w:sz="0" w:space="0" w:color="auto"/>
          </w:divBdr>
        </w:div>
        <w:div w:id="123164472">
          <w:marLeft w:val="0"/>
          <w:marRight w:val="0"/>
          <w:marTop w:val="0"/>
          <w:marBottom w:val="0"/>
          <w:divBdr>
            <w:top w:val="none" w:sz="0" w:space="0" w:color="auto"/>
            <w:left w:val="none" w:sz="0" w:space="0" w:color="auto"/>
            <w:bottom w:val="none" w:sz="0" w:space="0" w:color="auto"/>
            <w:right w:val="none" w:sz="0" w:space="0" w:color="auto"/>
          </w:divBdr>
        </w:div>
        <w:div w:id="848062223">
          <w:marLeft w:val="0"/>
          <w:marRight w:val="0"/>
          <w:marTop w:val="0"/>
          <w:marBottom w:val="0"/>
          <w:divBdr>
            <w:top w:val="none" w:sz="0" w:space="0" w:color="auto"/>
            <w:left w:val="none" w:sz="0" w:space="0" w:color="auto"/>
            <w:bottom w:val="none" w:sz="0" w:space="0" w:color="auto"/>
            <w:right w:val="none" w:sz="0" w:space="0" w:color="auto"/>
          </w:divBdr>
        </w:div>
        <w:div w:id="1502232867">
          <w:marLeft w:val="0"/>
          <w:marRight w:val="0"/>
          <w:marTop w:val="0"/>
          <w:marBottom w:val="0"/>
          <w:divBdr>
            <w:top w:val="none" w:sz="0" w:space="0" w:color="auto"/>
            <w:left w:val="none" w:sz="0" w:space="0" w:color="auto"/>
            <w:bottom w:val="none" w:sz="0" w:space="0" w:color="auto"/>
            <w:right w:val="none" w:sz="0" w:space="0" w:color="auto"/>
          </w:divBdr>
        </w:div>
      </w:divsChild>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mixers-racks/superrack" TargetMode="External"/><Relationship Id="rId18" Type="http://schemas.openxmlformats.org/officeDocument/2006/relationships/hyperlink" Target="mailto:info@waves.com" TargetMode="External"/><Relationship Id="rId3" Type="http://schemas.openxmlformats.org/officeDocument/2006/relationships/styles" Target="styles.xml"/><Relationship Id="rId21" Type="http://schemas.openxmlformats.org/officeDocument/2006/relationships/hyperlink" Target="http://www.clynemedia.com" TargetMode="External"/><Relationship Id="rId7" Type="http://schemas.openxmlformats.org/officeDocument/2006/relationships/endnotes" Target="endnotes.xml"/><Relationship Id="rId12" Type="http://schemas.openxmlformats.org/officeDocument/2006/relationships/hyperlink" Target="https://www.waves.com/hardware/titan-r-soundgrid-server" TargetMode="External"/><Relationship Id="rId17"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mailto:info@waves.com" TargetMode="External"/><Relationship Id="rId20" Type="http://schemas.openxmlformats.org/officeDocument/2006/relationships/hyperlink" Target="mailto:robert@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hardware/titan-soundgrid-server" TargetMode="External"/><Relationship Id="rId5" Type="http://schemas.openxmlformats.org/officeDocument/2006/relationships/webSettings" Target="webSettings.xml"/><Relationship Id="rId15" Type="http://schemas.openxmlformats.org/officeDocument/2006/relationships/hyperlink" Target="https://www.waves.com/mixers-racks/emotion-lv1?_gl=1*1qp5chz*_up*MQ..&amp;gclid=CjwKCAiAgoq7BhBxEiwAVcW0LHZXr7gKjttSSVs3hh4i0gy7fkaL2A0fC2ihPaTVE6l2C3JuJzVoUhoCTHwQAvD_BwE&amp;gbraid=0AAAAADPwrXDfw-b0cfFMQsL_NCHnHWLKI" TargetMode="External"/><Relationship Id="rId23" Type="http://schemas.openxmlformats.org/officeDocument/2006/relationships/theme" Target="theme/theme1.xml"/><Relationship Id="rId10" Type="http://schemas.openxmlformats.org/officeDocument/2006/relationships/hyperlink" Target="http://www.waves.com/" TargetMode="External"/><Relationship Id="rId19" Type="http://schemas.openxmlformats.org/officeDocument/2006/relationships/hyperlink" Target="http://www.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mixers-racks/emotion-lv1-software?_gl=1*3y4915*_up*MQ..&amp;gclid=CjwKCAiAgoq7BhBxEiwAVcW0LHZXr7gKjttSSVs3hh4i0gy7fkaL2A0fC2ihPaTVE6l2C3JuJzVoUhoCTHwQAvD_BwE&amp;gbraid=0AAAAADPwrXDfw-b0cfFMQsL_NCHnHWLK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3</cp:revision>
  <dcterms:created xsi:type="dcterms:W3CDTF">2025-01-13T12:03:00Z</dcterms:created>
  <dcterms:modified xsi:type="dcterms:W3CDTF">2025-01-13T16:17:00Z</dcterms:modified>
</cp:coreProperties>
</file>